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28"/>
          <w:szCs w:val="28"/>
        </w:rPr>
      </w:pPr>
      <w:r>
        <w:rPr>
          <w:rFonts w:hint="eastAsia" w:ascii="黑体" w:hAnsi="黑体" w:eastAsia="黑体"/>
          <w:sz w:val="28"/>
          <w:szCs w:val="28"/>
        </w:rPr>
        <w:t>202</w:t>
      </w:r>
      <w:r>
        <w:rPr>
          <w:rFonts w:hint="eastAsia" w:ascii="黑体" w:hAnsi="黑体" w:eastAsia="黑体"/>
          <w:sz w:val="28"/>
          <w:szCs w:val="28"/>
          <w:lang w:val="en-US" w:eastAsia="zh-CN"/>
        </w:rPr>
        <w:t>2年</w:t>
      </w:r>
      <w:r>
        <w:rPr>
          <w:rFonts w:hint="eastAsia" w:ascii="黑体" w:hAnsi="黑体" w:eastAsia="黑体"/>
          <w:sz w:val="28"/>
          <w:szCs w:val="28"/>
        </w:rPr>
        <w:t>教育经济与管理专业硕士研究生入学考试大纲</w:t>
      </w:r>
    </w:p>
    <w:p>
      <w:pPr>
        <w:ind w:left="548" w:leftChars="261"/>
        <w:jc w:val="center"/>
        <w:rPr>
          <w:rFonts w:ascii="黑体" w:hAnsi="黑体" w:eastAsia="黑体"/>
          <w:b/>
          <w:sz w:val="28"/>
          <w:szCs w:val="28"/>
        </w:rPr>
      </w:pPr>
      <w:r>
        <w:rPr>
          <w:rFonts w:hint="eastAsia" w:ascii="黑体" w:hAnsi="黑体" w:eastAsia="黑体"/>
          <w:sz w:val="28"/>
          <w:szCs w:val="28"/>
        </w:rPr>
        <w:t>教育政策学与高等教育学</w:t>
      </w:r>
    </w:p>
    <w:p>
      <w:pPr>
        <w:rPr>
          <w:b/>
          <w:sz w:val="24"/>
          <w:szCs w:val="24"/>
        </w:rPr>
      </w:pPr>
      <w:r>
        <w:rPr>
          <w:rFonts w:hint="eastAsia" w:ascii="黑体" w:hAnsi="黑体" w:eastAsia="黑体"/>
          <w:b/>
          <w:sz w:val="24"/>
          <w:szCs w:val="24"/>
        </w:rPr>
        <w:t>一、考核目标（对知识点的掌握程度）</w:t>
      </w:r>
    </w:p>
    <w:p>
      <w:pPr>
        <w:ind w:firstLine="566" w:firstLineChars="236"/>
        <w:rPr>
          <w:sz w:val="24"/>
          <w:szCs w:val="24"/>
        </w:rPr>
      </w:pPr>
      <w:r>
        <w:rPr>
          <w:rFonts w:hint="eastAsia"/>
          <w:sz w:val="24"/>
          <w:szCs w:val="24"/>
        </w:rPr>
        <w:t>《教育政策学与高等教育学》要求考生系统掌握教育政策学与高等教育学的基本理论、基本知识，掌握教育政策学和高等教育学的基本方法，能够运用所学的基本理论、基本知识和基本方法分析和解决相关领域内的理论和实践问题。了解当代教育政策学和高等教育学最新理论前沿和发展趋势。</w:t>
      </w:r>
    </w:p>
    <w:p>
      <w:pPr>
        <w:rPr>
          <w:sz w:val="24"/>
          <w:szCs w:val="24"/>
        </w:rPr>
      </w:pPr>
      <w:r>
        <w:rPr>
          <w:rFonts w:hint="eastAsia" w:ascii="黑体" w:hAnsi="黑体" w:eastAsia="黑体"/>
          <w:b/>
          <w:sz w:val="24"/>
          <w:szCs w:val="24"/>
        </w:rPr>
        <w:t>二、考试主要范围</w:t>
      </w:r>
    </w:p>
    <w:p>
      <w:pPr>
        <w:ind w:firstLine="566" w:firstLineChars="236"/>
        <w:rPr>
          <w:sz w:val="24"/>
          <w:szCs w:val="24"/>
        </w:rPr>
      </w:pPr>
      <w:r>
        <w:rPr>
          <w:rFonts w:hint="eastAsia"/>
          <w:sz w:val="24"/>
          <w:szCs w:val="24"/>
        </w:rPr>
        <w:t>教育政策学和高等教育学的考试范围包括教育政策学和高等教育学两个模块</w:t>
      </w:r>
    </w:p>
    <w:p>
      <w:pPr>
        <w:numPr>
          <w:ilvl w:val="255"/>
          <w:numId w:val="0"/>
        </w:numPr>
        <w:rPr>
          <w:b/>
          <w:bCs/>
          <w:sz w:val="24"/>
          <w:szCs w:val="24"/>
        </w:rPr>
      </w:pPr>
      <w:r>
        <w:rPr>
          <w:rFonts w:hint="eastAsia"/>
          <w:b/>
          <w:bCs/>
          <w:sz w:val="24"/>
          <w:szCs w:val="24"/>
        </w:rPr>
        <w:t>（一）教育政策学模块</w:t>
      </w:r>
    </w:p>
    <w:p>
      <w:pPr>
        <w:numPr>
          <w:ilvl w:val="255"/>
          <w:numId w:val="0"/>
        </w:numPr>
        <w:rPr>
          <w:b/>
          <w:sz w:val="24"/>
          <w:szCs w:val="24"/>
        </w:rPr>
      </w:pPr>
      <w:r>
        <w:rPr>
          <w:rFonts w:hint="eastAsia"/>
          <w:b/>
          <w:sz w:val="24"/>
          <w:szCs w:val="24"/>
        </w:rPr>
        <w:t>第一部分　教育政策概述</w:t>
      </w:r>
    </w:p>
    <w:p>
      <w:pPr>
        <w:numPr>
          <w:ilvl w:val="255"/>
          <w:numId w:val="0"/>
        </w:numPr>
        <w:rPr>
          <w:sz w:val="24"/>
          <w:szCs w:val="24"/>
        </w:rPr>
      </w:pPr>
      <w:r>
        <w:rPr>
          <w:rFonts w:hint="eastAsia"/>
          <w:sz w:val="24"/>
          <w:szCs w:val="24"/>
        </w:rPr>
        <w:t>第一节　教育政策的含义</w:t>
      </w:r>
    </w:p>
    <w:p>
      <w:pPr>
        <w:numPr>
          <w:ilvl w:val="255"/>
          <w:numId w:val="0"/>
        </w:numPr>
        <w:rPr>
          <w:sz w:val="24"/>
          <w:szCs w:val="24"/>
        </w:rPr>
      </w:pPr>
      <w:r>
        <w:rPr>
          <w:rFonts w:hint="eastAsia"/>
          <w:sz w:val="24"/>
          <w:szCs w:val="24"/>
        </w:rPr>
        <w:t>第二节　教育政策的本质和特点</w:t>
      </w:r>
    </w:p>
    <w:p>
      <w:pPr>
        <w:numPr>
          <w:ilvl w:val="255"/>
          <w:numId w:val="0"/>
        </w:numPr>
        <w:rPr>
          <w:sz w:val="24"/>
          <w:szCs w:val="24"/>
        </w:rPr>
      </w:pPr>
      <w:r>
        <w:rPr>
          <w:rFonts w:hint="eastAsia"/>
          <w:sz w:val="24"/>
          <w:szCs w:val="24"/>
        </w:rPr>
        <w:t>第三节　教育政策的价值与功能</w:t>
      </w:r>
    </w:p>
    <w:p>
      <w:pPr>
        <w:numPr>
          <w:ilvl w:val="255"/>
          <w:numId w:val="0"/>
        </w:numPr>
        <w:rPr>
          <w:sz w:val="24"/>
          <w:szCs w:val="24"/>
        </w:rPr>
      </w:pPr>
      <w:r>
        <w:rPr>
          <w:rFonts w:hint="eastAsia"/>
          <w:sz w:val="24"/>
          <w:szCs w:val="24"/>
        </w:rPr>
        <w:t>第四节　教育政策伦理</w:t>
      </w:r>
    </w:p>
    <w:p>
      <w:pPr>
        <w:numPr>
          <w:ilvl w:val="255"/>
          <w:numId w:val="0"/>
        </w:numPr>
        <w:rPr>
          <w:sz w:val="24"/>
          <w:szCs w:val="24"/>
        </w:rPr>
      </w:pPr>
      <w:r>
        <w:rPr>
          <w:rFonts w:hint="eastAsia"/>
          <w:sz w:val="24"/>
          <w:szCs w:val="24"/>
        </w:rPr>
        <w:t>第五节　教育政策的体系</w:t>
      </w:r>
    </w:p>
    <w:p>
      <w:pPr>
        <w:numPr>
          <w:ilvl w:val="255"/>
          <w:numId w:val="0"/>
        </w:numPr>
        <w:rPr>
          <w:sz w:val="24"/>
          <w:szCs w:val="24"/>
        </w:rPr>
      </w:pPr>
    </w:p>
    <w:p>
      <w:pPr>
        <w:numPr>
          <w:ilvl w:val="255"/>
          <w:numId w:val="0"/>
        </w:numPr>
        <w:rPr>
          <w:b/>
          <w:sz w:val="24"/>
          <w:szCs w:val="24"/>
        </w:rPr>
      </w:pPr>
      <w:r>
        <w:rPr>
          <w:rFonts w:hint="eastAsia"/>
          <w:b/>
          <w:sz w:val="24"/>
          <w:szCs w:val="24"/>
        </w:rPr>
        <w:t>第二部分</w:t>
      </w:r>
      <w:r>
        <w:rPr>
          <w:rFonts w:hint="eastAsia"/>
          <w:b/>
          <w:sz w:val="24"/>
          <w:szCs w:val="24"/>
          <w:lang w:val="en-US" w:eastAsia="zh-CN"/>
        </w:rPr>
        <w:t xml:space="preserve">  </w:t>
      </w:r>
      <w:r>
        <w:rPr>
          <w:rFonts w:hint="eastAsia"/>
          <w:b/>
          <w:sz w:val="24"/>
          <w:szCs w:val="24"/>
        </w:rPr>
        <w:t>教育政策与教育研究、教育实践的关系</w:t>
      </w:r>
    </w:p>
    <w:p>
      <w:pPr>
        <w:numPr>
          <w:ilvl w:val="255"/>
          <w:numId w:val="0"/>
        </w:numPr>
        <w:rPr>
          <w:sz w:val="24"/>
          <w:szCs w:val="24"/>
        </w:rPr>
      </w:pPr>
      <w:r>
        <w:rPr>
          <w:rFonts w:hint="eastAsia"/>
          <w:sz w:val="24"/>
          <w:szCs w:val="24"/>
        </w:rPr>
        <w:t>第一节</w:t>
      </w:r>
      <w:r>
        <w:rPr>
          <w:rFonts w:hint="eastAsia"/>
          <w:sz w:val="24"/>
          <w:szCs w:val="24"/>
          <w:lang w:val="en-US" w:eastAsia="zh-CN"/>
        </w:rPr>
        <w:t xml:space="preserve">  </w:t>
      </w:r>
      <w:r>
        <w:rPr>
          <w:rFonts w:hint="eastAsia"/>
          <w:sz w:val="24"/>
          <w:szCs w:val="24"/>
        </w:rPr>
        <w:t>界面管理的概念界定及其在教育中的运用</w:t>
      </w:r>
    </w:p>
    <w:p>
      <w:pPr>
        <w:numPr>
          <w:ilvl w:val="255"/>
          <w:numId w:val="0"/>
        </w:numPr>
        <w:rPr>
          <w:sz w:val="24"/>
          <w:szCs w:val="24"/>
        </w:rPr>
      </w:pPr>
      <w:r>
        <w:rPr>
          <w:rFonts w:hint="eastAsia"/>
          <w:sz w:val="24"/>
          <w:szCs w:val="24"/>
        </w:rPr>
        <w:t>第二节</w:t>
      </w:r>
      <w:r>
        <w:rPr>
          <w:rFonts w:hint="eastAsia"/>
          <w:sz w:val="24"/>
          <w:szCs w:val="24"/>
          <w:lang w:val="en-US" w:eastAsia="zh-CN"/>
        </w:rPr>
        <w:t xml:space="preserve">  </w:t>
      </w:r>
      <w:r>
        <w:rPr>
          <w:rFonts w:hint="eastAsia"/>
          <w:sz w:val="24"/>
          <w:szCs w:val="24"/>
        </w:rPr>
        <w:t>教育研究、教育政策、教育实践的界面分析</w:t>
      </w:r>
    </w:p>
    <w:p>
      <w:pPr>
        <w:numPr>
          <w:ilvl w:val="255"/>
          <w:numId w:val="0"/>
        </w:numPr>
        <w:rPr>
          <w:sz w:val="24"/>
          <w:szCs w:val="24"/>
        </w:rPr>
      </w:pPr>
      <w:r>
        <w:rPr>
          <w:rFonts w:hint="eastAsia"/>
          <w:sz w:val="24"/>
          <w:szCs w:val="24"/>
        </w:rPr>
        <w:t>第三节</w:t>
      </w:r>
      <w:r>
        <w:rPr>
          <w:rFonts w:hint="eastAsia"/>
          <w:sz w:val="24"/>
          <w:szCs w:val="24"/>
          <w:lang w:val="en-US" w:eastAsia="zh-CN"/>
        </w:rPr>
        <w:t xml:space="preserve">  </w:t>
      </w:r>
      <w:r>
        <w:rPr>
          <w:rFonts w:hint="eastAsia"/>
          <w:sz w:val="24"/>
          <w:szCs w:val="24"/>
        </w:rPr>
        <w:t>教育研究、教育政策、教育实践的界面整合</w:t>
      </w:r>
    </w:p>
    <w:p>
      <w:pPr>
        <w:numPr>
          <w:ilvl w:val="255"/>
          <w:numId w:val="0"/>
        </w:numPr>
        <w:rPr>
          <w:rFonts w:hint="eastAsia" w:eastAsia="宋体"/>
          <w:sz w:val="24"/>
          <w:szCs w:val="24"/>
          <w:lang w:val="en-US" w:eastAsia="zh-CN"/>
        </w:rPr>
      </w:pPr>
      <w:r>
        <w:rPr>
          <w:rFonts w:hint="eastAsia"/>
          <w:sz w:val="24"/>
          <w:szCs w:val="24"/>
          <w:lang w:val="en-US" w:eastAsia="zh-CN"/>
        </w:rPr>
        <w:t xml:space="preserve"> </w:t>
      </w:r>
    </w:p>
    <w:p>
      <w:pPr>
        <w:numPr>
          <w:ilvl w:val="255"/>
          <w:numId w:val="0"/>
        </w:numPr>
        <w:rPr>
          <w:b/>
          <w:sz w:val="24"/>
          <w:szCs w:val="24"/>
        </w:rPr>
      </w:pPr>
      <w:r>
        <w:rPr>
          <w:rFonts w:hint="eastAsia"/>
          <w:b/>
          <w:sz w:val="24"/>
          <w:szCs w:val="24"/>
        </w:rPr>
        <w:t xml:space="preserve">第三部分 </w:t>
      </w:r>
      <w:r>
        <w:rPr>
          <w:rFonts w:hint="eastAsia"/>
          <w:b/>
          <w:sz w:val="24"/>
          <w:szCs w:val="24"/>
          <w:lang w:val="en-US" w:eastAsia="zh-CN"/>
        </w:rPr>
        <w:t xml:space="preserve"> </w:t>
      </w:r>
      <w:r>
        <w:rPr>
          <w:rFonts w:hint="eastAsia"/>
          <w:b/>
          <w:sz w:val="24"/>
          <w:szCs w:val="24"/>
        </w:rPr>
        <w:t>中外教育政策简论</w:t>
      </w:r>
    </w:p>
    <w:p>
      <w:pPr>
        <w:numPr>
          <w:ilvl w:val="255"/>
          <w:numId w:val="0"/>
        </w:numPr>
        <w:rPr>
          <w:sz w:val="24"/>
          <w:szCs w:val="24"/>
        </w:rPr>
      </w:pPr>
      <w:r>
        <w:rPr>
          <w:rFonts w:hint="eastAsia"/>
          <w:sz w:val="24"/>
          <w:szCs w:val="24"/>
        </w:rPr>
        <w:t xml:space="preserve">第一节 </w:t>
      </w:r>
      <w:r>
        <w:rPr>
          <w:rFonts w:hint="eastAsia"/>
          <w:sz w:val="24"/>
          <w:szCs w:val="24"/>
          <w:lang w:val="en-US" w:eastAsia="zh-CN"/>
        </w:rPr>
        <w:t xml:space="preserve"> </w:t>
      </w:r>
      <w:r>
        <w:rPr>
          <w:rFonts w:hint="eastAsia"/>
          <w:sz w:val="24"/>
          <w:szCs w:val="24"/>
        </w:rPr>
        <w:t>中国教育政策的历史沿革</w:t>
      </w:r>
    </w:p>
    <w:p>
      <w:pPr>
        <w:numPr>
          <w:ilvl w:val="255"/>
          <w:numId w:val="0"/>
        </w:numPr>
        <w:rPr>
          <w:sz w:val="24"/>
          <w:szCs w:val="24"/>
        </w:rPr>
      </w:pPr>
      <w:r>
        <w:rPr>
          <w:rFonts w:hint="eastAsia"/>
          <w:sz w:val="24"/>
          <w:szCs w:val="24"/>
        </w:rPr>
        <w:t xml:space="preserve">第二节 </w:t>
      </w:r>
      <w:r>
        <w:rPr>
          <w:rFonts w:hint="eastAsia"/>
          <w:sz w:val="24"/>
          <w:szCs w:val="24"/>
          <w:lang w:val="en-US" w:eastAsia="zh-CN"/>
        </w:rPr>
        <w:t xml:space="preserve"> </w:t>
      </w:r>
      <w:r>
        <w:rPr>
          <w:rFonts w:hint="eastAsia"/>
          <w:sz w:val="24"/>
          <w:szCs w:val="24"/>
        </w:rPr>
        <w:t>发达国家教育政策概述</w:t>
      </w:r>
    </w:p>
    <w:p>
      <w:pPr>
        <w:numPr>
          <w:ilvl w:val="255"/>
          <w:numId w:val="0"/>
        </w:numPr>
        <w:rPr>
          <w:sz w:val="24"/>
          <w:szCs w:val="24"/>
        </w:rPr>
      </w:pPr>
    </w:p>
    <w:p>
      <w:pPr>
        <w:numPr>
          <w:ilvl w:val="255"/>
          <w:numId w:val="0"/>
        </w:numPr>
        <w:rPr>
          <w:b/>
          <w:sz w:val="24"/>
          <w:szCs w:val="24"/>
        </w:rPr>
      </w:pPr>
      <w:r>
        <w:rPr>
          <w:rFonts w:hint="eastAsia"/>
          <w:b/>
          <w:sz w:val="24"/>
          <w:szCs w:val="24"/>
        </w:rPr>
        <w:t>第四部分</w:t>
      </w:r>
      <w:r>
        <w:rPr>
          <w:rFonts w:hint="eastAsia"/>
          <w:b/>
          <w:sz w:val="24"/>
          <w:szCs w:val="24"/>
          <w:lang w:val="en-US" w:eastAsia="zh-CN"/>
        </w:rPr>
        <w:t xml:space="preserve">  </w:t>
      </w:r>
      <w:r>
        <w:rPr>
          <w:rFonts w:hint="eastAsia"/>
          <w:b/>
          <w:sz w:val="24"/>
          <w:szCs w:val="24"/>
        </w:rPr>
        <w:t>教育政策制定</w:t>
      </w:r>
    </w:p>
    <w:p>
      <w:pPr>
        <w:numPr>
          <w:ilvl w:val="255"/>
          <w:numId w:val="0"/>
        </w:numPr>
        <w:rPr>
          <w:sz w:val="24"/>
          <w:szCs w:val="24"/>
        </w:rPr>
      </w:pPr>
      <w:r>
        <w:rPr>
          <w:rFonts w:hint="eastAsia"/>
          <w:sz w:val="24"/>
          <w:szCs w:val="24"/>
        </w:rPr>
        <w:t>第一节</w:t>
      </w:r>
      <w:r>
        <w:rPr>
          <w:rFonts w:hint="eastAsia"/>
          <w:sz w:val="24"/>
          <w:szCs w:val="24"/>
          <w:lang w:val="en-US" w:eastAsia="zh-CN"/>
        </w:rPr>
        <w:t xml:space="preserve">  </w:t>
      </w:r>
      <w:r>
        <w:rPr>
          <w:rFonts w:hint="eastAsia"/>
          <w:sz w:val="24"/>
          <w:szCs w:val="24"/>
        </w:rPr>
        <w:t>影响教育政策制定的主要因素</w:t>
      </w:r>
    </w:p>
    <w:p>
      <w:pPr>
        <w:numPr>
          <w:ilvl w:val="255"/>
          <w:numId w:val="0"/>
        </w:numPr>
        <w:rPr>
          <w:sz w:val="24"/>
          <w:szCs w:val="24"/>
        </w:rPr>
      </w:pPr>
      <w:r>
        <w:rPr>
          <w:rFonts w:hint="eastAsia"/>
          <w:sz w:val="24"/>
          <w:szCs w:val="24"/>
        </w:rPr>
        <w:t>第二节</w:t>
      </w:r>
      <w:r>
        <w:rPr>
          <w:rFonts w:hint="eastAsia"/>
          <w:sz w:val="24"/>
          <w:szCs w:val="24"/>
          <w:lang w:val="en-US" w:eastAsia="zh-CN"/>
        </w:rPr>
        <w:t xml:space="preserve">  </w:t>
      </w:r>
      <w:r>
        <w:rPr>
          <w:rFonts w:hint="eastAsia"/>
          <w:sz w:val="24"/>
          <w:szCs w:val="24"/>
        </w:rPr>
        <w:t>教育政策制定的原则</w:t>
      </w:r>
    </w:p>
    <w:p>
      <w:pPr>
        <w:numPr>
          <w:ilvl w:val="255"/>
          <w:numId w:val="0"/>
        </w:numPr>
        <w:rPr>
          <w:sz w:val="24"/>
          <w:szCs w:val="24"/>
        </w:rPr>
      </w:pPr>
      <w:r>
        <w:rPr>
          <w:rFonts w:hint="eastAsia"/>
          <w:sz w:val="24"/>
          <w:szCs w:val="24"/>
        </w:rPr>
        <w:t>第三节</w:t>
      </w:r>
      <w:r>
        <w:rPr>
          <w:rFonts w:hint="eastAsia"/>
          <w:sz w:val="24"/>
          <w:szCs w:val="24"/>
          <w:lang w:val="en-US" w:eastAsia="zh-CN"/>
        </w:rPr>
        <w:t xml:space="preserve">  </w:t>
      </w:r>
      <w:r>
        <w:rPr>
          <w:rFonts w:hint="eastAsia"/>
          <w:sz w:val="24"/>
          <w:szCs w:val="24"/>
        </w:rPr>
        <w:t>教育政策制定的程序</w:t>
      </w:r>
    </w:p>
    <w:p>
      <w:pPr>
        <w:numPr>
          <w:ilvl w:val="255"/>
          <w:numId w:val="0"/>
        </w:numPr>
        <w:rPr>
          <w:sz w:val="24"/>
          <w:szCs w:val="24"/>
        </w:rPr>
      </w:pPr>
      <w:r>
        <w:rPr>
          <w:rFonts w:hint="eastAsia"/>
          <w:sz w:val="24"/>
          <w:szCs w:val="24"/>
        </w:rPr>
        <w:t>第四节</w:t>
      </w:r>
      <w:r>
        <w:rPr>
          <w:rFonts w:hint="eastAsia"/>
          <w:sz w:val="24"/>
          <w:szCs w:val="24"/>
          <w:lang w:val="en-US" w:eastAsia="zh-CN"/>
        </w:rPr>
        <w:t xml:space="preserve">  </w:t>
      </w:r>
      <w:r>
        <w:rPr>
          <w:rFonts w:hint="eastAsia"/>
          <w:sz w:val="24"/>
          <w:szCs w:val="24"/>
        </w:rPr>
        <w:t>教育政策制定模式</w:t>
      </w:r>
    </w:p>
    <w:p>
      <w:pPr>
        <w:numPr>
          <w:ilvl w:val="255"/>
          <w:numId w:val="0"/>
        </w:numPr>
        <w:rPr>
          <w:sz w:val="24"/>
          <w:szCs w:val="24"/>
        </w:rPr>
      </w:pPr>
      <w:r>
        <w:rPr>
          <w:rFonts w:hint="eastAsia"/>
          <w:sz w:val="24"/>
          <w:szCs w:val="24"/>
        </w:rPr>
        <w:t>第五节</w:t>
      </w:r>
      <w:r>
        <w:rPr>
          <w:rFonts w:hint="eastAsia"/>
          <w:sz w:val="24"/>
          <w:szCs w:val="24"/>
          <w:lang w:val="en-US" w:eastAsia="zh-CN"/>
        </w:rPr>
        <w:t xml:space="preserve">  </w:t>
      </w:r>
      <w:r>
        <w:rPr>
          <w:rFonts w:hint="eastAsia"/>
          <w:sz w:val="24"/>
          <w:szCs w:val="24"/>
        </w:rPr>
        <w:t>制定教育政策的方法与技术</w:t>
      </w:r>
    </w:p>
    <w:p>
      <w:pPr>
        <w:numPr>
          <w:ilvl w:val="255"/>
          <w:numId w:val="0"/>
        </w:numPr>
        <w:rPr>
          <w:sz w:val="24"/>
          <w:szCs w:val="24"/>
        </w:rPr>
      </w:pPr>
    </w:p>
    <w:p>
      <w:pPr>
        <w:numPr>
          <w:ilvl w:val="255"/>
          <w:numId w:val="0"/>
        </w:numPr>
        <w:rPr>
          <w:b/>
          <w:sz w:val="24"/>
          <w:szCs w:val="24"/>
        </w:rPr>
      </w:pPr>
      <w:r>
        <w:rPr>
          <w:rFonts w:hint="eastAsia"/>
          <w:b/>
          <w:sz w:val="24"/>
          <w:szCs w:val="24"/>
        </w:rPr>
        <w:t>第五部分</w:t>
      </w:r>
      <w:r>
        <w:rPr>
          <w:rFonts w:hint="eastAsia"/>
          <w:b/>
          <w:sz w:val="24"/>
          <w:szCs w:val="24"/>
          <w:lang w:val="en-US" w:eastAsia="zh-CN"/>
        </w:rPr>
        <w:t xml:space="preserve">  </w:t>
      </w:r>
      <w:r>
        <w:rPr>
          <w:rFonts w:hint="eastAsia"/>
          <w:b/>
          <w:sz w:val="24"/>
          <w:szCs w:val="24"/>
        </w:rPr>
        <w:t>教育政策执行</w:t>
      </w:r>
    </w:p>
    <w:p>
      <w:pPr>
        <w:numPr>
          <w:ilvl w:val="255"/>
          <w:numId w:val="0"/>
        </w:numPr>
        <w:rPr>
          <w:sz w:val="24"/>
          <w:szCs w:val="24"/>
        </w:rPr>
      </w:pPr>
      <w:r>
        <w:rPr>
          <w:rFonts w:hint="eastAsia"/>
          <w:sz w:val="24"/>
          <w:szCs w:val="24"/>
        </w:rPr>
        <w:t>第一节</w:t>
      </w:r>
      <w:r>
        <w:rPr>
          <w:rFonts w:hint="eastAsia"/>
          <w:sz w:val="24"/>
          <w:szCs w:val="24"/>
          <w:lang w:val="en-US" w:eastAsia="zh-CN"/>
        </w:rPr>
        <w:t xml:space="preserve">  </w:t>
      </w:r>
      <w:r>
        <w:rPr>
          <w:rFonts w:hint="eastAsia"/>
          <w:sz w:val="24"/>
          <w:szCs w:val="24"/>
        </w:rPr>
        <w:t>教育政策执行概述</w:t>
      </w:r>
    </w:p>
    <w:p>
      <w:pPr>
        <w:numPr>
          <w:ilvl w:val="255"/>
          <w:numId w:val="0"/>
        </w:numPr>
        <w:rPr>
          <w:sz w:val="24"/>
          <w:szCs w:val="24"/>
        </w:rPr>
      </w:pPr>
      <w:r>
        <w:rPr>
          <w:rFonts w:hint="eastAsia"/>
          <w:sz w:val="24"/>
          <w:szCs w:val="24"/>
        </w:rPr>
        <w:t>第二节</w:t>
      </w:r>
      <w:r>
        <w:rPr>
          <w:rFonts w:hint="eastAsia"/>
          <w:sz w:val="24"/>
          <w:szCs w:val="24"/>
          <w:lang w:val="en-US" w:eastAsia="zh-CN"/>
        </w:rPr>
        <w:t xml:space="preserve">  </w:t>
      </w:r>
      <w:r>
        <w:rPr>
          <w:rFonts w:hint="eastAsia"/>
          <w:sz w:val="24"/>
          <w:szCs w:val="24"/>
        </w:rPr>
        <w:t>教育政策执行的模式</w:t>
      </w:r>
    </w:p>
    <w:p>
      <w:pPr>
        <w:numPr>
          <w:ilvl w:val="255"/>
          <w:numId w:val="0"/>
        </w:numPr>
        <w:rPr>
          <w:sz w:val="24"/>
          <w:szCs w:val="24"/>
        </w:rPr>
      </w:pPr>
      <w:r>
        <w:rPr>
          <w:rFonts w:hint="eastAsia"/>
          <w:sz w:val="24"/>
          <w:szCs w:val="24"/>
        </w:rPr>
        <w:t>第三节</w:t>
      </w:r>
      <w:r>
        <w:rPr>
          <w:rFonts w:hint="eastAsia"/>
          <w:sz w:val="24"/>
          <w:szCs w:val="24"/>
          <w:lang w:val="en-US" w:eastAsia="zh-CN"/>
        </w:rPr>
        <w:t xml:space="preserve">  </w:t>
      </w:r>
      <w:r>
        <w:rPr>
          <w:rFonts w:hint="eastAsia"/>
          <w:sz w:val="24"/>
          <w:szCs w:val="24"/>
        </w:rPr>
        <w:t>教育政策执行的过程</w:t>
      </w:r>
    </w:p>
    <w:p>
      <w:pPr>
        <w:numPr>
          <w:ilvl w:val="255"/>
          <w:numId w:val="0"/>
        </w:numPr>
        <w:rPr>
          <w:sz w:val="24"/>
          <w:szCs w:val="24"/>
        </w:rPr>
      </w:pPr>
      <w:r>
        <w:rPr>
          <w:rFonts w:hint="eastAsia"/>
          <w:sz w:val="24"/>
          <w:szCs w:val="24"/>
        </w:rPr>
        <w:t>第四节</w:t>
      </w:r>
      <w:r>
        <w:rPr>
          <w:rFonts w:hint="eastAsia"/>
          <w:sz w:val="24"/>
          <w:szCs w:val="24"/>
          <w:lang w:val="en-US" w:eastAsia="zh-CN"/>
        </w:rPr>
        <w:t xml:space="preserve">  </w:t>
      </w:r>
      <w:r>
        <w:rPr>
          <w:rFonts w:hint="eastAsia"/>
          <w:sz w:val="24"/>
          <w:szCs w:val="24"/>
        </w:rPr>
        <w:t>教育政策的反馈与控制</w:t>
      </w:r>
    </w:p>
    <w:p>
      <w:pPr>
        <w:numPr>
          <w:ilvl w:val="255"/>
          <w:numId w:val="0"/>
        </w:numPr>
        <w:rPr>
          <w:sz w:val="24"/>
          <w:szCs w:val="24"/>
        </w:rPr>
      </w:pPr>
      <w:r>
        <w:rPr>
          <w:rFonts w:hint="eastAsia"/>
          <w:sz w:val="24"/>
          <w:szCs w:val="24"/>
        </w:rPr>
        <w:t>第五节</w:t>
      </w:r>
      <w:r>
        <w:rPr>
          <w:rFonts w:hint="eastAsia"/>
          <w:sz w:val="24"/>
          <w:szCs w:val="24"/>
          <w:lang w:val="en-US" w:eastAsia="zh-CN"/>
        </w:rPr>
        <w:t xml:space="preserve">  </w:t>
      </w:r>
      <w:r>
        <w:rPr>
          <w:rFonts w:hint="eastAsia"/>
          <w:sz w:val="24"/>
          <w:szCs w:val="24"/>
        </w:rPr>
        <w:t>教育政策执行偏差</w:t>
      </w:r>
    </w:p>
    <w:p>
      <w:pPr>
        <w:numPr>
          <w:ilvl w:val="255"/>
          <w:numId w:val="0"/>
        </w:numPr>
        <w:rPr>
          <w:sz w:val="24"/>
          <w:szCs w:val="24"/>
        </w:rPr>
      </w:pPr>
    </w:p>
    <w:p>
      <w:pPr>
        <w:numPr>
          <w:ilvl w:val="255"/>
          <w:numId w:val="0"/>
        </w:numPr>
        <w:rPr>
          <w:b/>
          <w:sz w:val="24"/>
          <w:szCs w:val="24"/>
        </w:rPr>
      </w:pPr>
      <w:r>
        <w:rPr>
          <w:rFonts w:hint="eastAsia"/>
          <w:b/>
          <w:sz w:val="24"/>
          <w:szCs w:val="24"/>
        </w:rPr>
        <w:t>第六部分</w:t>
      </w:r>
      <w:r>
        <w:rPr>
          <w:rFonts w:hint="eastAsia"/>
          <w:b/>
          <w:sz w:val="24"/>
          <w:szCs w:val="24"/>
          <w:lang w:val="en-US" w:eastAsia="zh-CN"/>
        </w:rPr>
        <w:t xml:space="preserve">  </w:t>
      </w:r>
      <w:r>
        <w:rPr>
          <w:rFonts w:hint="eastAsia"/>
          <w:b/>
          <w:sz w:val="24"/>
          <w:szCs w:val="24"/>
        </w:rPr>
        <w:t>教育政策评价</w:t>
      </w:r>
    </w:p>
    <w:p>
      <w:pPr>
        <w:numPr>
          <w:ilvl w:val="255"/>
          <w:numId w:val="0"/>
        </w:numPr>
        <w:rPr>
          <w:sz w:val="24"/>
          <w:szCs w:val="24"/>
        </w:rPr>
      </w:pPr>
      <w:r>
        <w:rPr>
          <w:rFonts w:hint="eastAsia"/>
          <w:sz w:val="24"/>
          <w:szCs w:val="24"/>
        </w:rPr>
        <w:t>第一节</w:t>
      </w:r>
      <w:r>
        <w:rPr>
          <w:rFonts w:hint="eastAsia"/>
          <w:sz w:val="24"/>
          <w:szCs w:val="24"/>
          <w:lang w:val="en-US" w:eastAsia="zh-CN"/>
        </w:rPr>
        <w:t xml:space="preserve">  </w:t>
      </w:r>
      <w:r>
        <w:rPr>
          <w:rFonts w:hint="eastAsia"/>
          <w:sz w:val="24"/>
          <w:szCs w:val="24"/>
        </w:rPr>
        <w:t>教育政策评价概述</w:t>
      </w:r>
    </w:p>
    <w:p>
      <w:pPr>
        <w:numPr>
          <w:ilvl w:val="255"/>
          <w:numId w:val="0"/>
        </w:numPr>
        <w:rPr>
          <w:sz w:val="24"/>
          <w:szCs w:val="24"/>
        </w:rPr>
      </w:pPr>
      <w:r>
        <w:rPr>
          <w:rFonts w:hint="eastAsia"/>
          <w:sz w:val="24"/>
          <w:szCs w:val="24"/>
        </w:rPr>
        <w:t>第二节</w:t>
      </w:r>
      <w:r>
        <w:rPr>
          <w:rFonts w:hint="eastAsia"/>
          <w:sz w:val="24"/>
          <w:szCs w:val="24"/>
          <w:lang w:val="en-US" w:eastAsia="zh-CN"/>
        </w:rPr>
        <w:t xml:space="preserve">  </w:t>
      </w:r>
      <w:r>
        <w:rPr>
          <w:rFonts w:hint="eastAsia"/>
          <w:sz w:val="24"/>
          <w:szCs w:val="24"/>
        </w:rPr>
        <w:t>教育政策评价的原则与标准</w:t>
      </w:r>
    </w:p>
    <w:p>
      <w:pPr>
        <w:numPr>
          <w:ilvl w:val="255"/>
          <w:numId w:val="0"/>
        </w:numPr>
        <w:rPr>
          <w:sz w:val="24"/>
          <w:szCs w:val="24"/>
        </w:rPr>
      </w:pPr>
      <w:r>
        <w:rPr>
          <w:rFonts w:hint="eastAsia"/>
          <w:sz w:val="24"/>
          <w:szCs w:val="24"/>
        </w:rPr>
        <w:t>第三节</w:t>
      </w:r>
      <w:r>
        <w:rPr>
          <w:rFonts w:hint="eastAsia"/>
          <w:sz w:val="24"/>
          <w:szCs w:val="24"/>
          <w:lang w:val="en-US" w:eastAsia="zh-CN"/>
        </w:rPr>
        <w:t xml:space="preserve">  </w:t>
      </w:r>
      <w:r>
        <w:rPr>
          <w:rFonts w:hint="eastAsia"/>
          <w:sz w:val="24"/>
          <w:szCs w:val="24"/>
        </w:rPr>
        <w:t>教育政策评价的类型</w:t>
      </w:r>
    </w:p>
    <w:p>
      <w:pPr>
        <w:numPr>
          <w:ilvl w:val="255"/>
          <w:numId w:val="0"/>
        </w:numPr>
        <w:rPr>
          <w:sz w:val="24"/>
          <w:szCs w:val="24"/>
        </w:rPr>
      </w:pPr>
      <w:r>
        <w:rPr>
          <w:rFonts w:hint="eastAsia"/>
          <w:sz w:val="24"/>
          <w:szCs w:val="24"/>
        </w:rPr>
        <w:t>第四节</w:t>
      </w:r>
      <w:r>
        <w:rPr>
          <w:rFonts w:hint="eastAsia"/>
          <w:sz w:val="24"/>
          <w:szCs w:val="24"/>
          <w:lang w:val="en-US" w:eastAsia="zh-CN"/>
        </w:rPr>
        <w:t xml:space="preserve">  </w:t>
      </w:r>
      <w:r>
        <w:rPr>
          <w:rFonts w:hint="eastAsia"/>
          <w:sz w:val="24"/>
          <w:szCs w:val="24"/>
        </w:rPr>
        <w:t>教育政策评价的基本方法</w:t>
      </w:r>
    </w:p>
    <w:p>
      <w:pPr>
        <w:numPr>
          <w:ilvl w:val="255"/>
          <w:numId w:val="0"/>
        </w:numPr>
        <w:rPr>
          <w:sz w:val="24"/>
          <w:szCs w:val="24"/>
        </w:rPr>
      </w:pPr>
    </w:p>
    <w:p>
      <w:pPr>
        <w:numPr>
          <w:ilvl w:val="255"/>
          <w:numId w:val="0"/>
        </w:numPr>
        <w:rPr>
          <w:b/>
          <w:sz w:val="24"/>
          <w:szCs w:val="24"/>
        </w:rPr>
      </w:pPr>
      <w:r>
        <w:rPr>
          <w:rFonts w:hint="eastAsia"/>
          <w:b/>
          <w:sz w:val="24"/>
          <w:szCs w:val="24"/>
        </w:rPr>
        <w:t>第七部分 高等教育重点建设政策分析</w:t>
      </w:r>
    </w:p>
    <w:p>
      <w:pPr>
        <w:numPr>
          <w:ilvl w:val="255"/>
          <w:numId w:val="0"/>
        </w:numPr>
        <w:rPr>
          <w:sz w:val="24"/>
          <w:szCs w:val="24"/>
        </w:rPr>
      </w:pPr>
      <w:r>
        <w:rPr>
          <w:rFonts w:hint="eastAsia"/>
          <w:sz w:val="24"/>
          <w:szCs w:val="24"/>
        </w:rPr>
        <w:t>第一节 单位制与项目制：高等教育重点建设的两种形式</w:t>
      </w:r>
    </w:p>
    <w:p>
      <w:pPr>
        <w:numPr>
          <w:ilvl w:val="255"/>
          <w:numId w:val="0"/>
        </w:numPr>
        <w:rPr>
          <w:sz w:val="24"/>
          <w:szCs w:val="24"/>
        </w:rPr>
      </w:pPr>
      <w:r>
        <w:rPr>
          <w:rFonts w:hint="eastAsia"/>
          <w:sz w:val="24"/>
          <w:szCs w:val="24"/>
        </w:rPr>
        <w:t>第二节 从单位制到项目制：我国高等教育重点建设政策的转型</w:t>
      </w:r>
    </w:p>
    <w:p>
      <w:pPr>
        <w:numPr>
          <w:ilvl w:val="255"/>
          <w:numId w:val="0"/>
        </w:numPr>
        <w:rPr>
          <w:sz w:val="24"/>
          <w:szCs w:val="24"/>
        </w:rPr>
      </w:pPr>
      <w:r>
        <w:rPr>
          <w:rFonts w:hint="eastAsia"/>
          <w:sz w:val="24"/>
          <w:szCs w:val="24"/>
        </w:rPr>
        <w:t>第三节 我国高等教育重点建设政策转型的思路与对策</w:t>
      </w:r>
    </w:p>
    <w:p>
      <w:pPr>
        <w:numPr>
          <w:ilvl w:val="255"/>
          <w:numId w:val="0"/>
        </w:numPr>
        <w:rPr>
          <w:sz w:val="24"/>
          <w:szCs w:val="24"/>
        </w:rPr>
      </w:pPr>
    </w:p>
    <w:p>
      <w:pPr>
        <w:numPr>
          <w:ilvl w:val="255"/>
          <w:numId w:val="0"/>
        </w:numPr>
        <w:rPr>
          <w:b/>
          <w:sz w:val="24"/>
          <w:szCs w:val="24"/>
        </w:rPr>
      </w:pPr>
      <w:r>
        <w:rPr>
          <w:rFonts w:hint="eastAsia"/>
          <w:b/>
          <w:sz w:val="24"/>
          <w:szCs w:val="24"/>
        </w:rPr>
        <w:t>第八部分 高等教育经费投入政策分析</w:t>
      </w:r>
    </w:p>
    <w:p>
      <w:pPr>
        <w:numPr>
          <w:ilvl w:val="255"/>
          <w:numId w:val="0"/>
        </w:numPr>
        <w:rPr>
          <w:sz w:val="24"/>
          <w:szCs w:val="24"/>
        </w:rPr>
      </w:pPr>
      <w:r>
        <w:rPr>
          <w:rFonts w:hint="eastAsia"/>
          <w:sz w:val="24"/>
          <w:szCs w:val="24"/>
        </w:rPr>
        <w:t>第一节 高等教育经费政策演进与内容</w:t>
      </w:r>
    </w:p>
    <w:p>
      <w:pPr>
        <w:numPr>
          <w:ilvl w:val="255"/>
          <w:numId w:val="0"/>
        </w:numPr>
        <w:rPr>
          <w:sz w:val="24"/>
          <w:szCs w:val="24"/>
        </w:rPr>
      </w:pPr>
      <w:r>
        <w:rPr>
          <w:rFonts w:hint="eastAsia"/>
          <w:sz w:val="24"/>
          <w:szCs w:val="24"/>
        </w:rPr>
        <w:t>第二节 高等教育经费投入渠道分析</w:t>
      </w:r>
    </w:p>
    <w:p>
      <w:pPr>
        <w:numPr>
          <w:ilvl w:val="255"/>
          <w:numId w:val="0"/>
        </w:numPr>
        <w:rPr>
          <w:sz w:val="24"/>
          <w:szCs w:val="24"/>
        </w:rPr>
      </w:pPr>
      <w:r>
        <w:rPr>
          <w:rFonts w:hint="eastAsia"/>
          <w:sz w:val="24"/>
          <w:szCs w:val="24"/>
        </w:rPr>
        <w:t>第二节 高等教育经费投入状况分析</w:t>
      </w:r>
    </w:p>
    <w:p>
      <w:pPr>
        <w:numPr>
          <w:ilvl w:val="255"/>
          <w:numId w:val="0"/>
        </w:numPr>
        <w:rPr>
          <w:sz w:val="24"/>
          <w:szCs w:val="24"/>
        </w:rPr>
      </w:pPr>
      <w:r>
        <w:rPr>
          <w:rFonts w:hint="eastAsia"/>
          <w:sz w:val="24"/>
          <w:szCs w:val="24"/>
        </w:rPr>
        <w:t>第三节 优化高等教育经费投入政策的建议</w:t>
      </w:r>
    </w:p>
    <w:p>
      <w:pPr>
        <w:numPr>
          <w:ilvl w:val="255"/>
          <w:numId w:val="0"/>
        </w:numPr>
        <w:rPr>
          <w:sz w:val="24"/>
          <w:szCs w:val="24"/>
        </w:rPr>
      </w:pPr>
    </w:p>
    <w:p>
      <w:pPr>
        <w:numPr>
          <w:ilvl w:val="255"/>
          <w:numId w:val="0"/>
        </w:numPr>
        <w:rPr>
          <w:b/>
          <w:sz w:val="24"/>
          <w:szCs w:val="24"/>
        </w:rPr>
      </w:pPr>
      <w:r>
        <w:rPr>
          <w:rFonts w:hint="eastAsia"/>
          <w:b/>
          <w:sz w:val="24"/>
          <w:szCs w:val="24"/>
        </w:rPr>
        <w:t>第九部分 高等教育国际化政策分析</w:t>
      </w:r>
    </w:p>
    <w:p>
      <w:pPr>
        <w:numPr>
          <w:ilvl w:val="255"/>
          <w:numId w:val="0"/>
        </w:numPr>
        <w:rPr>
          <w:sz w:val="24"/>
          <w:szCs w:val="24"/>
        </w:rPr>
      </w:pPr>
      <w:r>
        <w:rPr>
          <w:rFonts w:hint="eastAsia"/>
          <w:sz w:val="24"/>
          <w:szCs w:val="24"/>
        </w:rPr>
        <w:t xml:space="preserve">第一节 高等教育国际化政策演进 </w:t>
      </w:r>
    </w:p>
    <w:p>
      <w:pPr>
        <w:numPr>
          <w:ilvl w:val="255"/>
          <w:numId w:val="0"/>
        </w:numPr>
        <w:rPr>
          <w:sz w:val="24"/>
          <w:szCs w:val="24"/>
        </w:rPr>
      </w:pPr>
      <w:r>
        <w:rPr>
          <w:rFonts w:hint="eastAsia"/>
          <w:sz w:val="24"/>
          <w:szCs w:val="24"/>
        </w:rPr>
        <w:t xml:space="preserve">第二节 高等教育国际化政策制定过程分析 </w:t>
      </w:r>
    </w:p>
    <w:p>
      <w:pPr>
        <w:numPr>
          <w:ilvl w:val="255"/>
          <w:numId w:val="0"/>
        </w:numPr>
        <w:rPr>
          <w:sz w:val="24"/>
          <w:szCs w:val="24"/>
        </w:rPr>
      </w:pPr>
      <w:r>
        <w:rPr>
          <w:rFonts w:hint="eastAsia"/>
          <w:sz w:val="24"/>
          <w:szCs w:val="24"/>
        </w:rPr>
        <w:t xml:space="preserve">第三节 高等教育国际化政策执行过程分析 </w:t>
      </w:r>
    </w:p>
    <w:p>
      <w:pPr>
        <w:numPr>
          <w:ilvl w:val="255"/>
          <w:numId w:val="0"/>
        </w:numPr>
        <w:rPr>
          <w:sz w:val="24"/>
          <w:szCs w:val="24"/>
        </w:rPr>
      </w:pPr>
      <w:r>
        <w:rPr>
          <w:rFonts w:hint="eastAsia"/>
          <w:sz w:val="24"/>
          <w:szCs w:val="24"/>
        </w:rPr>
        <w:t>第四节 高等教育国际化政策实施成效分析</w:t>
      </w:r>
    </w:p>
    <w:p>
      <w:pPr>
        <w:numPr>
          <w:ilvl w:val="255"/>
          <w:numId w:val="0"/>
        </w:numPr>
        <w:rPr>
          <w:sz w:val="24"/>
          <w:szCs w:val="24"/>
        </w:rPr>
      </w:pPr>
    </w:p>
    <w:p>
      <w:pPr>
        <w:numPr>
          <w:ilvl w:val="255"/>
          <w:numId w:val="0"/>
        </w:numPr>
        <w:rPr>
          <w:b/>
          <w:sz w:val="24"/>
          <w:szCs w:val="24"/>
        </w:rPr>
      </w:pPr>
      <w:r>
        <w:rPr>
          <w:rFonts w:hint="eastAsia"/>
          <w:b/>
          <w:sz w:val="24"/>
          <w:szCs w:val="24"/>
        </w:rPr>
        <w:t>第十部分 高等教育人才流动政策分析</w:t>
      </w:r>
    </w:p>
    <w:p>
      <w:pPr>
        <w:numPr>
          <w:ilvl w:val="255"/>
          <w:numId w:val="0"/>
        </w:numPr>
        <w:rPr>
          <w:sz w:val="24"/>
          <w:szCs w:val="24"/>
        </w:rPr>
      </w:pPr>
      <w:r>
        <w:rPr>
          <w:rFonts w:hint="eastAsia"/>
          <w:sz w:val="24"/>
          <w:szCs w:val="24"/>
        </w:rPr>
        <w:t>第一节 高等教育人才流动的类型与现状</w:t>
      </w:r>
    </w:p>
    <w:p>
      <w:pPr>
        <w:numPr>
          <w:ilvl w:val="255"/>
          <w:numId w:val="0"/>
        </w:numPr>
        <w:rPr>
          <w:sz w:val="24"/>
          <w:szCs w:val="24"/>
        </w:rPr>
      </w:pPr>
      <w:r>
        <w:rPr>
          <w:rFonts w:hint="eastAsia"/>
          <w:sz w:val="24"/>
          <w:szCs w:val="24"/>
        </w:rPr>
        <w:t>第二节 高等教育人才引进政策与人力资本投资风险</w:t>
      </w:r>
    </w:p>
    <w:p>
      <w:pPr>
        <w:numPr>
          <w:ilvl w:val="255"/>
          <w:numId w:val="0"/>
        </w:numPr>
        <w:rPr>
          <w:sz w:val="24"/>
          <w:szCs w:val="24"/>
        </w:rPr>
      </w:pPr>
      <w:r>
        <w:rPr>
          <w:rFonts w:hint="eastAsia"/>
          <w:sz w:val="24"/>
          <w:szCs w:val="24"/>
        </w:rPr>
        <w:t>第三节 高等教育人才的"逆向淘汰"及其治理策略</w:t>
      </w:r>
    </w:p>
    <w:p>
      <w:pPr>
        <w:numPr>
          <w:ilvl w:val="255"/>
          <w:numId w:val="0"/>
        </w:numPr>
        <w:rPr>
          <w:sz w:val="24"/>
          <w:szCs w:val="24"/>
        </w:rPr>
      </w:pPr>
      <w:r>
        <w:rPr>
          <w:rFonts w:hint="eastAsia"/>
          <w:sz w:val="24"/>
          <w:szCs w:val="24"/>
        </w:rPr>
        <w:t>第四节 高等教育人才流动中的机会主义倾向</w:t>
      </w:r>
    </w:p>
    <w:p>
      <w:pPr>
        <w:numPr>
          <w:ilvl w:val="255"/>
          <w:numId w:val="0"/>
        </w:numPr>
        <w:rPr>
          <w:sz w:val="24"/>
          <w:szCs w:val="24"/>
        </w:rPr>
      </w:pPr>
      <w:r>
        <w:rPr>
          <w:rFonts w:hint="eastAsia"/>
          <w:sz w:val="24"/>
          <w:szCs w:val="24"/>
        </w:rPr>
        <w:t>第五节 高等教育人才流动中的人力资本产权</w:t>
      </w:r>
    </w:p>
    <w:p>
      <w:pPr>
        <w:numPr>
          <w:ilvl w:val="255"/>
          <w:numId w:val="0"/>
        </w:numPr>
        <w:rPr>
          <w:sz w:val="24"/>
          <w:szCs w:val="24"/>
        </w:rPr>
      </w:pPr>
      <w:r>
        <w:rPr>
          <w:rFonts w:hint="eastAsia"/>
          <w:sz w:val="24"/>
          <w:szCs w:val="24"/>
        </w:rPr>
        <w:t>第六节 高等教育人才柔性流动政策的问题及其治理</w:t>
      </w:r>
    </w:p>
    <w:p>
      <w:pPr>
        <w:numPr>
          <w:ilvl w:val="255"/>
          <w:numId w:val="0"/>
        </w:numPr>
        <w:rPr>
          <w:sz w:val="24"/>
          <w:szCs w:val="24"/>
        </w:rPr>
      </w:pPr>
    </w:p>
    <w:p>
      <w:pPr>
        <w:numPr>
          <w:ilvl w:val="255"/>
          <w:numId w:val="0"/>
        </w:numPr>
        <w:rPr>
          <w:b/>
          <w:bCs/>
          <w:sz w:val="24"/>
          <w:szCs w:val="24"/>
        </w:rPr>
      </w:pPr>
      <w:r>
        <w:rPr>
          <w:rFonts w:hint="eastAsia"/>
          <w:sz w:val="24"/>
          <w:szCs w:val="24"/>
        </w:rPr>
        <w:t>（一）</w:t>
      </w:r>
      <w:r>
        <w:rPr>
          <w:rFonts w:hint="eastAsia"/>
          <w:b/>
          <w:bCs/>
          <w:sz w:val="24"/>
          <w:szCs w:val="24"/>
        </w:rPr>
        <w:t>高等教育学模块</w:t>
      </w:r>
    </w:p>
    <w:p>
      <w:pPr>
        <w:numPr>
          <w:ilvl w:val="0"/>
          <w:numId w:val="1"/>
        </w:numPr>
        <w:ind w:firstLine="480"/>
        <w:rPr>
          <w:b/>
          <w:sz w:val="24"/>
          <w:szCs w:val="24"/>
        </w:rPr>
      </w:pPr>
      <w:r>
        <w:rPr>
          <w:rFonts w:hint="eastAsia"/>
          <w:b/>
          <w:sz w:val="24"/>
          <w:szCs w:val="24"/>
        </w:rPr>
        <w:t>教育与高等教育的一般概念</w:t>
      </w:r>
    </w:p>
    <w:p>
      <w:pPr>
        <w:numPr>
          <w:ilvl w:val="0"/>
          <w:numId w:val="2"/>
        </w:numPr>
        <w:rPr>
          <w:sz w:val="24"/>
          <w:szCs w:val="24"/>
        </w:rPr>
      </w:pPr>
      <w:r>
        <w:rPr>
          <w:rFonts w:hint="eastAsia"/>
          <w:sz w:val="24"/>
          <w:szCs w:val="24"/>
        </w:rPr>
        <w:t>教育是培养人的社会活动</w:t>
      </w:r>
    </w:p>
    <w:p>
      <w:pPr>
        <w:numPr>
          <w:ilvl w:val="0"/>
          <w:numId w:val="2"/>
        </w:numPr>
        <w:rPr>
          <w:sz w:val="24"/>
          <w:szCs w:val="24"/>
        </w:rPr>
      </w:pPr>
      <w:r>
        <w:rPr>
          <w:rFonts w:hint="eastAsia"/>
          <w:sz w:val="24"/>
          <w:szCs w:val="24"/>
        </w:rPr>
        <w:t>教育的产生和发展</w:t>
      </w:r>
    </w:p>
    <w:p>
      <w:pPr>
        <w:numPr>
          <w:ilvl w:val="0"/>
          <w:numId w:val="2"/>
        </w:numPr>
        <w:rPr>
          <w:sz w:val="24"/>
          <w:szCs w:val="24"/>
        </w:rPr>
      </w:pPr>
      <w:r>
        <w:rPr>
          <w:rFonts w:hint="eastAsia"/>
          <w:sz w:val="24"/>
          <w:szCs w:val="24"/>
        </w:rPr>
        <w:t>高等教育的概念和基本特点</w:t>
      </w:r>
    </w:p>
    <w:p>
      <w:pPr>
        <w:numPr>
          <w:ilvl w:val="255"/>
          <w:numId w:val="0"/>
        </w:numPr>
        <w:ind w:left="480"/>
        <w:rPr>
          <w:sz w:val="24"/>
          <w:szCs w:val="24"/>
        </w:rPr>
      </w:pPr>
      <w:r>
        <w:rPr>
          <w:rFonts w:hint="eastAsia"/>
          <w:sz w:val="24"/>
          <w:szCs w:val="24"/>
        </w:rPr>
        <w:t xml:space="preserve"> </w:t>
      </w:r>
    </w:p>
    <w:p>
      <w:pPr>
        <w:numPr>
          <w:ilvl w:val="255"/>
          <w:numId w:val="0"/>
        </w:numPr>
        <w:rPr>
          <w:b/>
          <w:sz w:val="24"/>
          <w:szCs w:val="24"/>
        </w:rPr>
      </w:pPr>
      <w:r>
        <w:rPr>
          <w:rFonts w:hint="eastAsia"/>
          <w:b/>
          <w:sz w:val="24"/>
          <w:szCs w:val="24"/>
        </w:rPr>
        <w:t xml:space="preserve">第二部分 </w:t>
      </w:r>
      <w:r>
        <w:rPr>
          <w:b/>
          <w:sz w:val="24"/>
          <w:szCs w:val="24"/>
        </w:rPr>
        <w:t>高等教育的本质与功能</w:t>
      </w:r>
    </w:p>
    <w:p>
      <w:pPr>
        <w:numPr>
          <w:ilvl w:val="0"/>
          <w:numId w:val="3"/>
        </w:numPr>
        <w:ind w:firstLine="480"/>
        <w:rPr>
          <w:sz w:val="24"/>
          <w:szCs w:val="24"/>
        </w:rPr>
      </w:pPr>
      <w:r>
        <w:rPr>
          <w:sz w:val="24"/>
          <w:szCs w:val="24"/>
        </w:rPr>
        <w:t>高等教育的本质属性</w:t>
      </w:r>
    </w:p>
    <w:p>
      <w:pPr>
        <w:numPr>
          <w:ilvl w:val="0"/>
          <w:numId w:val="3"/>
        </w:numPr>
        <w:ind w:firstLine="480"/>
        <w:rPr>
          <w:sz w:val="24"/>
          <w:szCs w:val="24"/>
        </w:rPr>
      </w:pPr>
      <w:r>
        <w:rPr>
          <w:sz w:val="24"/>
          <w:szCs w:val="24"/>
        </w:rPr>
        <w:t>高等教育的目标与任务　</w:t>
      </w:r>
    </w:p>
    <w:p>
      <w:pPr>
        <w:numPr>
          <w:ilvl w:val="0"/>
          <w:numId w:val="3"/>
        </w:numPr>
        <w:ind w:firstLine="480"/>
        <w:rPr>
          <w:sz w:val="24"/>
          <w:szCs w:val="24"/>
        </w:rPr>
      </w:pPr>
      <w:r>
        <w:rPr>
          <w:sz w:val="24"/>
          <w:szCs w:val="24"/>
        </w:rPr>
        <w:t>现代大学的性质与功能　</w:t>
      </w:r>
    </w:p>
    <w:p>
      <w:pPr>
        <w:numPr>
          <w:ilvl w:val="0"/>
          <w:numId w:val="3"/>
        </w:numPr>
        <w:ind w:firstLine="480"/>
        <w:rPr>
          <w:sz w:val="24"/>
          <w:szCs w:val="24"/>
        </w:rPr>
      </w:pPr>
      <w:r>
        <w:rPr>
          <w:sz w:val="24"/>
          <w:szCs w:val="24"/>
        </w:rPr>
        <w:t>教育公平与高等教育的发展</w:t>
      </w:r>
    </w:p>
    <w:p>
      <w:pPr>
        <w:numPr>
          <w:ilvl w:val="255"/>
          <w:numId w:val="0"/>
        </w:numPr>
        <w:ind w:left="420" w:leftChars="200"/>
        <w:rPr>
          <w:sz w:val="24"/>
          <w:szCs w:val="24"/>
        </w:rPr>
      </w:pPr>
      <w:r>
        <w:rPr>
          <w:sz w:val="24"/>
          <w:szCs w:val="24"/>
        </w:rPr>
        <w:t>　</w:t>
      </w:r>
    </w:p>
    <w:p>
      <w:pPr>
        <w:numPr>
          <w:ilvl w:val="255"/>
          <w:numId w:val="0"/>
        </w:numPr>
        <w:ind w:left="420" w:leftChars="200"/>
        <w:rPr>
          <w:sz w:val="24"/>
          <w:szCs w:val="24"/>
        </w:rPr>
      </w:pPr>
    </w:p>
    <w:p>
      <w:pPr>
        <w:numPr>
          <w:ilvl w:val="255"/>
          <w:numId w:val="0"/>
        </w:numPr>
        <w:ind w:left="420" w:leftChars="200"/>
        <w:rPr>
          <w:sz w:val="24"/>
          <w:szCs w:val="24"/>
        </w:rPr>
      </w:pPr>
    </w:p>
    <w:p>
      <w:pPr>
        <w:numPr>
          <w:ilvl w:val="255"/>
          <w:numId w:val="0"/>
        </w:numPr>
        <w:rPr>
          <w:b/>
          <w:sz w:val="24"/>
          <w:szCs w:val="24"/>
        </w:rPr>
      </w:pPr>
      <w:r>
        <w:rPr>
          <w:rFonts w:hint="eastAsia"/>
          <w:b/>
          <w:sz w:val="24"/>
          <w:szCs w:val="24"/>
        </w:rPr>
        <w:t>第三部分 高等教育与社会发展和人的发展</w:t>
      </w:r>
    </w:p>
    <w:p>
      <w:pPr>
        <w:numPr>
          <w:ilvl w:val="0"/>
          <w:numId w:val="4"/>
        </w:numPr>
        <w:ind w:firstLine="480"/>
        <w:rPr>
          <w:sz w:val="24"/>
          <w:szCs w:val="24"/>
        </w:rPr>
      </w:pPr>
      <w:r>
        <w:rPr>
          <w:rFonts w:hint="eastAsia"/>
          <w:sz w:val="24"/>
          <w:szCs w:val="24"/>
        </w:rPr>
        <w:t>教育的基本规律</w:t>
      </w:r>
    </w:p>
    <w:p>
      <w:pPr>
        <w:numPr>
          <w:ilvl w:val="0"/>
          <w:numId w:val="4"/>
        </w:numPr>
        <w:ind w:firstLine="480"/>
        <w:rPr>
          <w:sz w:val="24"/>
          <w:szCs w:val="24"/>
        </w:rPr>
      </w:pPr>
      <w:r>
        <w:rPr>
          <w:rFonts w:hint="eastAsia"/>
          <w:sz w:val="24"/>
          <w:szCs w:val="24"/>
        </w:rPr>
        <w:t>高等教育与社会发展</w:t>
      </w:r>
    </w:p>
    <w:p>
      <w:pPr>
        <w:numPr>
          <w:ilvl w:val="0"/>
          <w:numId w:val="4"/>
        </w:numPr>
        <w:ind w:firstLine="480"/>
        <w:rPr>
          <w:sz w:val="24"/>
          <w:szCs w:val="24"/>
        </w:rPr>
      </w:pPr>
      <w:r>
        <w:rPr>
          <w:rFonts w:hint="eastAsia"/>
          <w:sz w:val="24"/>
          <w:szCs w:val="24"/>
        </w:rPr>
        <w:t>高等教育与人的发展</w:t>
      </w:r>
    </w:p>
    <w:p>
      <w:pPr>
        <w:numPr>
          <w:ilvl w:val="0"/>
          <w:numId w:val="4"/>
        </w:numPr>
        <w:ind w:firstLine="480"/>
        <w:rPr>
          <w:sz w:val="24"/>
          <w:szCs w:val="24"/>
        </w:rPr>
      </w:pPr>
      <w:r>
        <w:rPr>
          <w:rFonts w:hint="eastAsia"/>
          <w:sz w:val="24"/>
          <w:szCs w:val="24"/>
        </w:rPr>
        <w:t>高等教育的基本原则</w:t>
      </w:r>
    </w:p>
    <w:p>
      <w:pPr>
        <w:numPr>
          <w:ilvl w:val="0"/>
          <w:numId w:val="4"/>
        </w:numPr>
        <w:ind w:firstLine="480"/>
        <w:rPr>
          <w:sz w:val="24"/>
          <w:szCs w:val="24"/>
        </w:rPr>
      </w:pPr>
      <w:r>
        <w:rPr>
          <w:rFonts w:hint="eastAsia"/>
          <w:sz w:val="24"/>
          <w:szCs w:val="24"/>
        </w:rPr>
        <w:t>高等学校的主要社会职能</w:t>
      </w:r>
    </w:p>
    <w:p>
      <w:pPr>
        <w:numPr>
          <w:ilvl w:val="255"/>
          <w:numId w:val="0"/>
        </w:numPr>
        <w:ind w:left="420" w:leftChars="200"/>
        <w:rPr>
          <w:sz w:val="24"/>
          <w:szCs w:val="24"/>
        </w:rPr>
      </w:pPr>
    </w:p>
    <w:p>
      <w:pPr>
        <w:numPr>
          <w:ilvl w:val="255"/>
          <w:numId w:val="0"/>
        </w:numPr>
        <w:rPr>
          <w:b/>
          <w:sz w:val="24"/>
          <w:szCs w:val="24"/>
        </w:rPr>
      </w:pPr>
      <w:r>
        <w:rPr>
          <w:rFonts w:hint="eastAsia"/>
          <w:b/>
          <w:sz w:val="24"/>
          <w:szCs w:val="24"/>
        </w:rPr>
        <w:t>第四部分 教育方针、教育目的和高等教育培养目标</w:t>
      </w:r>
    </w:p>
    <w:p>
      <w:pPr>
        <w:numPr>
          <w:ilvl w:val="0"/>
          <w:numId w:val="5"/>
        </w:numPr>
        <w:ind w:firstLine="480"/>
        <w:rPr>
          <w:sz w:val="24"/>
          <w:szCs w:val="24"/>
        </w:rPr>
      </w:pPr>
      <w:r>
        <w:rPr>
          <w:rFonts w:hint="eastAsia"/>
          <w:sz w:val="24"/>
          <w:szCs w:val="24"/>
        </w:rPr>
        <w:t>马克思主义关于人的全面发展学说</w:t>
      </w:r>
    </w:p>
    <w:p>
      <w:pPr>
        <w:numPr>
          <w:ilvl w:val="0"/>
          <w:numId w:val="5"/>
        </w:numPr>
        <w:ind w:firstLine="480"/>
        <w:rPr>
          <w:sz w:val="24"/>
          <w:szCs w:val="24"/>
        </w:rPr>
      </w:pPr>
      <w:r>
        <w:rPr>
          <w:rFonts w:hint="eastAsia"/>
          <w:sz w:val="24"/>
          <w:szCs w:val="24"/>
        </w:rPr>
        <w:t>教育方针与教育目的</w:t>
      </w:r>
    </w:p>
    <w:p>
      <w:pPr>
        <w:numPr>
          <w:ilvl w:val="0"/>
          <w:numId w:val="5"/>
        </w:numPr>
        <w:ind w:firstLine="480"/>
        <w:rPr>
          <w:sz w:val="24"/>
          <w:szCs w:val="24"/>
        </w:rPr>
      </w:pPr>
      <w:r>
        <w:rPr>
          <w:rFonts w:hint="eastAsia"/>
          <w:sz w:val="24"/>
          <w:szCs w:val="24"/>
        </w:rPr>
        <w:t>高等教育培养目标</w:t>
      </w:r>
    </w:p>
    <w:p>
      <w:pPr>
        <w:numPr>
          <w:ilvl w:val="255"/>
          <w:numId w:val="0"/>
        </w:numPr>
        <w:ind w:left="420" w:leftChars="200"/>
        <w:rPr>
          <w:sz w:val="24"/>
          <w:szCs w:val="24"/>
        </w:rPr>
      </w:pPr>
    </w:p>
    <w:p>
      <w:pPr>
        <w:numPr>
          <w:ilvl w:val="255"/>
          <w:numId w:val="0"/>
        </w:numPr>
        <w:rPr>
          <w:b/>
          <w:sz w:val="24"/>
          <w:szCs w:val="24"/>
        </w:rPr>
      </w:pPr>
      <w:r>
        <w:rPr>
          <w:rFonts w:hint="eastAsia"/>
          <w:b/>
          <w:sz w:val="24"/>
          <w:szCs w:val="24"/>
        </w:rPr>
        <w:t>第五部分 高等学校教育制度</w:t>
      </w:r>
    </w:p>
    <w:p>
      <w:pPr>
        <w:numPr>
          <w:ilvl w:val="0"/>
          <w:numId w:val="6"/>
        </w:numPr>
        <w:ind w:firstLine="480"/>
        <w:rPr>
          <w:sz w:val="24"/>
          <w:szCs w:val="24"/>
        </w:rPr>
      </w:pPr>
      <w:r>
        <w:rPr>
          <w:rFonts w:hint="eastAsia"/>
          <w:sz w:val="24"/>
          <w:szCs w:val="24"/>
        </w:rPr>
        <w:t>我国的学校教育制度</w:t>
      </w:r>
    </w:p>
    <w:p>
      <w:pPr>
        <w:numPr>
          <w:ilvl w:val="0"/>
          <w:numId w:val="6"/>
        </w:numPr>
        <w:ind w:firstLine="480"/>
        <w:rPr>
          <w:sz w:val="24"/>
          <w:szCs w:val="24"/>
        </w:rPr>
      </w:pPr>
      <w:r>
        <w:rPr>
          <w:rFonts w:hint="eastAsia"/>
          <w:sz w:val="24"/>
          <w:szCs w:val="24"/>
        </w:rPr>
        <w:t>高等学校的学制</w:t>
      </w:r>
    </w:p>
    <w:p>
      <w:pPr>
        <w:numPr>
          <w:ilvl w:val="0"/>
          <w:numId w:val="6"/>
        </w:numPr>
        <w:ind w:firstLine="480"/>
        <w:rPr>
          <w:sz w:val="24"/>
          <w:szCs w:val="24"/>
        </w:rPr>
      </w:pPr>
      <w:r>
        <w:rPr>
          <w:rFonts w:hint="eastAsia"/>
          <w:sz w:val="24"/>
          <w:szCs w:val="24"/>
        </w:rPr>
        <w:t>高等学校的招生考试制度</w:t>
      </w:r>
    </w:p>
    <w:p>
      <w:pPr>
        <w:numPr>
          <w:ilvl w:val="0"/>
          <w:numId w:val="6"/>
        </w:numPr>
        <w:ind w:firstLine="480"/>
        <w:rPr>
          <w:sz w:val="24"/>
          <w:szCs w:val="24"/>
        </w:rPr>
      </w:pPr>
      <w:r>
        <w:rPr>
          <w:rFonts w:hint="eastAsia"/>
          <w:sz w:val="24"/>
          <w:szCs w:val="24"/>
        </w:rPr>
        <w:t>高等学校毕业生的就业制度</w:t>
      </w:r>
    </w:p>
    <w:p>
      <w:pPr>
        <w:numPr>
          <w:ilvl w:val="0"/>
          <w:numId w:val="6"/>
        </w:numPr>
        <w:ind w:firstLine="480"/>
        <w:rPr>
          <w:sz w:val="24"/>
          <w:szCs w:val="24"/>
        </w:rPr>
      </w:pPr>
      <w:r>
        <w:rPr>
          <w:sz w:val="24"/>
          <w:szCs w:val="24"/>
        </w:rPr>
        <w:t>我国高等教育宏观管理体制</w:t>
      </w:r>
    </w:p>
    <w:p>
      <w:pPr>
        <w:numPr>
          <w:ilvl w:val="255"/>
          <w:numId w:val="0"/>
        </w:numPr>
        <w:ind w:left="420" w:leftChars="200"/>
        <w:rPr>
          <w:sz w:val="24"/>
          <w:szCs w:val="24"/>
        </w:rPr>
      </w:pPr>
    </w:p>
    <w:p>
      <w:pPr>
        <w:numPr>
          <w:ilvl w:val="255"/>
          <w:numId w:val="0"/>
        </w:numPr>
        <w:rPr>
          <w:b/>
          <w:sz w:val="24"/>
          <w:szCs w:val="24"/>
        </w:rPr>
      </w:pPr>
      <w:r>
        <w:rPr>
          <w:rFonts w:hint="eastAsia"/>
          <w:b/>
          <w:sz w:val="24"/>
          <w:szCs w:val="24"/>
        </w:rPr>
        <w:t>第六部分 高等学校的研究生教育</w:t>
      </w:r>
    </w:p>
    <w:p>
      <w:pPr>
        <w:numPr>
          <w:ilvl w:val="0"/>
          <w:numId w:val="7"/>
        </w:numPr>
        <w:ind w:left="0"/>
        <w:rPr>
          <w:sz w:val="24"/>
          <w:szCs w:val="24"/>
        </w:rPr>
      </w:pPr>
      <w:r>
        <w:rPr>
          <w:rFonts w:hint="eastAsia"/>
          <w:sz w:val="24"/>
          <w:szCs w:val="24"/>
        </w:rPr>
        <w:t xml:space="preserve">研究生教育的概念与内涵 </w:t>
      </w:r>
    </w:p>
    <w:p>
      <w:pPr>
        <w:numPr>
          <w:ilvl w:val="0"/>
          <w:numId w:val="7"/>
        </w:numPr>
        <w:ind w:left="0"/>
        <w:rPr>
          <w:sz w:val="24"/>
          <w:szCs w:val="24"/>
        </w:rPr>
      </w:pPr>
      <w:r>
        <w:rPr>
          <w:rFonts w:hint="eastAsia"/>
          <w:sz w:val="24"/>
          <w:szCs w:val="24"/>
        </w:rPr>
        <w:t xml:space="preserve">研究生教育的发展历程 </w:t>
      </w:r>
    </w:p>
    <w:p>
      <w:pPr>
        <w:numPr>
          <w:ilvl w:val="0"/>
          <w:numId w:val="7"/>
        </w:numPr>
        <w:ind w:left="0"/>
        <w:rPr>
          <w:sz w:val="24"/>
          <w:szCs w:val="24"/>
        </w:rPr>
      </w:pPr>
      <w:r>
        <w:rPr>
          <w:rFonts w:hint="eastAsia"/>
          <w:sz w:val="24"/>
          <w:szCs w:val="24"/>
        </w:rPr>
        <w:t xml:space="preserve">研究生教育中的若干关系 </w:t>
      </w:r>
    </w:p>
    <w:p>
      <w:pPr>
        <w:numPr>
          <w:ilvl w:val="0"/>
          <w:numId w:val="7"/>
        </w:numPr>
        <w:ind w:left="0"/>
        <w:rPr>
          <w:sz w:val="24"/>
          <w:szCs w:val="24"/>
        </w:rPr>
      </w:pPr>
      <w:r>
        <w:rPr>
          <w:rFonts w:hint="eastAsia"/>
          <w:sz w:val="24"/>
          <w:szCs w:val="24"/>
        </w:rPr>
        <w:t xml:space="preserve">研究生教育的主要模式  </w:t>
      </w:r>
    </w:p>
    <w:p>
      <w:pPr>
        <w:numPr>
          <w:ilvl w:val="0"/>
          <w:numId w:val="7"/>
        </w:numPr>
        <w:ind w:left="0"/>
        <w:rPr>
          <w:sz w:val="24"/>
          <w:szCs w:val="24"/>
        </w:rPr>
      </w:pPr>
      <w:r>
        <w:rPr>
          <w:rFonts w:hint="eastAsia"/>
          <w:sz w:val="24"/>
          <w:szCs w:val="24"/>
        </w:rPr>
        <w:t>研究生招生与就业</w:t>
      </w:r>
    </w:p>
    <w:p>
      <w:pPr>
        <w:numPr>
          <w:ilvl w:val="0"/>
          <w:numId w:val="7"/>
        </w:numPr>
        <w:ind w:left="0"/>
        <w:rPr>
          <w:sz w:val="24"/>
          <w:szCs w:val="24"/>
        </w:rPr>
      </w:pPr>
      <w:r>
        <w:rPr>
          <w:rFonts w:hint="eastAsia"/>
          <w:sz w:val="24"/>
          <w:szCs w:val="24"/>
        </w:rPr>
        <w:t xml:space="preserve">研究生教育的质量保障 </w:t>
      </w:r>
    </w:p>
    <w:p>
      <w:pPr>
        <w:numPr>
          <w:ilvl w:val="255"/>
          <w:numId w:val="0"/>
        </w:numPr>
        <w:rPr>
          <w:rFonts w:hint="eastAsia"/>
          <w:sz w:val="24"/>
          <w:szCs w:val="24"/>
        </w:rPr>
      </w:pPr>
    </w:p>
    <w:p>
      <w:pPr>
        <w:numPr>
          <w:ilvl w:val="255"/>
          <w:numId w:val="0"/>
        </w:numPr>
        <w:rPr>
          <w:b/>
          <w:sz w:val="24"/>
          <w:szCs w:val="24"/>
        </w:rPr>
      </w:pPr>
      <w:r>
        <w:rPr>
          <w:rFonts w:hint="eastAsia"/>
          <w:b/>
          <w:sz w:val="24"/>
          <w:szCs w:val="24"/>
        </w:rPr>
        <w:t xml:space="preserve">第七部分 高等职业教育 </w:t>
      </w:r>
    </w:p>
    <w:p>
      <w:pPr>
        <w:numPr>
          <w:ilvl w:val="0"/>
          <w:numId w:val="8"/>
        </w:numPr>
        <w:ind w:left="0"/>
        <w:rPr>
          <w:sz w:val="24"/>
          <w:szCs w:val="24"/>
        </w:rPr>
      </w:pPr>
      <w:r>
        <w:rPr>
          <w:rFonts w:hint="eastAsia"/>
          <w:sz w:val="24"/>
          <w:szCs w:val="24"/>
        </w:rPr>
        <w:t xml:space="preserve">高等职业教育的主要特征 </w:t>
      </w:r>
    </w:p>
    <w:p>
      <w:pPr>
        <w:numPr>
          <w:ilvl w:val="0"/>
          <w:numId w:val="8"/>
        </w:numPr>
        <w:ind w:left="0"/>
        <w:rPr>
          <w:sz w:val="24"/>
          <w:szCs w:val="24"/>
        </w:rPr>
      </w:pPr>
      <w:r>
        <w:rPr>
          <w:rFonts w:hint="eastAsia"/>
          <w:sz w:val="24"/>
          <w:szCs w:val="24"/>
        </w:rPr>
        <w:t xml:space="preserve">高等职业教育的发展模式 </w:t>
      </w:r>
    </w:p>
    <w:p>
      <w:pPr>
        <w:numPr>
          <w:ilvl w:val="0"/>
          <w:numId w:val="8"/>
        </w:numPr>
        <w:ind w:left="0"/>
        <w:rPr>
          <w:sz w:val="24"/>
          <w:szCs w:val="24"/>
        </w:rPr>
      </w:pPr>
      <w:r>
        <w:rPr>
          <w:rFonts w:hint="eastAsia"/>
          <w:sz w:val="24"/>
          <w:szCs w:val="24"/>
        </w:rPr>
        <w:t xml:space="preserve">高等职业教育的专业建设 </w:t>
      </w:r>
    </w:p>
    <w:p>
      <w:pPr>
        <w:numPr>
          <w:ilvl w:val="0"/>
          <w:numId w:val="8"/>
        </w:numPr>
        <w:ind w:left="0"/>
        <w:rPr>
          <w:sz w:val="24"/>
          <w:szCs w:val="24"/>
        </w:rPr>
      </w:pPr>
      <w:r>
        <w:rPr>
          <w:rFonts w:hint="eastAsia"/>
          <w:sz w:val="24"/>
          <w:szCs w:val="24"/>
        </w:rPr>
        <w:t>高等职业院校实训中心(基地)的建设</w:t>
      </w:r>
    </w:p>
    <w:p>
      <w:pPr>
        <w:numPr>
          <w:ilvl w:val="0"/>
          <w:numId w:val="8"/>
        </w:numPr>
        <w:ind w:left="0"/>
        <w:rPr>
          <w:sz w:val="24"/>
          <w:szCs w:val="24"/>
        </w:rPr>
      </w:pPr>
      <w:r>
        <w:rPr>
          <w:rFonts w:hint="eastAsia"/>
          <w:sz w:val="24"/>
          <w:szCs w:val="24"/>
        </w:rPr>
        <w:t>高等职业院校的产教融合</w:t>
      </w:r>
    </w:p>
    <w:p>
      <w:pPr>
        <w:numPr>
          <w:ilvl w:val="255"/>
          <w:numId w:val="0"/>
        </w:numPr>
        <w:ind w:left="600"/>
        <w:rPr>
          <w:sz w:val="24"/>
          <w:szCs w:val="24"/>
        </w:rPr>
      </w:pPr>
    </w:p>
    <w:p>
      <w:pPr>
        <w:numPr>
          <w:ilvl w:val="255"/>
          <w:numId w:val="0"/>
        </w:numPr>
        <w:rPr>
          <w:b/>
          <w:sz w:val="24"/>
          <w:szCs w:val="24"/>
        </w:rPr>
      </w:pPr>
      <w:r>
        <w:rPr>
          <w:rFonts w:hint="eastAsia"/>
          <w:b/>
          <w:sz w:val="24"/>
          <w:szCs w:val="24"/>
        </w:rPr>
        <w:t>第八部分 民办高等教育的发展</w:t>
      </w:r>
    </w:p>
    <w:p>
      <w:pPr>
        <w:numPr>
          <w:ilvl w:val="0"/>
          <w:numId w:val="9"/>
        </w:numPr>
        <w:ind w:left="0"/>
        <w:rPr>
          <w:sz w:val="24"/>
          <w:szCs w:val="24"/>
        </w:rPr>
      </w:pPr>
      <w:r>
        <w:rPr>
          <w:rFonts w:hint="eastAsia"/>
          <w:sz w:val="24"/>
          <w:szCs w:val="24"/>
        </w:rPr>
        <w:t xml:space="preserve">民办高等教育的发展历史 </w:t>
      </w:r>
    </w:p>
    <w:p>
      <w:pPr>
        <w:numPr>
          <w:ilvl w:val="0"/>
          <w:numId w:val="9"/>
        </w:numPr>
        <w:ind w:left="0"/>
        <w:rPr>
          <w:sz w:val="24"/>
          <w:szCs w:val="24"/>
        </w:rPr>
      </w:pPr>
      <w:r>
        <w:rPr>
          <w:rFonts w:hint="eastAsia"/>
          <w:sz w:val="24"/>
          <w:szCs w:val="24"/>
        </w:rPr>
        <w:t>民办高等教育的现状和特点</w:t>
      </w:r>
    </w:p>
    <w:p>
      <w:pPr>
        <w:numPr>
          <w:ilvl w:val="0"/>
          <w:numId w:val="9"/>
        </w:numPr>
        <w:ind w:left="0"/>
        <w:rPr>
          <w:sz w:val="24"/>
          <w:szCs w:val="24"/>
        </w:rPr>
      </w:pPr>
      <w:r>
        <w:rPr>
          <w:rFonts w:hint="eastAsia"/>
          <w:sz w:val="24"/>
          <w:szCs w:val="24"/>
        </w:rPr>
        <w:t xml:space="preserve">民办高等教育的体制和管理 </w:t>
      </w:r>
    </w:p>
    <w:p>
      <w:pPr>
        <w:numPr>
          <w:ilvl w:val="0"/>
          <w:numId w:val="9"/>
        </w:numPr>
        <w:ind w:left="0"/>
        <w:rPr>
          <w:sz w:val="24"/>
          <w:szCs w:val="24"/>
        </w:rPr>
      </w:pPr>
      <w:r>
        <w:rPr>
          <w:rFonts w:hint="eastAsia"/>
          <w:sz w:val="24"/>
          <w:szCs w:val="24"/>
        </w:rPr>
        <w:t>中国特色的新型民办高等教育</w:t>
      </w:r>
    </w:p>
    <w:p>
      <w:pPr>
        <w:numPr>
          <w:ilvl w:val="0"/>
          <w:numId w:val="9"/>
        </w:numPr>
        <w:ind w:left="0"/>
        <w:rPr>
          <w:sz w:val="24"/>
          <w:szCs w:val="24"/>
        </w:rPr>
      </w:pPr>
      <w:r>
        <w:rPr>
          <w:rFonts w:hint="eastAsia"/>
          <w:sz w:val="24"/>
          <w:szCs w:val="24"/>
        </w:rPr>
        <w:t>民办高等教育面临的挑战与对策</w:t>
      </w:r>
    </w:p>
    <w:p>
      <w:pPr>
        <w:numPr>
          <w:ilvl w:val="255"/>
          <w:numId w:val="0"/>
        </w:numPr>
        <w:ind w:left="600"/>
        <w:rPr>
          <w:sz w:val="24"/>
          <w:szCs w:val="24"/>
        </w:rPr>
      </w:pPr>
    </w:p>
    <w:p>
      <w:pPr>
        <w:numPr>
          <w:ilvl w:val="255"/>
          <w:numId w:val="0"/>
        </w:numPr>
        <w:rPr>
          <w:b/>
          <w:sz w:val="24"/>
          <w:szCs w:val="24"/>
        </w:rPr>
      </w:pPr>
      <w:r>
        <w:rPr>
          <w:rFonts w:hint="eastAsia"/>
          <w:b/>
          <w:sz w:val="24"/>
          <w:szCs w:val="24"/>
        </w:rPr>
        <w:t xml:space="preserve">第九部分 高等学校的科学研究 </w:t>
      </w:r>
    </w:p>
    <w:p>
      <w:pPr>
        <w:numPr>
          <w:ilvl w:val="0"/>
          <w:numId w:val="10"/>
        </w:numPr>
        <w:ind w:firstLine="480"/>
        <w:rPr>
          <w:sz w:val="24"/>
          <w:szCs w:val="24"/>
        </w:rPr>
      </w:pPr>
      <w:r>
        <w:rPr>
          <w:rFonts w:hint="eastAsia"/>
          <w:sz w:val="24"/>
          <w:szCs w:val="24"/>
        </w:rPr>
        <w:t xml:space="preserve">高等学校科学研究的历史沿革 </w:t>
      </w:r>
    </w:p>
    <w:p>
      <w:pPr>
        <w:numPr>
          <w:ilvl w:val="0"/>
          <w:numId w:val="10"/>
        </w:numPr>
        <w:ind w:firstLine="480"/>
        <w:rPr>
          <w:sz w:val="24"/>
          <w:szCs w:val="24"/>
        </w:rPr>
      </w:pPr>
      <w:r>
        <w:rPr>
          <w:rFonts w:hint="eastAsia"/>
          <w:sz w:val="24"/>
          <w:szCs w:val="24"/>
        </w:rPr>
        <w:t xml:space="preserve">高等学校科学研究的特点与地位 </w:t>
      </w:r>
    </w:p>
    <w:p>
      <w:pPr>
        <w:numPr>
          <w:ilvl w:val="0"/>
          <w:numId w:val="10"/>
        </w:numPr>
        <w:ind w:firstLine="480"/>
        <w:rPr>
          <w:sz w:val="24"/>
          <w:szCs w:val="24"/>
        </w:rPr>
      </w:pPr>
      <w:r>
        <w:rPr>
          <w:rFonts w:hint="eastAsia"/>
          <w:sz w:val="24"/>
          <w:szCs w:val="24"/>
        </w:rPr>
        <w:t xml:space="preserve">高等学校科学研究的类型与原则  </w:t>
      </w:r>
    </w:p>
    <w:p>
      <w:pPr>
        <w:numPr>
          <w:ilvl w:val="0"/>
          <w:numId w:val="10"/>
        </w:numPr>
        <w:ind w:firstLine="480"/>
        <w:rPr>
          <w:sz w:val="24"/>
          <w:szCs w:val="24"/>
        </w:rPr>
      </w:pPr>
      <w:r>
        <w:rPr>
          <w:rFonts w:hint="eastAsia"/>
          <w:sz w:val="24"/>
          <w:szCs w:val="24"/>
        </w:rPr>
        <w:t>高等学校科技成果的转化</w:t>
      </w:r>
    </w:p>
    <w:p>
      <w:pPr>
        <w:numPr>
          <w:ilvl w:val="255"/>
          <w:numId w:val="0"/>
        </w:numPr>
        <w:ind w:left="600"/>
        <w:rPr>
          <w:sz w:val="24"/>
          <w:szCs w:val="24"/>
        </w:rPr>
      </w:pPr>
    </w:p>
    <w:p>
      <w:pPr>
        <w:numPr>
          <w:ilvl w:val="255"/>
          <w:numId w:val="0"/>
        </w:numPr>
        <w:rPr>
          <w:b/>
          <w:sz w:val="24"/>
          <w:szCs w:val="24"/>
        </w:rPr>
      </w:pPr>
      <w:r>
        <w:rPr>
          <w:rFonts w:hint="eastAsia"/>
          <w:b/>
          <w:sz w:val="24"/>
          <w:szCs w:val="24"/>
        </w:rPr>
        <w:t>第十部分 高等学校的文化建设</w:t>
      </w:r>
    </w:p>
    <w:p>
      <w:pPr>
        <w:numPr>
          <w:ilvl w:val="0"/>
          <w:numId w:val="11"/>
        </w:numPr>
        <w:ind w:left="0"/>
        <w:rPr>
          <w:sz w:val="24"/>
          <w:szCs w:val="24"/>
        </w:rPr>
      </w:pPr>
      <w:r>
        <w:rPr>
          <w:rFonts w:hint="eastAsia"/>
          <w:sz w:val="24"/>
          <w:szCs w:val="24"/>
        </w:rPr>
        <w:t xml:space="preserve">大学文化概述 </w:t>
      </w:r>
    </w:p>
    <w:p>
      <w:pPr>
        <w:numPr>
          <w:ilvl w:val="0"/>
          <w:numId w:val="11"/>
        </w:numPr>
        <w:ind w:left="0"/>
        <w:rPr>
          <w:sz w:val="24"/>
          <w:szCs w:val="24"/>
        </w:rPr>
      </w:pPr>
      <w:r>
        <w:rPr>
          <w:rFonts w:hint="eastAsia"/>
          <w:sz w:val="24"/>
          <w:szCs w:val="24"/>
        </w:rPr>
        <w:t xml:space="preserve">大学文化的特征和功能 </w:t>
      </w:r>
    </w:p>
    <w:p>
      <w:pPr>
        <w:numPr>
          <w:ilvl w:val="0"/>
          <w:numId w:val="11"/>
        </w:numPr>
        <w:ind w:left="0"/>
        <w:rPr>
          <w:sz w:val="24"/>
          <w:szCs w:val="24"/>
        </w:rPr>
      </w:pPr>
      <w:r>
        <w:rPr>
          <w:rFonts w:hint="eastAsia"/>
          <w:sz w:val="24"/>
          <w:szCs w:val="24"/>
        </w:rPr>
        <w:t xml:space="preserve">大学文化建设的主要内容 </w:t>
      </w:r>
    </w:p>
    <w:p>
      <w:pPr>
        <w:numPr>
          <w:ilvl w:val="0"/>
          <w:numId w:val="11"/>
        </w:numPr>
        <w:ind w:left="0"/>
        <w:rPr>
          <w:sz w:val="24"/>
          <w:szCs w:val="24"/>
        </w:rPr>
      </w:pPr>
      <w:r>
        <w:rPr>
          <w:rFonts w:hint="eastAsia"/>
          <w:sz w:val="24"/>
          <w:szCs w:val="24"/>
        </w:rPr>
        <w:t xml:space="preserve">大学文化建设的原则及环节 </w:t>
      </w:r>
    </w:p>
    <w:p>
      <w:pPr>
        <w:numPr>
          <w:ilvl w:val="255"/>
          <w:numId w:val="0"/>
        </w:numPr>
        <w:ind w:left="600"/>
        <w:rPr>
          <w:sz w:val="24"/>
          <w:szCs w:val="24"/>
        </w:rPr>
      </w:pPr>
    </w:p>
    <w:p>
      <w:pPr>
        <w:numPr>
          <w:ilvl w:val="255"/>
          <w:numId w:val="0"/>
        </w:numPr>
        <w:rPr>
          <w:b/>
          <w:sz w:val="24"/>
          <w:szCs w:val="24"/>
        </w:rPr>
      </w:pPr>
      <w:r>
        <w:rPr>
          <w:rFonts w:hint="eastAsia"/>
          <w:b/>
          <w:sz w:val="24"/>
          <w:szCs w:val="24"/>
        </w:rPr>
        <w:t>第十一部分 高等教育的法制建设</w:t>
      </w:r>
    </w:p>
    <w:p>
      <w:pPr>
        <w:numPr>
          <w:ilvl w:val="0"/>
          <w:numId w:val="12"/>
        </w:numPr>
        <w:ind w:firstLine="720"/>
        <w:rPr>
          <w:sz w:val="24"/>
          <w:szCs w:val="24"/>
        </w:rPr>
      </w:pPr>
      <w:r>
        <w:rPr>
          <w:rFonts w:hint="eastAsia"/>
          <w:sz w:val="24"/>
          <w:szCs w:val="24"/>
        </w:rPr>
        <w:t xml:space="preserve">《高等教育法》的制定 </w:t>
      </w:r>
    </w:p>
    <w:p>
      <w:pPr>
        <w:numPr>
          <w:ilvl w:val="0"/>
          <w:numId w:val="12"/>
        </w:numPr>
        <w:ind w:firstLine="720"/>
        <w:rPr>
          <w:sz w:val="24"/>
          <w:szCs w:val="24"/>
        </w:rPr>
      </w:pPr>
      <w:r>
        <w:rPr>
          <w:rFonts w:hint="eastAsia"/>
          <w:sz w:val="24"/>
          <w:szCs w:val="24"/>
        </w:rPr>
        <w:t>《高等教育法》的主要内容</w:t>
      </w:r>
    </w:p>
    <w:p>
      <w:pPr>
        <w:numPr>
          <w:ilvl w:val="255"/>
          <w:numId w:val="0"/>
        </w:numPr>
        <w:rPr>
          <w:sz w:val="24"/>
          <w:szCs w:val="24"/>
        </w:rPr>
      </w:pPr>
      <w:r>
        <w:rPr>
          <w:rFonts w:hint="eastAsia"/>
          <w:sz w:val="24"/>
          <w:szCs w:val="24"/>
        </w:rPr>
        <w:t>第三节 落实《高等教育法》依法治理高等教育</w:t>
      </w:r>
    </w:p>
    <w:p>
      <w:pPr>
        <w:ind w:firstLine="569" w:firstLineChars="236"/>
        <w:rPr>
          <w:b/>
          <w:bCs/>
          <w:sz w:val="24"/>
          <w:szCs w:val="24"/>
        </w:rPr>
      </w:pPr>
    </w:p>
    <w:p>
      <w:pPr>
        <w:numPr>
          <w:ilvl w:val="255"/>
          <w:numId w:val="0"/>
        </w:numPr>
        <w:rPr>
          <w:b/>
          <w:bCs/>
          <w:sz w:val="24"/>
          <w:szCs w:val="24"/>
        </w:rPr>
      </w:pPr>
      <w:r>
        <w:rPr>
          <w:rFonts w:hint="eastAsia"/>
          <w:b/>
          <w:bCs/>
          <w:sz w:val="24"/>
          <w:szCs w:val="24"/>
        </w:rPr>
        <w:t>三、考试题型</w:t>
      </w:r>
    </w:p>
    <w:p>
      <w:pPr>
        <w:ind w:firstLine="480"/>
        <w:rPr>
          <w:sz w:val="24"/>
          <w:szCs w:val="24"/>
        </w:rPr>
      </w:pPr>
      <w:r>
        <w:rPr>
          <w:rFonts w:hint="eastAsia"/>
          <w:sz w:val="24"/>
          <w:szCs w:val="24"/>
        </w:rPr>
        <w:t>根据情况在简答题、论述题、材料分析和案例分析等几种题型中加以选择。</w:t>
      </w:r>
    </w:p>
    <w:p>
      <w:pPr>
        <w:ind w:firstLine="480"/>
        <w:rPr>
          <w:sz w:val="24"/>
          <w:szCs w:val="24"/>
        </w:rPr>
      </w:pPr>
    </w:p>
    <w:p>
      <w:pPr>
        <w:rPr>
          <w:rFonts w:hint="eastAsia" w:eastAsia="宋体"/>
          <w:b/>
          <w:sz w:val="24"/>
          <w:szCs w:val="24"/>
          <w:lang w:eastAsia="zh-CN"/>
        </w:rPr>
      </w:pPr>
      <w:r>
        <w:rPr>
          <w:rFonts w:hint="eastAsia"/>
          <w:b/>
          <w:sz w:val="24"/>
          <w:szCs w:val="24"/>
          <w:lang w:eastAsia="zh-CN"/>
        </w:rPr>
        <w:t>四、</w:t>
      </w:r>
      <w:r>
        <w:rPr>
          <w:rFonts w:hint="eastAsia"/>
          <w:b/>
          <w:sz w:val="24"/>
          <w:szCs w:val="24"/>
        </w:rPr>
        <w:t>参考</w:t>
      </w:r>
      <w:r>
        <w:rPr>
          <w:rFonts w:hint="eastAsia"/>
          <w:b/>
          <w:sz w:val="24"/>
          <w:szCs w:val="24"/>
          <w:lang w:eastAsia="zh-CN"/>
        </w:rPr>
        <w:t>书目</w:t>
      </w:r>
    </w:p>
    <w:p>
      <w:pPr>
        <w:numPr>
          <w:ilvl w:val="255"/>
          <w:numId w:val="0"/>
        </w:numPr>
        <w:rPr>
          <w:sz w:val="24"/>
          <w:szCs w:val="24"/>
        </w:rPr>
      </w:pPr>
      <w:r>
        <w:rPr>
          <w:rFonts w:hint="eastAsia"/>
          <w:sz w:val="24"/>
          <w:szCs w:val="24"/>
        </w:rPr>
        <w:t>1.《</w:t>
      </w:r>
      <w:r>
        <w:rPr>
          <w:sz w:val="24"/>
          <w:szCs w:val="24"/>
        </w:rPr>
        <w:t>教育政策学</w:t>
      </w:r>
      <w:r>
        <w:rPr>
          <w:rFonts w:hint="eastAsia"/>
          <w:sz w:val="24"/>
          <w:szCs w:val="24"/>
        </w:rPr>
        <w:t>》</w:t>
      </w:r>
      <w:r>
        <w:rPr>
          <w:sz w:val="24"/>
          <w:szCs w:val="24"/>
        </w:rPr>
        <w:t>（21世纪教育经济与管理系列教材）</w:t>
      </w:r>
    </w:p>
    <w:p>
      <w:pPr>
        <w:numPr>
          <w:ilvl w:val="255"/>
          <w:numId w:val="0"/>
        </w:numPr>
        <w:rPr>
          <w:rFonts w:hint="eastAsia"/>
          <w:sz w:val="24"/>
          <w:szCs w:val="24"/>
        </w:rPr>
      </w:pPr>
      <w:r>
        <w:rPr>
          <w:sz w:val="24"/>
          <w:szCs w:val="24"/>
        </w:rPr>
        <w:t>作者:孙锦涛</w:t>
      </w:r>
      <w:r>
        <w:rPr>
          <w:rFonts w:hint="eastAsia"/>
          <w:sz w:val="24"/>
          <w:szCs w:val="24"/>
          <w:lang w:val="en-US" w:eastAsia="zh-CN"/>
        </w:rPr>
        <w:t xml:space="preserve"> </w:t>
      </w:r>
      <w:r>
        <w:rPr>
          <w:sz w:val="24"/>
          <w:szCs w:val="24"/>
        </w:rPr>
        <w:t>主编</w:t>
      </w:r>
      <w:r>
        <w:rPr>
          <w:rFonts w:hint="eastAsia"/>
          <w:sz w:val="24"/>
          <w:szCs w:val="24"/>
          <w:lang w:val="en-US" w:eastAsia="zh-CN"/>
        </w:rPr>
        <w:t xml:space="preserve">  </w:t>
      </w:r>
      <w:r>
        <w:rPr>
          <w:sz w:val="24"/>
          <w:szCs w:val="24"/>
        </w:rPr>
        <w:t>出版社:中国人民大学出版社</w:t>
      </w:r>
      <w:r>
        <w:rPr>
          <w:rFonts w:hint="eastAsia"/>
          <w:sz w:val="24"/>
          <w:szCs w:val="24"/>
          <w:lang w:val="en-US" w:eastAsia="zh-CN"/>
        </w:rPr>
        <w:t xml:space="preserve">  </w:t>
      </w:r>
      <w:r>
        <w:rPr>
          <w:sz w:val="24"/>
          <w:szCs w:val="24"/>
        </w:rPr>
        <w:t>出版时间:2010年</w:t>
      </w:r>
    </w:p>
    <w:p>
      <w:pPr>
        <w:rPr>
          <w:sz w:val="24"/>
          <w:szCs w:val="24"/>
        </w:rPr>
      </w:pPr>
      <w:r>
        <w:rPr>
          <w:rFonts w:hint="eastAsia"/>
          <w:sz w:val="24"/>
          <w:szCs w:val="24"/>
        </w:rPr>
        <w:t>2.《</w:t>
      </w:r>
      <w:r>
        <w:rPr>
          <w:sz w:val="24"/>
          <w:szCs w:val="24"/>
        </w:rPr>
        <w:t>高等教育政策分析</w:t>
      </w:r>
      <w:r>
        <w:rPr>
          <w:rFonts w:hint="eastAsia"/>
          <w:sz w:val="24"/>
          <w:szCs w:val="24"/>
        </w:rPr>
        <w:t>》</w:t>
      </w:r>
    </w:p>
    <w:p>
      <w:pPr>
        <w:rPr>
          <w:rFonts w:hint="eastAsia"/>
          <w:sz w:val="24"/>
          <w:szCs w:val="24"/>
        </w:rPr>
      </w:pPr>
      <w:r>
        <w:rPr>
          <w:sz w:val="24"/>
          <w:szCs w:val="24"/>
        </w:rPr>
        <w:t>作者:李福华</w:t>
      </w:r>
      <w:r>
        <w:rPr>
          <w:rFonts w:hint="eastAsia"/>
          <w:sz w:val="24"/>
          <w:szCs w:val="24"/>
          <w:lang w:val="en-US" w:eastAsia="zh-CN"/>
        </w:rPr>
        <w:t xml:space="preserve"> </w:t>
      </w:r>
      <w:r>
        <w:rPr>
          <w:sz w:val="24"/>
          <w:szCs w:val="24"/>
        </w:rPr>
        <w:t>王颖和绪亮著出版社:人民出版社</w:t>
      </w:r>
      <w:r>
        <w:rPr>
          <w:rFonts w:hint="eastAsia"/>
          <w:sz w:val="24"/>
          <w:szCs w:val="24"/>
          <w:lang w:val="en-US" w:eastAsia="zh-CN"/>
        </w:rPr>
        <w:t xml:space="preserve">    </w:t>
      </w:r>
      <w:r>
        <w:rPr>
          <w:sz w:val="24"/>
          <w:szCs w:val="24"/>
        </w:rPr>
        <w:t>出版时间:2018年</w:t>
      </w:r>
    </w:p>
    <w:p>
      <w:pPr>
        <w:numPr>
          <w:ilvl w:val="255"/>
          <w:numId w:val="0"/>
        </w:numPr>
        <w:rPr>
          <w:rFonts w:hint="eastAsia"/>
          <w:sz w:val="24"/>
          <w:szCs w:val="24"/>
        </w:rPr>
      </w:pPr>
      <w:r>
        <w:rPr>
          <w:rFonts w:hint="eastAsia"/>
          <w:sz w:val="24"/>
          <w:szCs w:val="24"/>
        </w:rPr>
        <w:t>3.《</w:t>
      </w:r>
      <w:r>
        <w:rPr>
          <w:sz w:val="24"/>
          <w:szCs w:val="24"/>
        </w:rPr>
        <w:t>新编高等教育学</w:t>
      </w:r>
      <w:r>
        <w:rPr>
          <w:rFonts w:hint="eastAsia"/>
          <w:sz w:val="24"/>
          <w:szCs w:val="24"/>
        </w:rPr>
        <w:t>》</w:t>
      </w:r>
      <w:r>
        <w:rPr>
          <w:sz w:val="24"/>
          <w:szCs w:val="24"/>
        </w:rPr>
        <w:t xml:space="preserve"> 潘懋元 著 作者:潘懋元 著出版社:北京师范大学出版社出版时间:2009年</w:t>
      </w:r>
    </w:p>
    <w:p>
      <w:pPr>
        <w:numPr>
          <w:ilvl w:val="255"/>
          <w:numId w:val="0"/>
        </w:numPr>
        <w:rPr>
          <w:sz w:val="24"/>
          <w:szCs w:val="24"/>
        </w:rPr>
      </w:pPr>
      <w:r>
        <w:rPr>
          <w:rFonts w:hint="eastAsia"/>
          <w:sz w:val="24"/>
          <w:szCs w:val="24"/>
        </w:rPr>
        <w:t>4.《高等教育学概论（修订版）》</w:t>
      </w:r>
    </w:p>
    <w:p>
      <w:pPr>
        <w:numPr>
          <w:ilvl w:val="255"/>
          <w:numId w:val="0"/>
        </w:numPr>
        <w:rPr>
          <w:sz w:val="24"/>
          <w:szCs w:val="24"/>
        </w:rPr>
      </w:pPr>
      <w:r>
        <w:rPr>
          <w:rFonts w:hint="eastAsia"/>
          <w:sz w:val="24"/>
          <w:szCs w:val="24"/>
        </w:rPr>
        <w:t>作者:杨德广</w:t>
      </w:r>
      <w:r>
        <w:rPr>
          <w:rFonts w:hint="eastAsia"/>
          <w:sz w:val="24"/>
          <w:szCs w:val="24"/>
          <w:lang w:val="en-US" w:eastAsia="zh-CN"/>
        </w:rPr>
        <w:t xml:space="preserve"> </w:t>
      </w:r>
      <w:r>
        <w:rPr>
          <w:rFonts w:hint="eastAsia"/>
          <w:sz w:val="24"/>
          <w:szCs w:val="24"/>
        </w:rPr>
        <w:t>主编出版社:华东师范大学出版社</w:t>
      </w:r>
      <w:r>
        <w:rPr>
          <w:rFonts w:hint="eastAsia"/>
          <w:sz w:val="24"/>
          <w:szCs w:val="24"/>
          <w:lang w:val="en-US" w:eastAsia="zh-CN"/>
        </w:rPr>
        <w:t xml:space="preserve">     </w:t>
      </w:r>
      <w:r>
        <w:rPr>
          <w:rFonts w:hint="eastAsia"/>
          <w:sz w:val="24"/>
          <w:szCs w:val="24"/>
        </w:rPr>
        <w:t>出版时间:2010年</w:t>
      </w:r>
    </w:p>
    <w:p>
      <w:pPr>
        <w:ind w:firstLine="480"/>
        <w:rPr>
          <w:sz w:val="24"/>
          <w:szCs w:val="24"/>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6570326"/>
      <w:docPartObj>
        <w:docPartGallery w:val="autotext"/>
      </w:docPartObj>
    </w:sdtPr>
    <w:sdtContent>
      <w:sdt>
        <w:sdtPr>
          <w:id w:val="-1669238322"/>
          <w:docPartObj>
            <w:docPartGallery w:val="autotext"/>
          </w:docPartObj>
        </w:sdtPr>
        <w:sdtContent>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p>
        </w:sdtContent>
      </w:sdt>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6FF92D"/>
    <w:multiLevelType w:val="singleLevel"/>
    <w:tmpl w:val="856FF92D"/>
    <w:lvl w:ilvl="0" w:tentative="0">
      <w:start w:val="1"/>
      <w:numFmt w:val="chineseCounting"/>
      <w:suff w:val="space"/>
      <w:lvlText w:val="第%1节"/>
      <w:lvlJc w:val="left"/>
      <w:pPr>
        <w:ind w:left="-600"/>
      </w:pPr>
      <w:rPr>
        <w:rFonts w:hint="eastAsia"/>
      </w:rPr>
    </w:lvl>
  </w:abstractNum>
  <w:abstractNum w:abstractNumId="1">
    <w:nsid w:val="8BD4D842"/>
    <w:multiLevelType w:val="singleLevel"/>
    <w:tmpl w:val="8BD4D842"/>
    <w:lvl w:ilvl="0" w:tentative="0">
      <w:start w:val="1"/>
      <w:numFmt w:val="chineseCounting"/>
      <w:suff w:val="nothing"/>
      <w:lvlText w:val="第%1节　"/>
      <w:lvlJc w:val="left"/>
      <w:pPr>
        <w:ind w:left="-480"/>
      </w:pPr>
      <w:rPr>
        <w:rFonts w:hint="eastAsia"/>
      </w:rPr>
    </w:lvl>
  </w:abstractNum>
  <w:abstractNum w:abstractNumId="2">
    <w:nsid w:val="8FFC3DCE"/>
    <w:multiLevelType w:val="singleLevel"/>
    <w:tmpl w:val="8FFC3DCE"/>
    <w:lvl w:ilvl="0" w:tentative="0">
      <w:start w:val="1"/>
      <w:numFmt w:val="chineseCounting"/>
      <w:suff w:val="space"/>
      <w:lvlText w:val="第%1节"/>
      <w:lvlJc w:val="left"/>
      <w:pPr>
        <w:ind w:left="-600"/>
      </w:pPr>
      <w:rPr>
        <w:rFonts w:hint="eastAsia"/>
      </w:rPr>
    </w:lvl>
  </w:abstractNum>
  <w:abstractNum w:abstractNumId="3">
    <w:nsid w:val="9181545E"/>
    <w:multiLevelType w:val="singleLevel"/>
    <w:tmpl w:val="9181545E"/>
    <w:lvl w:ilvl="0" w:tentative="0">
      <w:start w:val="1"/>
      <w:numFmt w:val="chineseCounting"/>
      <w:suff w:val="space"/>
      <w:lvlText w:val="第%1节"/>
      <w:lvlJc w:val="left"/>
      <w:pPr>
        <w:ind w:left="-480"/>
      </w:pPr>
      <w:rPr>
        <w:rFonts w:hint="eastAsia"/>
      </w:rPr>
    </w:lvl>
  </w:abstractNum>
  <w:abstractNum w:abstractNumId="4">
    <w:nsid w:val="A8FBC0C5"/>
    <w:multiLevelType w:val="singleLevel"/>
    <w:tmpl w:val="A8FBC0C5"/>
    <w:lvl w:ilvl="0" w:tentative="0">
      <w:start w:val="1"/>
      <w:numFmt w:val="chineseCounting"/>
      <w:suff w:val="space"/>
      <w:lvlText w:val="第%1节"/>
      <w:lvlJc w:val="left"/>
      <w:pPr>
        <w:ind w:left="-600"/>
      </w:pPr>
      <w:rPr>
        <w:rFonts w:hint="eastAsia"/>
      </w:rPr>
    </w:lvl>
  </w:abstractNum>
  <w:abstractNum w:abstractNumId="5">
    <w:nsid w:val="C2256B05"/>
    <w:multiLevelType w:val="singleLevel"/>
    <w:tmpl w:val="C2256B05"/>
    <w:lvl w:ilvl="0" w:tentative="0">
      <w:start w:val="1"/>
      <w:numFmt w:val="chineseCounting"/>
      <w:suff w:val="space"/>
      <w:lvlText w:val="第%1节"/>
      <w:lvlJc w:val="left"/>
      <w:pPr>
        <w:ind w:left="0" w:firstLine="0"/>
      </w:pPr>
      <w:rPr>
        <w:rFonts w:hint="eastAsia"/>
      </w:rPr>
    </w:lvl>
  </w:abstractNum>
  <w:abstractNum w:abstractNumId="6">
    <w:nsid w:val="F65D15D6"/>
    <w:multiLevelType w:val="singleLevel"/>
    <w:tmpl w:val="F65D15D6"/>
    <w:lvl w:ilvl="0" w:tentative="0">
      <w:start w:val="1"/>
      <w:numFmt w:val="chineseCounting"/>
      <w:suff w:val="space"/>
      <w:lvlText w:val="第%1节"/>
      <w:lvlJc w:val="left"/>
      <w:pPr>
        <w:ind w:left="-480"/>
      </w:pPr>
      <w:rPr>
        <w:rFonts w:hint="eastAsia"/>
      </w:rPr>
    </w:lvl>
  </w:abstractNum>
  <w:abstractNum w:abstractNumId="7">
    <w:nsid w:val="36DCC3F8"/>
    <w:multiLevelType w:val="singleLevel"/>
    <w:tmpl w:val="36DCC3F8"/>
    <w:lvl w:ilvl="0" w:tentative="0">
      <w:start w:val="1"/>
      <w:numFmt w:val="chineseCounting"/>
      <w:suff w:val="space"/>
      <w:lvlText w:val="第%1部分"/>
      <w:lvlJc w:val="left"/>
      <w:pPr>
        <w:ind w:left="-480"/>
      </w:pPr>
      <w:rPr>
        <w:rFonts w:hint="eastAsia"/>
      </w:rPr>
    </w:lvl>
  </w:abstractNum>
  <w:abstractNum w:abstractNumId="8">
    <w:nsid w:val="3F1DBBBC"/>
    <w:multiLevelType w:val="singleLevel"/>
    <w:tmpl w:val="3F1DBBBC"/>
    <w:lvl w:ilvl="0" w:tentative="0">
      <w:start w:val="1"/>
      <w:numFmt w:val="chineseCounting"/>
      <w:suff w:val="space"/>
      <w:lvlText w:val="第%1节"/>
      <w:lvlJc w:val="left"/>
      <w:pPr>
        <w:ind w:left="-480"/>
      </w:pPr>
      <w:rPr>
        <w:rFonts w:hint="eastAsia"/>
      </w:rPr>
    </w:lvl>
  </w:abstractNum>
  <w:abstractNum w:abstractNumId="9">
    <w:nsid w:val="3F36532C"/>
    <w:multiLevelType w:val="singleLevel"/>
    <w:tmpl w:val="3F36532C"/>
    <w:lvl w:ilvl="0" w:tentative="0">
      <w:start w:val="1"/>
      <w:numFmt w:val="chineseCounting"/>
      <w:suff w:val="space"/>
      <w:lvlText w:val="第%1节"/>
      <w:lvlJc w:val="left"/>
      <w:pPr>
        <w:ind w:left="-480"/>
      </w:pPr>
      <w:rPr>
        <w:rFonts w:hint="eastAsia"/>
      </w:rPr>
    </w:lvl>
  </w:abstractNum>
  <w:abstractNum w:abstractNumId="10">
    <w:nsid w:val="446AFACC"/>
    <w:multiLevelType w:val="singleLevel"/>
    <w:tmpl w:val="446AFACC"/>
    <w:lvl w:ilvl="0" w:tentative="0">
      <w:start w:val="1"/>
      <w:numFmt w:val="chineseCounting"/>
      <w:suff w:val="space"/>
      <w:lvlText w:val="第%1节"/>
      <w:lvlJc w:val="left"/>
      <w:pPr>
        <w:ind w:left="-600"/>
      </w:pPr>
      <w:rPr>
        <w:rFonts w:hint="eastAsia"/>
      </w:rPr>
    </w:lvl>
  </w:abstractNum>
  <w:abstractNum w:abstractNumId="11">
    <w:nsid w:val="725604B5"/>
    <w:multiLevelType w:val="singleLevel"/>
    <w:tmpl w:val="725604B5"/>
    <w:lvl w:ilvl="0" w:tentative="0">
      <w:start w:val="1"/>
      <w:numFmt w:val="chineseCounting"/>
      <w:suff w:val="space"/>
      <w:lvlText w:val="第%1节"/>
      <w:lvlJc w:val="left"/>
      <w:pPr>
        <w:ind w:left="-720"/>
      </w:pPr>
      <w:rPr>
        <w:rFonts w:hint="eastAsia"/>
      </w:rPr>
    </w:lvl>
  </w:abstractNum>
  <w:num w:numId="1">
    <w:abstractNumId w:val="7"/>
  </w:num>
  <w:num w:numId="2">
    <w:abstractNumId w:val="5"/>
  </w:num>
  <w:num w:numId="3">
    <w:abstractNumId w:val="1"/>
  </w:num>
  <w:num w:numId="4">
    <w:abstractNumId w:val="3"/>
  </w:num>
  <w:num w:numId="5">
    <w:abstractNumId w:val="9"/>
  </w:num>
  <w:num w:numId="6">
    <w:abstractNumId w:val="8"/>
  </w:num>
  <w:num w:numId="7">
    <w:abstractNumId w:val="10"/>
  </w:num>
  <w:num w:numId="8">
    <w:abstractNumId w:val="0"/>
  </w:num>
  <w:num w:numId="9">
    <w:abstractNumId w:val="2"/>
  </w:num>
  <w:num w:numId="10">
    <w:abstractNumId w:val="6"/>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4FA"/>
    <w:rsid w:val="000104D9"/>
    <w:rsid w:val="000364F9"/>
    <w:rsid w:val="0017407A"/>
    <w:rsid w:val="001E0162"/>
    <w:rsid w:val="00203E41"/>
    <w:rsid w:val="00236566"/>
    <w:rsid w:val="00252311"/>
    <w:rsid w:val="002A7E9F"/>
    <w:rsid w:val="002C320F"/>
    <w:rsid w:val="003A65C6"/>
    <w:rsid w:val="00501258"/>
    <w:rsid w:val="00555D74"/>
    <w:rsid w:val="00571112"/>
    <w:rsid w:val="00571F89"/>
    <w:rsid w:val="005C0203"/>
    <w:rsid w:val="006D64FA"/>
    <w:rsid w:val="006D7FD6"/>
    <w:rsid w:val="0072412C"/>
    <w:rsid w:val="00771897"/>
    <w:rsid w:val="00844FAA"/>
    <w:rsid w:val="008673C2"/>
    <w:rsid w:val="00882D2D"/>
    <w:rsid w:val="00887D83"/>
    <w:rsid w:val="00901504"/>
    <w:rsid w:val="009015D6"/>
    <w:rsid w:val="00950A18"/>
    <w:rsid w:val="0095180A"/>
    <w:rsid w:val="009C499B"/>
    <w:rsid w:val="009F4E60"/>
    <w:rsid w:val="00A05829"/>
    <w:rsid w:val="00A74105"/>
    <w:rsid w:val="00A9580A"/>
    <w:rsid w:val="00AE7623"/>
    <w:rsid w:val="00B057EA"/>
    <w:rsid w:val="00B62402"/>
    <w:rsid w:val="00C814F5"/>
    <w:rsid w:val="00C8683E"/>
    <w:rsid w:val="00CA29AC"/>
    <w:rsid w:val="00DB0CA7"/>
    <w:rsid w:val="00E15306"/>
    <w:rsid w:val="00EC235E"/>
    <w:rsid w:val="00F3263B"/>
    <w:rsid w:val="00F83C79"/>
    <w:rsid w:val="00FC431A"/>
    <w:rsid w:val="03D25B42"/>
    <w:rsid w:val="058F41B6"/>
    <w:rsid w:val="061C0693"/>
    <w:rsid w:val="0C6821A2"/>
    <w:rsid w:val="0E8A5A1C"/>
    <w:rsid w:val="15F923F9"/>
    <w:rsid w:val="180741C3"/>
    <w:rsid w:val="1A5010C7"/>
    <w:rsid w:val="204F5103"/>
    <w:rsid w:val="22BB7753"/>
    <w:rsid w:val="265F52D5"/>
    <w:rsid w:val="2AD651C2"/>
    <w:rsid w:val="2ECF7BE4"/>
    <w:rsid w:val="325A7EB7"/>
    <w:rsid w:val="32B87AC9"/>
    <w:rsid w:val="39963A21"/>
    <w:rsid w:val="3BDC35DC"/>
    <w:rsid w:val="3E521C53"/>
    <w:rsid w:val="43C15835"/>
    <w:rsid w:val="4A3623AC"/>
    <w:rsid w:val="4D5F6AE8"/>
    <w:rsid w:val="524C6015"/>
    <w:rsid w:val="52863E2A"/>
    <w:rsid w:val="55CA6B8F"/>
    <w:rsid w:val="55DB0EC7"/>
    <w:rsid w:val="565B0FC8"/>
    <w:rsid w:val="578524EA"/>
    <w:rsid w:val="5D285153"/>
    <w:rsid w:val="678D78C0"/>
    <w:rsid w:val="685C5571"/>
    <w:rsid w:val="68C72D0C"/>
    <w:rsid w:val="6A9044EB"/>
    <w:rsid w:val="6DA40E43"/>
    <w:rsid w:val="6EF42F03"/>
    <w:rsid w:val="70CE5845"/>
    <w:rsid w:val="71335312"/>
    <w:rsid w:val="74FE0B1C"/>
    <w:rsid w:val="7E4F79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semiHidden/>
    <w:unhideWhenUsed/>
    <w:uiPriority w:val="99"/>
    <w:pPr>
      <w:jc w:val="left"/>
    </w:pPr>
  </w:style>
  <w:style w:type="paragraph" w:styleId="3">
    <w:name w:val="Balloon Text"/>
    <w:basedOn w:val="1"/>
    <w:link w:val="15"/>
    <w:semiHidden/>
    <w:unhideWhenUsed/>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2"/>
    <w:next w:val="2"/>
    <w:link w:val="13"/>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字符"/>
    <w:basedOn w:val="8"/>
    <w:link w:val="5"/>
    <w:semiHidden/>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批注文字 字符"/>
    <w:basedOn w:val="8"/>
    <w:link w:val="2"/>
    <w:semiHidden/>
    <w:qFormat/>
    <w:uiPriority w:val="99"/>
    <w:rPr>
      <w:rFonts w:ascii="Calibri" w:hAnsi="Calibri" w:eastAsia="宋体" w:cs="Times New Roman"/>
      <w:kern w:val="2"/>
      <w:sz w:val="21"/>
      <w:szCs w:val="22"/>
    </w:rPr>
  </w:style>
  <w:style w:type="character" w:customStyle="1" w:styleId="13">
    <w:name w:val="批注主题 字符"/>
    <w:basedOn w:val="12"/>
    <w:link w:val="6"/>
    <w:semiHidden/>
    <w:qFormat/>
    <w:uiPriority w:val="99"/>
    <w:rPr>
      <w:rFonts w:ascii="Calibri" w:hAnsi="Calibri" w:eastAsia="宋体" w:cs="Times New Roman"/>
      <w:b/>
      <w:bCs/>
      <w:kern w:val="2"/>
      <w:sz w:val="21"/>
      <w:szCs w:val="22"/>
    </w:rPr>
  </w:style>
  <w:style w:type="paragraph" w:customStyle="1" w:styleId="14">
    <w:name w:val="修订1"/>
    <w:hidden/>
    <w:semiHidden/>
    <w:qFormat/>
    <w:uiPriority w:val="99"/>
    <w:rPr>
      <w:rFonts w:ascii="Calibri" w:hAnsi="Calibri" w:eastAsia="宋体" w:cs="Times New Roman"/>
      <w:kern w:val="2"/>
      <w:sz w:val="21"/>
      <w:szCs w:val="22"/>
      <w:lang w:val="en-US" w:eastAsia="zh-CN" w:bidi="ar-SA"/>
    </w:rPr>
  </w:style>
  <w:style w:type="character" w:customStyle="1" w:styleId="15">
    <w:name w:val="批注框文本 字符"/>
    <w:basedOn w:val="8"/>
    <w:link w:val="3"/>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中国中铁</Company>
  <Pages>4</Pages>
  <Words>327</Words>
  <Characters>1865</Characters>
  <Lines>15</Lines>
  <Paragraphs>4</Paragraphs>
  <TotalTime>28</TotalTime>
  <ScaleCrop>false</ScaleCrop>
  <LinksUpToDate>false</LinksUpToDate>
  <CharactersWithSpaces>2188</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2019-07-15T08:37:00Z</dcterms:created>
  <dc:creator>liuma</dc:creator>
  <cp:lastModifiedBy>刘益</cp:lastModifiedBy>
  <dcterms:modified xsi:type="dcterms:W3CDTF">2021-07-12T03:04:42Z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EAA116075F9A4CDFA58B053C372DB646</vt:lpwstr>
  </property>
</Properties>
</file>