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32"/>
          <w:szCs w:val="32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32"/>
          <w:szCs w:val="32"/>
        </w:rPr>
        <w:t>全日制攻读硕士学位入学考试大纲</w:t>
      </w:r>
    </w:p>
    <w:p>
      <w:pPr>
        <w:jc w:val="center"/>
        <w:rPr>
          <w:rFonts w:hint="eastAsia"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（科目：818中国古代文学史）</w:t>
      </w:r>
    </w:p>
    <w:p>
      <w:pPr>
        <w:pStyle w:val="6"/>
        <w:ind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一、考查目标</w:t>
      </w:r>
    </w:p>
    <w:p>
      <w:pPr>
        <w:widowControl/>
        <w:ind w:firstLine="480" w:firstLineChars="200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ascii="宋体" w:hAnsi="宋体" w:cs="Arial"/>
          <w:color w:val="353535"/>
          <w:kern w:val="0"/>
          <w:sz w:val="24"/>
          <w:szCs w:val="24"/>
        </w:rPr>
        <w:t>理解并掌握重要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中国古代</w:t>
      </w:r>
      <w:r>
        <w:rPr>
          <w:rFonts w:ascii="宋体" w:hAnsi="宋体" w:cs="Arial"/>
          <w:color w:val="353535"/>
          <w:kern w:val="0"/>
          <w:sz w:val="24"/>
          <w:szCs w:val="24"/>
        </w:rPr>
        <w:t>作家作品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的思想内容、艺术特色及其在</w:t>
      </w:r>
      <w:r>
        <w:rPr>
          <w:rFonts w:ascii="宋体" w:hAnsi="宋体" w:cs="Arial"/>
          <w:color w:val="353535"/>
          <w:kern w:val="0"/>
          <w:sz w:val="24"/>
          <w:szCs w:val="24"/>
        </w:rPr>
        <w:t>文学史上的影响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；掌握主要文体的写作特征及其产生、发展的原因；从整体上把握文学史发展的主要脉络和基本规律；关注主要文学典籍的成书整理和版本源流；适度从思想史</w:t>
      </w:r>
      <w:r>
        <w:rPr>
          <w:rFonts w:ascii="宋体" w:hAnsi="宋体" w:cs="Arial"/>
          <w:color w:val="353535"/>
          <w:kern w:val="0"/>
          <w:sz w:val="24"/>
          <w:szCs w:val="24"/>
        </w:rPr>
        <w:t>等文化视角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理解历代文学史和重要作家作品</w:t>
      </w:r>
      <w:r>
        <w:rPr>
          <w:rFonts w:ascii="宋体" w:hAnsi="宋体" w:cs="Arial"/>
          <w:color w:val="353535"/>
          <w:kern w:val="0"/>
          <w:sz w:val="24"/>
          <w:szCs w:val="24"/>
        </w:rPr>
        <w:t>。</w:t>
      </w:r>
    </w:p>
    <w:p>
      <w:pPr>
        <w:pStyle w:val="6"/>
        <w:ind w:firstLine="0" w:firstLineChars="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二、考试形式与试卷结构</w:t>
      </w:r>
    </w:p>
    <w:p>
      <w:pPr>
        <w:widowControl/>
        <w:ind w:firstLine="540" w:firstLineChars="225"/>
        <w:jc w:val="left"/>
        <w:rPr>
          <w:rFonts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（一）试卷成绩及考试时间</w:t>
      </w:r>
    </w:p>
    <w:p>
      <w:pPr>
        <w:widowControl/>
        <w:ind w:firstLine="540" w:firstLineChars="225"/>
        <w:jc w:val="left"/>
        <w:rPr>
          <w:rFonts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本试卷满分为150分。考试时间为180分钟。</w:t>
      </w:r>
    </w:p>
    <w:p>
      <w:pPr>
        <w:widowControl/>
        <w:ind w:firstLine="540" w:firstLineChars="225"/>
        <w:jc w:val="left"/>
        <w:rPr>
          <w:rFonts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（二）答题方式</w:t>
      </w:r>
    </w:p>
    <w:p>
      <w:pPr>
        <w:widowControl/>
        <w:ind w:firstLine="540" w:firstLineChars="225"/>
        <w:jc w:val="left"/>
        <w:rPr>
          <w:rFonts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答题方式为闭卷、笔试。</w:t>
      </w:r>
    </w:p>
    <w:p>
      <w:pPr>
        <w:widowControl/>
        <w:ind w:firstLine="540" w:firstLineChars="225"/>
        <w:jc w:val="left"/>
        <w:rPr>
          <w:rFonts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（三）试卷题型结构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名词解释题：</w:t>
      </w:r>
      <w:r>
        <w:rPr>
          <w:rFonts w:ascii="宋体" w:hAnsi="宋体" w:cs="Arial"/>
          <w:color w:val="353535"/>
          <w:kern w:val="0"/>
          <w:sz w:val="24"/>
          <w:szCs w:val="24"/>
        </w:rPr>
        <w:t>5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小题，每小题</w:t>
      </w:r>
      <w:r>
        <w:rPr>
          <w:rFonts w:ascii="宋体" w:hAnsi="宋体" w:cs="Arial"/>
          <w:color w:val="353535"/>
          <w:kern w:val="0"/>
          <w:sz w:val="24"/>
          <w:szCs w:val="24"/>
        </w:rPr>
        <w:t>6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分，共30分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 xml:space="preserve">简答题：    </w:t>
      </w:r>
      <w:r>
        <w:rPr>
          <w:rFonts w:ascii="宋体" w:hAnsi="宋体" w:cs="Arial"/>
          <w:color w:val="353535"/>
          <w:kern w:val="0"/>
          <w:sz w:val="24"/>
          <w:szCs w:val="24"/>
        </w:rPr>
        <w:t>3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小题，每小题</w:t>
      </w:r>
      <w:r>
        <w:rPr>
          <w:rFonts w:ascii="宋体" w:hAnsi="宋体" w:cs="Arial"/>
          <w:color w:val="353535"/>
          <w:kern w:val="0"/>
          <w:sz w:val="24"/>
          <w:szCs w:val="24"/>
        </w:rPr>
        <w:t>15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分，共</w:t>
      </w:r>
      <w:r>
        <w:rPr>
          <w:rFonts w:ascii="宋体" w:hAnsi="宋体" w:cs="Arial"/>
          <w:color w:val="353535"/>
          <w:kern w:val="0"/>
          <w:sz w:val="24"/>
          <w:szCs w:val="24"/>
        </w:rPr>
        <w:t>45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分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论述题：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3小题，每小题 2</w:t>
      </w:r>
      <w:r>
        <w:rPr>
          <w:rFonts w:ascii="宋体" w:hAnsi="宋体" w:cs="Arial"/>
          <w:color w:val="353535"/>
          <w:kern w:val="0"/>
          <w:sz w:val="24"/>
          <w:szCs w:val="24"/>
        </w:rPr>
        <w:t>5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分，共</w:t>
      </w:r>
      <w:r>
        <w:rPr>
          <w:rFonts w:ascii="宋体" w:hAnsi="宋体" w:cs="Arial"/>
          <w:color w:val="353535"/>
          <w:kern w:val="0"/>
          <w:sz w:val="24"/>
          <w:szCs w:val="24"/>
        </w:rPr>
        <w:t>75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分。</w:t>
      </w:r>
    </w:p>
    <w:p>
      <w:pPr>
        <w:pStyle w:val="6"/>
        <w:ind w:firstLine="0" w:firstLineChars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三、考试内容</w:t>
      </w:r>
    </w:p>
    <w:p>
      <w:pPr>
        <w:widowControl/>
        <w:ind w:firstLine="540" w:firstLineChars="225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（一）先秦两汉文学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1.《诗经》《楚辞》的编定、流传、思想内容、艺术特点、地位及影响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2.先秦叙事散文、说理散文的主要作者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主要篇目的思想内容与文学性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3.汉赋主要作家作品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发展阶段、艺术特色及其与经学的关系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4.两汉史传散文</w:t>
      </w:r>
      <w:r>
        <w:rPr>
          <w:rFonts w:ascii="宋体" w:hAnsi="宋体" w:cs="Arial"/>
          <w:color w:val="353535"/>
          <w:kern w:val="0"/>
          <w:sz w:val="24"/>
          <w:szCs w:val="24"/>
        </w:rPr>
        <w:t>的文学价值及其在文学史上的地位和影响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。</w:t>
      </w:r>
    </w:p>
    <w:p>
      <w:pPr>
        <w:widowControl/>
        <w:ind w:firstLine="540" w:firstLineChars="225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（二）魏晋南北朝文学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1.魏晋南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北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朝文学的主要团体、重要阶段、代表作家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2.魏晋南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北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朝诗、赋、骈文的主要特点、发展流变、三种文体的交互影响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3.玄学与魏晋南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北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朝文学的关系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4.魏晋南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北</w:t>
      </w:r>
      <w:r>
        <w:rPr>
          <w:rFonts w:hint="eastAsia" w:ascii="宋体" w:hAnsi="宋体" w:cs="Arial"/>
          <w:color w:val="353535"/>
          <w:kern w:val="0"/>
          <w:sz w:val="24"/>
          <w:szCs w:val="24"/>
        </w:rPr>
        <w:t>朝文学与汉代文学、唐代文学的关系。</w:t>
      </w:r>
    </w:p>
    <w:p>
      <w:pPr>
        <w:widowControl/>
        <w:ind w:firstLine="540" w:firstLineChars="225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（三）唐宋文学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1.唐宋诗歌的分期、主要团体、诗学理论、重要作家及其代表作品，唐宋诗歌的不同特点和源流关系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2.唐宋散文的主要作家、代表作品，唐宋散文的递变关系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3.唐代传奇的主要特点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4.晚唐五代与宋词的主要流派、演变趋势、重要作家、重要作品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5.理学、禅学对宋代文学的影响。</w:t>
      </w:r>
    </w:p>
    <w:p>
      <w:pPr>
        <w:widowControl/>
        <w:ind w:firstLine="540" w:firstLineChars="225"/>
        <w:jc w:val="left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（四）元明清文学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1.元明清主要文学流派及其理论主张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2.元代杂剧的演变阶段、重要作家及其代表作品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widowControl/>
        <w:ind w:firstLine="540" w:firstLineChars="225"/>
        <w:jc w:val="left"/>
        <w:rPr>
          <w:rFonts w:hint="eastAsia" w:ascii="宋体" w:hAnsi="宋体" w:eastAsia="宋体" w:cs="Arial"/>
          <w:color w:val="353535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3.明代戏剧的代表作家、代表作品的思想内容与艺术成就</w:t>
      </w:r>
      <w:r>
        <w:rPr>
          <w:rFonts w:hint="eastAsia" w:ascii="宋体" w:hAnsi="宋体" w:cs="Arial"/>
          <w:color w:val="353535"/>
          <w:kern w:val="0"/>
          <w:sz w:val="24"/>
          <w:szCs w:val="24"/>
          <w:lang w:eastAsia="zh-CN"/>
        </w:rPr>
        <w:t>；</w:t>
      </w:r>
    </w:p>
    <w:p>
      <w:pPr>
        <w:ind w:firstLine="540" w:firstLineChars="225"/>
        <w:rPr>
          <w:rFonts w:hint="eastAsia" w:ascii="宋体" w:hAnsi="宋体" w:cs="Arial"/>
          <w:color w:val="353535"/>
          <w:kern w:val="0"/>
          <w:sz w:val="24"/>
          <w:szCs w:val="24"/>
        </w:rPr>
      </w:pPr>
      <w:r>
        <w:rPr>
          <w:rFonts w:hint="eastAsia" w:ascii="宋体" w:hAnsi="宋体" w:cs="Arial"/>
          <w:color w:val="353535"/>
          <w:kern w:val="0"/>
          <w:sz w:val="24"/>
          <w:szCs w:val="24"/>
        </w:rPr>
        <w:t>4.明清重要小说的思想内容与艺术成就。</w:t>
      </w:r>
    </w:p>
    <w:p>
      <w:pPr>
        <w:ind w:firstLine="540" w:firstLineChars="225"/>
        <w:rPr>
          <w:rFonts w:hint="eastAsia" w:ascii="宋体" w:hAnsi="宋体" w:cs="Arial"/>
          <w:color w:val="353535"/>
          <w:kern w:val="0"/>
          <w:sz w:val="24"/>
          <w:szCs w:val="24"/>
        </w:rPr>
      </w:pPr>
    </w:p>
    <w:p>
      <w:pPr>
        <w:ind w:firstLine="540" w:firstLineChars="225"/>
        <w:rPr>
          <w:rFonts w:hint="eastAsia" w:ascii="宋体" w:hAnsi="宋体" w:cs="Arial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cs="Arial"/>
          <w:b w:val="0"/>
          <w:bCs w:val="0"/>
          <w:color w:val="auto"/>
          <w:kern w:val="0"/>
          <w:sz w:val="24"/>
          <w:szCs w:val="24"/>
        </w:rPr>
        <w:t>主要参考书：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cs="Arial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b w:val="0"/>
          <w:bCs w:val="0"/>
          <w:color w:val="auto"/>
          <w:kern w:val="0"/>
          <w:sz w:val="24"/>
          <w:szCs w:val="24"/>
          <w:lang w:eastAsia="zh-CN"/>
        </w:rPr>
        <w:t>袁世硕主编《中国古代文学史》（上、中、下），高等教育出版社</w:t>
      </w:r>
      <w:r>
        <w:rPr>
          <w:rFonts w:hint="eastAsia" w:ascii="宋体" w:hAnsi="宋体" w:cs="Arial"/>
          <w:b w:val="0"/>
          <w:bCs w:val="0"/>
          <w:color w:val="auto"/>
          <w:kern w:val="0"/>
          <w:sz w:val="24"/>
          <w:szCs w:val="24"/>
          <w:lang w:val="en-US" w:eastAsia="zh-CN"/>
        </w:rPr>
        <w:t>2018年版；</w:t>
      </w:r>
    </w:p>
    <w:p>
      <w:pPr>
        <w:numPr>
          <w:ilvl w:val="0"/>
          <w:numId w:val="1"/>
        </w:numPr>
        <w:ind w:firstLine="480" w:firstLineChars="200"/>
        <w:rPr>
          <w:rFonts w:hint="default" w:ascii="宋体" w:hAnsi="宋体" w:cs="Arial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b w:val="0"/>
          <w:bCs w:val="0"/>
          <w:color w:val="auto"/>
          <w:kern w:val="0"/>
          <w:sz w:val="24"/>
          <w:szCs w:val="24"/>
          <w:lang w:val="en-US" w:eastAsia="zh-CN"/>
        </w:rPr>
        <w:t>朱东润主编《中国历代文学作品选》（上编、中编、下编），上海古籍出版社2008年版。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8495F3"/>
    <w:multiLevelType w:val="singleLevel"/>
    <w:tmpl w:val="A08495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4"/>
    <w:rsid w:val="0010051C"/>
    <w:rsid w:val="003D5E8C"/>
    <w:rsid w:val="00422FE7"/>
    <w:rsid w:val="00560E35"/>
    <w:rsid w:val="00596023"/>
    <w:rsid w:val="00757058"/>
    <w:rsid w:val="00792BF4"/>
    <w:rsid w:val="00831EA5"/>
    <w:rsid w:val="008E4D2C"/>
    <w:rsid w:val="00920FD5"/>
    <w:rsid w:val="009255B9"/>
    <w:rsid w:val="009C17A6"/>
    <w:rsid w:val="00A50628"/>
    <w:rsid w:val="00AF512D"/>
    <w:rsid w:val="00B46D96"/>
    <w:rsid w:val="00B93298"/>
    <w:rsid w:val="00C10359"/>
    <w:rsid w:val="00D00D36"/>
    <w:rsid w:val="00EC109D"/>
    <w:rsid w:val="010B60AE"/>
    <w:rsid w:val="021938FF"/>
    <w:rsid w:val="0A2B1F6F"/>
    <w:rsid w:val="0DEE5EEA"/>
    <w:rsid w:val="10DD6D6A"/>
    <w:rsid w:val="14872203"/>
    <w:rsid w:val="18BA1AD0"/>
    <w:rsid w:val="1B913016"/>
    <w:rsid w:val="1D46036E"/>
    <w:rsid w:val="20E224BF"/>
    <w:rsid w:val="213E509D"/>
    <w:rsid w:val="245226D2"/>
    <w:rsid w:val="2E8C384F"/>
    <w:rsid w:val="2FCA7D01"/>
    <w:rsid w:val="31636C3B"/>
    <w:rsid w:val="33B56C1B"/>
    <w:rsid w:val="33FF350F"/>
    <w:rsid w:val="347F21C4"/>
    <w:rsid w:val="3B686024"/>
    <w:rsid w:val="3F145548"/>
    <w:rsid w:val="40D6314C"/>
    <w:rsid w:val="47EA477B"/>
    <w:rsid w:val="4C1F4399"/>
    <w:rsid w:val="4C207620"/>
    <w:rsid w:val="541422CB"/>
    <w:rsid w:val="55130BCD"/>
    <w:rsid w:val="56A35772"/>
    <w:rsid w:val="592D6A95"/>
    <w:rsid w:val="5E5003D5"/>
    <w:rsid w:val="65F7471E"/>
    <w:rsid w:val="75F721C0"/>
    <w:rsid w:val="76F369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696</Characters>
  <Lines>5</Lines>
  <Paragraphs>1</Paragraphs>
  <TotalTime>3</TotalTime>
  <ScaleCrop>false</ScaleCrop>
  <LinksUpToDate>false</LinksUpToDate>
  <CharactersWithSpaces>816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2020-09-24T04:10:00Z</dcterms:created>
  <dc:creator>张静文</dc:creator>
  <cp:lastModifiedBy>Administrator</cp:lastModifiedBy>
  <cp:lastPrinted>2012-09-12T07:53:00Z</cp:lastPrinted>
  <dcterms:modified xsi:type="dcterms:W3CDTF">2021-10-09T06:24:42Z</dcterms:modified>
  <dc:title>考试科目：中国古代文学史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