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E" w:rsidRPr="00001E88" w:rsidRDefault="003E278E" w:rsidP="00F77F2D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D1214A">
        <w:rPr>
          <w:rFonts w:ascii="宋体" w:hAnsi="宋体" w:hint="eastAsia"/>
          <w:b/>
          <w:bCs/>
          <w:sz w:val="32"/>
          <w:szCs w:val="32"/>
        </w:rPr>
        <w:t>2</w:t>
      </w:r>
      <w:r w:rsidR="0099268D">
        <w:rPr>
          <w:rFonts w:ascii="宋体" w:hAnsi="宋体" w:hint="eastAsia"/>
          <w:b/>
          <w:bCs/>
          <w:sz w:val="32"/>
          <w:szCs w:val="32"/>
        </w:rPr>
        <w:t>2</w:t>
      </w:r>
      <w:bookmarkStart w:id="0" w:name="_GoBack"/>
      <w:bookmarkEnd w:id="0"/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3E278E" w:rsidRPr="00001E88" w:rsidRDefault="003E278E" w:rsidP="00F77F2D">
      <w:pPr>
        <w:jc w:val="center"/>
        <w:rPr>
          <w:rFonts w:ascii="宋体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科目代码：</w:t>
      </w:r>
      <w:r w:rsidR="004032BA">
        <w:rPr>
          <w:rFonts w:ascii="宋体" w:hAnsi="宋体" w:hint="eastAsia"/>
          <w:b/>
          <w:bCs/>
          <w:sz w:val="28"/>
          <w:szCs w:val="28"/>
        </w:rPr>
        <w:t>631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 w:rsidR="004C5D19">
        <w:rPr>
          <w:rFonts w:ascii="宋体" w:hAnsi="宋体" w:hint="eastAsia"/>
          <w:b/>
          <w:bCs/>
          <w:sz w:val="28"/>
          <w:szCs w:val="28"/>
        </w:rPr>
        <w:t>分子生物学</w:t>
      </w:r>
    </w:p>
    <w:p w:rsidR="003E278E" w:rsidRDefault="003E278E" w:rsidP="0010425B">
      <w:pPr>
        <w:spacing w:line="360" w:lineRule="auto"/>
        <w:jc w:val="center"/>
        <w:rPr>
          <w:rFonts w:ascii="宋体"/>
          <w:b/>
          <w:sz w:val="24"/>
        </w:rPr>
      </w:pPr>
    </w:p>
    <w:p w:rsidR="003E278E" w:rsidRDefault="003E278E" w:rsidP="00F77F2D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 w:rsidRPr="00001E88">
        <w:rPr>
          <w:rFonts w:ascii="宋体" w:hAnsi="宋体" w:hint="eastAsia"/>
          <w:szCs w:val="21"/>
        </w:rPr>
        <w:t>复习大纲如下：</w:t>
      </w:r>
    </w:p>
    <w:p w:rsidR="003E278E" w:rsidRPr="00862D39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 w:rsidRPr="00862D39">
        <w:rPr>
          <w:rFonts w:ascii="宋体" w:hAnsi="宋体" w:hint="eastAsia"/>
          <w:szCs w:val="21"/>
        </w:rPr>
        <w:t>核酸与染色体的结构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的双螺旋结构与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的功能和复制之间的关系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/>
          <w:szCs w:val="21"/>
        </w:rPr>
        <w:t>RNA</w:t>
      </w:r>
      <w:r w:rsidRPr="00862D39">
        <w:rPr>
          <w:rFonts w:ascii="宋体" w:hAnsi="宋体" w:hint="eastAsia"/>
          <w:szCs w:val="21"/>
        </w:rPr>
        <w:t>的结构与核酶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染色体的结构与复制中所要解决的问题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染色体基本结构，染色体结构的动态性及其生物学意义，染色体结构动态性机制。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聚合酶的结构与催化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复制的机制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复制起始的调控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复制的结束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真核细胞 DNA的复制调控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突变与修复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复制错误的原因，频率，错配修复机制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损伤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损伤修复机制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重组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同源重组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位点特异性重组与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转座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转录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聚合酶的种类和特征，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聚合酶催化的转录步骤，转录复合物在转录过程中的结构改变</w:t>
      </w:r>
      <w:r w:rsidR="003E278E">
        <w:rPr>
          <w:rFonts w:ascii="宋体" w:hAnsi="宋体" w:hint="eastAsia"/>
          <w:szCs w:val="21"/>
        </w:rPr>
        <w:t>；原核转录的过程；真核转录过程；加工；真核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</w:t>
      </w:r>
      <w:r w:rsidR="003E278E" w:rsidRPr="00862D39">
        <w:rPr>
          <w:rFonts w:ascii="宋体" w:hAnsi="宋体"/>
          <w:szCs w:val="21"/>
        </w:rPr>
        <w:t>I</w:t>
      </w:r>
      <w:r w:rsidR="003E278E" w:rsidRPr="00862D39">
        <w:rPr>
          <w:rFonts w:ascii="宋体" w:hAnsi="宋体" w:hint="eastAsia"/>
          <w:szCs w:val="21"/>
        </w:rPr>
        <w:t>和</w:t>
      </w:r>
      <w:r w:rsidR="003E278E" w:rsidRPr="00862D39">
        <w:rPr>
          <w:rFonts w:ascii="宋体" w:hAnsi="宋体"/>
          <w:szCs w:val="21"/>
        </w:rPr>
        <w:t>III</w:t>
      </w:r>
      <w:r w:rsidR="003E278E" w:rsidRPr="00862D39">
        <w:rPr>
          <w:rFonts w:ascii="宋体" w:hAnsi="宋体" w:hint="eastAsia"/>
          <w:szCs w:val="21"/>
        </w:rPr>
        <w:t>转录</w:t>
      </w:r>
      <w:proofErr w:type="spellStart"/>
      <w:r w:rsidR="003E278E" w:rsidRPr="00862D39">
        <w:rPr>
          <w:rFonts w:ascii="宋体" w:hAnsi="宋体"/>
          <w:szCs w:val="21"/>
        </w:rPr>
        <w:t>rRNA</w:t>
      </w:r>
      <w:proofErr w:type="spellEnd"/>
      <w:r w:rsidR="003E278E" w:rsidRPr="00862D39">
        <w:rPr>
          <w:rFonts w:ascii="宋体" w:hAnsi="宋体" w:hint="eastAsia"/>
          <w:szCs w:val="21"/>
        </w:rPr>
        <w:t>和</w:t>
      </w:r>
      <w:proofErr w:type="spellStart"/>
      <w:r w:rsidR="003E278E" w:rsidRPr="00862D39">
        <w:rPr>
          <w:rFonts w:ascii="宋体" w:hAnsi="宋体"/>
          <w:szCs w:val="21"/>
        </w:rPr>
        <w:t>tRNA</w:t>
      </w:r>
      <w:proofErr w:type="spellEnd"/>
      <w:r w:rsidR="003E278E" w:rsidRPr="00862D39">
        <w:rPr>
          <w:rFonts w:ascii="宋体" w:hAnsi="宋体" w:hint="eastAsia"/>
          <w:szCs w:val="21"/>
        </w:rPr>
        <w:t>，小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的机制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不同类型内含子分布和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剪接的化学性质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I</w:t>
      </w:r>
      <w:r w:rsidR="003E278E" w:rsidRPr="00862D39">
        <w:rPr>
          <w:rFonts w:ascii="宋体" w:hAnsi="宋体" w:hint="eastAsia"/>
          <w:szCs w:val="21"/>
        </w:rPr>
        <w:t>型和</w:t>
      </w:r>
      <w:r w:rsidR="003E278E" w:rsidRPr="00862D39">
        <w:rPr>
          <w:rFonts w:ascii="宋体" w:hAnsi="宋体"/>
          <w:szCs w:val="21"/>
        </w:rPr>
        <w:t>II</w:t>
      </w:r>
      <w:r w:rsidR="003E278E" w:rsidRPr="00862D39">
        <w:rPr>
          <w:rFonts w:ascii="宋体" w:hAnsi="宋体" w:hint="eastAsia"/>
          <w:szCs w:val="21"/>
        </w:rPr>
        <w:t>型内含子核酶的剪接机制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剪接体的组分（</w:t>
      </w:r>
      <w:proofErr w:type="spellStart"/>
      <w:r w:rsidR="003E278E" w:rsidRPr="00862D39">
        <w:rPr>
          <w:rFonts w:ascii="宋体" w:hAnsi="宋体"/>
          <w:szCs w:val="21"/>
        </w:rPr>
        <w:t>snRNPs</w:t>
      </w:r>
      <w:proofErr w:type="spellEnd"/>
      <w:r w:rsidR="003E278E" w:rsidRPr="00862D39">
        <w:rPr>
          <w:rFonts w:ascii="宋体" w:hAnsi="宋体" w:hint="eastAsia"/>
          <w:szCs w:val="21"/>
        </w:rPr>
        <w:t>）；剪接体的组装、催化</w:t>
      </w:r>
      <w:r w:rsidR="003E278E">
        <w:rPr>
          <w:rFonts w:ascii="宋体" w:hAnsi="宋体" w:hint="eastAsia"/>
          <w:szCs w:val="21"/>
        </w:rPr>
        <w:t>机制；</w:t>
      </w:r>
      <w:r w:rsidR="003E278E" w:rsidRPr="00862D39">
        <w:rPr>
          <w:rFonts w:ascii="宋体" w:hAnsi="宋体" w:hint="eastAsia"/>
          <w:szCs w:val="21"/>
        </w:rPr>
        <w:t>可变剪接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编辑。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翻译与遗传密码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mRNA</w:t>
      </w:r>
      <w:r w:rsidR="003E278E" w:rsidRPr="00862D39">
        <w:rPr>
          <w:rFonts w:ascii="宋体" w:hAnsi="宋体" w:hint="eastAsia"/>
          <w:szCs w:val="21"/>
        </w:rPr>
        <w:t>的功能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B55F52">
        <w:rPr>
          <w:rFonts w:ascii="宋体" w:hAnsi="宋体" w:hint="eastAsia"/>
          <w:szCs w:val="21"/>
        </w:rPr>
        <w:t>t</w:t>
      </w:r>
      <w:r w:rsidR="003E278E" w:rsidRPr="00862D39">
        <w:rPr>
          <w:rFonts w:ascii="宋体" w:hAnsi="宋体"/>
          <w:szCs w:val="21"/>
        </w:rPr>
        <w:t>RNA</w:t>
      </w:r>
      <w:proofErr w:type="spellEnd"/>
      <w:r w:rsidR="003E278E" w:rsidRPr="00862D39">
        <w:rPr>
          <w:rFonts w:ascii="宋体" w:hAnsi="宋体" w:hint="eastAsia"/>
          <w:szCs w:val="21"/>
        </w:rPr>
        <w:t>的功能，结构，以及氨基酸装载过程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核糖体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翻译的</w:t>
      </w:r>
      <w:r w:rsidR="003E278E">
        <w:rPr>
          <w:rFonts w:ascii="宋体" w:hAnsi="宋体" w:hint="eastAsia"/>
          <w:szCs w:val="21"/>
        </w:rPr>
        <w:t>过程；</w:t>
      </w:r>
      <w:r w:rsidR="003E278E" w:rsidRPr="00862D39">
        <w:rPr>
          <w:rFonts w:ascii="宋体" w:hAnsi="宋体" w:hint="eastAsia"/>
          <w:szCs w:val="21"/>
        </w:rPr>
        <w:t>遗传密码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蛋白质合成的抑制剂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蛋白质的</w:t>
      </w:r>
      <w:r w:rsidR="00F127EB">
        <w:rPr>
          <w:rFonts w:ascii="宋体" w:hAnsi="宋体" w:hint="eastAsia"/>
          <w:szCs w:val="21"/>
        </w:rPr>
        <w:t>转运、</w:t>
      </w:r>
      <w:r w:rsidR="00F127EB" w:rsidRPr="00F127EB">
        <w:rPr>
          <w:rFonts w:ascii="宋体" w:hAnsi="宋体" w:hint="eastAsia"/>
          <w:szCs w:val="21"/>
        </w:rPr>
        <w:t>修饰、降解与稳定性</w:t>
      </w:r>
      <w:r w:rsidR="00F127EB">
        <w:rPr>
          <w:rFonts w:ascii="宋体" w:hAnsi="宋体" w:hint="eastAsia"/>
          <w:szCs w:val="21"/>
        </w:rPr>
        <w:t>。</w:t>
      </w:r>
    </w:p>
    <w:p w:rsidR="003E278E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调控的基本原则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Lac</w:t>
      </w:r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异构调控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3E278E" w:rsidRPr="00862D39">
        <w:rPr>
          <w:rFonts w:ascii="宋体" w:hAnsi="宋体"/>
          <w:szCs w:val="21"/>
        </w:rPr>
        <w:t>Trp</w:t>
      </w:r>
      <w:proofErr w:type="spellEnd"/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proofErr w:type="gramStart"/>
      <w:r w:rsidR="003E278E">
        <w:rPr>
          <w:rFonts w:ascii="宋体" w:hAnsi="宋体" w:hint="eastAsia"/>
          <w:szCs w:val="21"/>
        </w:rPr>
        <w:t>噬菌体溶源与</w:t>
      </w:r>
      <w:proofErr w:type="gramEnd"/>
      <w:r w:rsidR="003E278E">
        <w:rPr>
          <w:rFonts w:ascii="宋体" w:hAnsi="宋体" w:hint="eastAsia"/>
          <w:szCs w:val="21"/>
        </w:rPr>
        <w:t>裂解调控；</w:t>
      </w:r>
      <w:r w:rsidR="003E278E" w:rsidRPr="00862D39">
        <w:rPr>
          <w:rFonts w:ascii="宋体" w:hAnsi="宋体" w:hint="eastAsia"/>
          <w:szCs w:val="21"/>
        </w:rPr>
        <w:t>细菌的转录起始后调控</w:t>
      </w:r>
      <w:r w:rsidR="00B55F52">
        <w:rPr>
          <w:rFonts w:ascii="宋体" w:hAnsi="宋体" w:hint="eastAsia"/>
          <w:szCs w:val="21"/>
        </w:rPr>
        <w:t>。</w:t>
      </w:r>
    </w:p>
    <w:p w:rsidR="009A3ED0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真核保守的调控机制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结合和激活结构域的特点</w:t>
      </w:r>
      <w:r w:rsidR="003E278E">
        <w:rPr>
          <w:rFonts w:ascii="宋体" w:hAnsi="宋体" w:hint="eastAsia"/>
          <w:szCs w:val="21"/>
        </w:rPr>
        <w:t>；转录因子；</w:t>
      </w:r>
      <w:r w:rsidR="003E278E" w:rsidRPr="00862D39">
        <w:rPr>
          <w:rFonts w:ascii="宋体" w:hAnsi="宋体" w:hint="eastAsia"/>
          <w:szCs w:val="21"/>
        </w:rPr>
        <w:t>染色体修饰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远距作用</w:t>
      </w:r>
      <w:r w:rsidR="003E278E">
        <w:rPr>
          <w:rFonts w:ascii="宋体" w:hAnsi="宋体" w:hint="eastAsia"/>
          <w:szCs w:val="21"/>
        </w:rPr>
        <w:t>元件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真核基因表达的染色质修饰和表观遗传调控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非编码 RNA对真核基因表达的调控</w:t>
      </w:r>
      <w:r w:rsidR="00F70C4C">
        <w:rPr>
          <w:rFonts w:ascii="宋体" w:hAnsi="宋体" w:hint="eastAsia"/>
          <w:szCs w:val="21"/>
        </w:rPr>
        <w:t>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Pr="009A3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调控RNAs：细菌中RNA</w:t>
      </w:r>
      <w:proofErr w:type="gramStart"/>
      <w:r>
        <w:rPr>
          <w:rFonts w:ascii="宋体" w:hAnsi="宋体" w:hint="eastAsia"/>
          <w:szCs w:val="21"/>
        </w:rPr>
        <w:t>介</w:t>
      </w:r>
      <w:proofErr w:type="gramEnd"/>
      <w:r>
        <w:rPr>
          <w:rFonts w:ascii="宋体" w:hAnsi="宋体" w:hint="eastAsia"/>
          <w:szCs w:val="21"/>
        </w:rPr>
        <w:t>导的调控，包括sRNA、核糖开关、</w:t>
      </w:r>
      <w:proofErr w:type="spellStart"/>
      <w:r>
        <w:rPr>
          <w:rFonts w:ascii="宋体" w:hAnsi="宋体" w:hint="eastAsia"/>
          <w:szCs w:val="21"/>
        </w:rPr>
        <w:t>Crsipr</w:t>
      </w:r>
      <w:proofErr w:type="spellEnd"/>
      <w:r>
        <w:rPr>
          <w:rFonts w:ascii="宋体" w:hAnsi="宋体" w:hint="eastAsia"/>
          <w:szCs w:val="21"/>
        </w:rPr>
        <w:t>等；真核生物RNA调控</w:t>
      </w:r>
      <w:r w:rsidR="00B55F52">
        <w:rPr>
          <w:rFonts w:ascii="宋体" w:hAnsi="宋体" w:hint="eastAsia"/>
          <w:szCs w:val="21"/>
        </w:rPr>
        <w:t>，包括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干扰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小干扰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siRNA</w:t>
      </w:r>
      <w:r w:rsidR="003E278E" w:rsidRPr="00862D39">
        <w:rPr>
          <w:rFonts w:ascii="宋体" w:hAnsi="宋体" w:hint="eastAsia"/>
          <w:szCs w:val="21"/>
        </w:rPr>
        <w:t>）与微小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miRNA</w:t>
      </w:r>
      <w:r w:rsidR="003E278E" w:rsidRPr="00862D39">
        <w:rPr>
          <w:rFonts w:ascii="宋体" w:hAnsi="宋体" w:hint="eastAsia"/>
          <w:szCs w:val="21"/>
        </w:rPr>
        <w:t>）的加工</w:t>
      </w:r>
      <w:r>
        <w:rPr>
          <w:rFonts w:ascii="宋体" w:hAnsi="宋体" w:hint="eastAsia"/>
          <w:szCs w:val="21"/>
        </w:rPr>
        <w:t>与功能；长链非编码RNA；染色体失活等。</w:t>
      </w:r>
    </w:p>
    <w:p w:rsidR="003E278E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9A3ED0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.</w:t>
      </w:r>
      <w:r w:rsidRPr="00862D39">
        <w:rPr>
          <w:rFonts w:ascii="宋体" w:hAnsi="宋体" w:hint="eastAsia"/>
          <w:szCs w:val="21"/>
        </w:rPr>
        <w:t>分子生物学技术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 w:hint="eastAsia"/>
          <w:szCs w:val="21"/>
        </w:rPr>
        <w:t>核酸技术</w:t>
      </w:r>
      <w:r>
        <w:rPr>
          <w:rFonts w:ascii="宋体" w:hAnsi="宋体" w:hint="eastAsia"/>
          <w:szCs w:val="21"/>
        </w:rPr>
        <w:t>，包括</w:t>
      </w:r>
      <w:r w:rsidRPr="00862D39">
        <w:rPr>
          <w:rFonts w:ascii="宋体" w:hAnsi="宋体" w:hint="eastAsia"/>
          <w:szCs w:val="21"/>
        </w:rPr>
        <w:t>电泳，酶切，杂交（</w:t>
      </w:r>
      <w:r w:rsidRPr="00862D39">
        <w:rPr>
          <w:rFonts w:ascii="宋体" w:hAnsi="宋体"/>
          <w:szCs w:val="21"/>
        </w:rPr>
        <w:t>Southern</w:t>
      </w:r>
      <w:r w:rsidRPr="00862D39">
        <w:rPr>
          <w:rFonts w:ascii="宋体" w:hAnsi="宋体" w:hint="eastAsia"/>
          <w:szCs w:val="21"/>
        </w:rPr>
        <w:t>），</w:t>
      </w:r>
      <w:r w:rsidRPr="00862D39">
        <w:rPr>
          <w:rFonts w:ascii="宋体" w:hAnsi="宋体"/>
          <w:szCs w:val="21"/>
        </w:rPr>
        <w:t>PCR</w:t>
      </w:r>
      <w:r w:rsidRPr="00862D39">
        <w:rPr>
          <w:rFonts w:ascii="宋体" w:hAnsi="宋体" w:hint="eastAsia"/>
          <w:szCs w:val="21"/>
        </w:rPr>
        <w:t>技术的原理</w:t>
      </w:r>
      <w:r w:rsidR="00B55F52">
        <w:rPr>
          <w:rFonts w:ascii="宋体" w:hAnsi="宋体" w:hint="eastAsia"/>
          <w:szCs w:val="21"/>
        </w:rPr>
        <w:t>、</w:t>
      </w:r>
      <w:r w:rsidRPr="00862D39">
        <w:rPr>
          <w:rFonts w:ascii="宋体" w:hAnsi="宋体" w:hint="eastAsia"/>
          <w:szCs w:val="21"/>
        </w:rPr>
        <w:t>过程和应用</w:t>
      </w:r>
      <w:r>
        <w:rPr>
          <w:rFonts w:ascii="宋体" w:hAnsi="宋体" w:hint="eastAsia"/>
          <w:szCs w:val="21"/>
        </w:rPr>
        <w:t>；</w:t>
      </w:r>
      <w:r w:rsidR="00F127EB">
        <w:rPr>
          <w:rFonts w:ascii="宋体" w:hAnsi="宋体" w:hint="eastAsia"/>
          <w:szCs w:val="21"/>
        </w:rPr>
        <w:t>克隆载体、克隆技术</w:t>
      </w:r>
      <w:r w:rsidRPr="00862D39">
        <w:rPr>
          <w:rFonts w:ascii="宋体" w:hAnsi="宋体" w:hint="eastAsia"/>
          <w:szCs w:val="21"/>
        </w:rPr>
        <w:t>，</w:t>
      </w:r>
      <w:r w:rsidR="00F127EB">
        <w:rPr>
          <w:rFonts w:ascii="宋体" w:hAnsi="宋体" w:hint="eastAsia"/>
          <w:szCs w:val="21"/>
        </w:rPr>
        <w:t>包括</w:t>
      </w:r>
      <w:r w:rsidR="00F127EB" w:rsidRPr="00F127EB">
        <w:rPr>
          <w:rFonts w:ascii="宋体" w:hAnsi="宋体" w:hint="eastAsia"/>
          <w:szCs w:val="21"/>
        </w:rPr>
        <w:t>RACE技术</w:t>
      </w:r>
      <w:r w:rsidR="00F127EB">
        <w:rPr>
          <w:rFonts w:ascii="宋体" w:hAnsi="宋体" w:hint="eastAsia"/>
          <w:szCs w:val="21"/>
        </w:rPr>
        <w:t>，</w:t>
      </w:r>
      <w:r w:rsidR="00F127EB" w:rsidRPr="00F127EB">
        <w:rPr>
          <w:rFonts w:ascii="宋体" w:hAnsi="宋体" w:hint="eastAsia"/>
          <w:szCs w:val="21"/>
        </w:rPr>
        <w:t>Gateway大规模克隆技术</w:t>
      </w:r>
      <w:r w:rsidR="00F127EB">
        <w:rPr>
          <w:rFonts w:ascii="宋体" w:hAnsi="宋体" w:hint="eastAsia"/>
          <w:szCs w:val="21"/>
        </w:rPr>
        <w:t>、</w:t>
      </w:r>
      <w:r w:rsidR="00F127EB" w:rsidRPr="00F127EB">
        <w:rPr>
          <w:rFonts w:ascii="宋体" w:hAnsi="宋体" w:hint="eastAsia"/>
          <w:szCs w:val="21"/>
        </w:rPr>
        <w:t>RAMPAGE技术</w:t>
      </w:r>
      <w:r w:rsidR="00F127EB">
        <w:rPr>
          <w:rFonts w:ascii="宋体" w:hAnsi="宋体" w:hint="eastAsia"/>
          <w:szCs w:val="21"/>
        </w:rPr>
        <w:t>等；</w:t>
      </w:r>
      <w:r w:rsidRPr="00862D39">
        <w:rPr>
          <w:rFonts w:ascii="宋体" w:hAnsi="宋体" w:hint="eastAsia"/>
          <w:szCs w:val="21"/>
        </w:rPr>
        <w:t>基因组和</w:t>
      </w:r>
      <w:r w:rsidRPr="00862D39">
        <w:rPr>
          <w:rFonts w:ascii="宋体" w:hAnsi="宋体"/>
          <w:szCs w:val="21"/>
        </w:rPr>
        <w:t>cDNA</w:t>
      </w:r>
      <w:r w:rsidRPr="00862D39">
        <w:rPr>
          <w:rFonts w:ascii="宋体" w:hAnsi="宋体" w:hint="eastAsia"/>
          <w:szCs w:val="21"/>
        </w:rPr>
        <w:t>文库建立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测序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蛋白质与蛋白质组学技术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基因表达研究技术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基因敲除技术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蛋白质与核酸相互作用的研究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噬菌体展示技术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大分子结构的研究方法</w:t>
      </w:r>
      <w:r w:rsidR="009A3ED0">
        <w:rPr>
          <w:rFonts w:ascii="宋体" w:hAnsi="宋体" w:hint="eastAsia"/>
          <w:szCs w:val="21"/>
        </w:rPr>
        <w:t>；</w:t>
      </w:r>
      <w:r w:rsidR="00ED776F">
        <w:rPr>
          <w:rFonts w:ascii="宋体" w:hAnsi="宋体" w:hint="eastAsia"/>
          <w:szCs w:val="21"/>
        </w:rPr>
        <w:t>转基因方法；</w:t>
      </w:r>
      <w:r w:rsidR="005B6EA8">
        <w:rPr>
          <w:rFonts w:ascii="宋体" w:hAnsi="宋体" w:hint="eastAsia"/>
          <w:szCs w:val="21"/>
        </w:rPr>
        <w:t>基因编辑</w:t>
      </w:r>
      <w:r w:rsidR="009A3ED0">
        <w:rPr>
          <w:rFonts w:ascii="宋体" w:hAnsi="宋体" w:hint="eastAsia"/>
          <w:szCs w:val="21"/>
        </w:rPr>
        <w:t>技术</w:t>
      </w:r>
      <w:r w:rsidR="00F127EB">
        <w:rPr>
          <w:rFonts w:ascii="宋体" w:hAnsi="宋体" w:hint="eastAsia"/>
          <w:szCs w:val="21"/>
        </w:rPr>
        <w:t>；蛋白质免疫印迹技术</w:t>
      </w:r>
      <w:r w:rsidR="009A3ED0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。</w:t>
      </w:r>
    </w:p>
    <w:p w:rsidR="003E278E" w:rsidRDefault="00F127EB" w:rsidP="00F127EB">
      <w:pPr>
        <w:spacing w:line="300" w:lineRule="auto"/>
        <w:ind w:leftChars="68" w:left="143" w:rightChars="-294" w:right="-617" w:firstLineChars="250" w:firstLine="525"/>
        <w:rPr>
          <w:rFonts w:ascii="宋体"/>
          <w:b/>
          <w:sz w:val="24"/>
        </w:rPr>
      </w:pPr>
      <w:r>
        <w:rPr>
          <w:rFonts w:ascii="宋体" w:hint="eastAsia"/>
          <w:szCs w:val="21"/>
        </w:rPr>
        <w:t xml:space="preserve">12. </w:t>
      </w:r>
      <w:r w:rsidRPr="00F127EB">
        <w:rPr>
          <w:rFonts w:ascii="宋体" w:hint="eastAsia"/>
          <w:szCs w:val="21"/>
        </w:rPr>
        <w:t>疾病与人类健康</w:t>
      </w:r>
      <w:r>
        <w:rPr>
          <w:rFonts w:ascii="宋体" w:hint="eastAsia"/>
          <w:szCs w:val="21"/>
        </w:rPr>
        <w:t>：</w:t>
      </w:r>
      <w:r w:rsidRPr="00F127EB">
        <w:rPr>
          <w:rFonts w:ascii="宋体" w:hint="eastAsia"/>
          <w:szCs w:val="21"/>
        </w:rPr>
        <w:t>基因与人类疾病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人类免疫缺陷病毒（HIV）</w:t>
      </w:r>
      <w:r>
        <w:rPr>
          <w:rFonts w:ascii="宋体" w:hint="eastAsia"/>
          <w:szCs w:val="21"/>
        </w:rPr>
        <w:t>等引起人类重大疾病的病毒及分子机制；</w:t>
      </w:r>
      <w:r w:rsidRPr="00F127EB">
        <w:rPr>
          <w:rFonts w:ascii="宋体" w:hint="eastAsia"/>
          <w:szCs w:val="21"/>
        </w:rPr>
        <w:t>严重急性呼吸综合征冠状病毒的结构与分类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基因治疗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免疫治疗</w:t>
      </w:r>
      <w:r>
        <w:rPr>
          <w:rFonts w:ascii="宋体" w:hint="eastAsia"/>
          <w:szCs w:val="21"/>
        </w:rPr>
        <w:t>等。</w:t>
      </w:r>
    </w:p>
    <w:p w:rsidR="003E278E" w:rsidRPr="005159AD" w:rsidRDefault="003E278E" w:rsidP="005159AD">
      <w:pPr>
        <w:spacing w:line="300" w:lineRule="auto"/>
        <w:ind w:leftChars="68" w:left="143" w:rightChars="-294" w:right="-617" w:firstLineChars="250" w:firstLine="525"/>
        <w:rPr>
          <w:rFonts w:ascii="宋体"/>
          <w:bCs/>
          <w:szCs w:val="21"/>
        </w:rPr>
      </w:pPr>
    </w:p>
    <w:sectPr w:rsidR="003E278E" w:rsidRPr="005159AD" w:rsidSect="00766C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08" w:rsidRDefault="00227E08" w:rsidP="001F5E87">
      <w:r>
        <w:separator/>
      </w:r>
    </w:p>
  </w:endnote>
  <w:endnote w:type="continuationSeparator" w:id="0">
    <w:p w:rsidR="00227E08" w:rsidRDefault="00227E08" w:rsidP="001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08" w:rsidRDefault="00227E08" w:rsidP="001F5E87">
      <w:r>
        <w:separator/>
      </w:r>
    </w:p>
  </w:footnote>
  <w:footnote w:type="continuationSeparator" w:id="0">
    <w:p w:rsidR="00227E08" w:rsidRDefault="00227E08" w:rsidP="001F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8E" w:rsidRDefault="003E278E" w:rsidP="00F77F2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D39"/>
    <w:multiLevelType w:val="singleLevel"/>
    <w:tmpl w:val="24B236F6"/>
    <w:lvl w:ilvl="0">
      <w:start w:val="1"/>
      <w:numFmt w:val="japaneseCounting"/>
      <w:lvlText w:val="%1、"/>
      <w:lvlJc w:val="left"/>
      <w:pPr>
        <w:tabs>
          <w:tab w:val="num" w:pos="990"/>
        </w:tabs>
        <w:ind w:left="990" w:hanging="57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425B"/>
    <w:rsid w:val="00001E88"/>
    <w:rsid w:val="000E4CE3"/>
    <w:rsid w:val="0010425B"/>
    <w:rsid w:val="00112E5B"/>
    <w:rsid w:val="001F5E87"/>
    <w:rsid w:val="002036F3"/>
    <w:rsid w:val="00227E08"/>
    <w:rsid w:val="00283B77"/>
    <w:rsid w:val="002B347A"/>
    <w:rsid w:val="0032067E"/>
    <w:rsid w:val="00371288"/>
    <w:rsid w:val="003A6E49"/>
    <w:rsid w:val="003E278E"/>
    <w:rsid w:val="003E552E"/>
    <w:rsid w:val="003F3986"/>
    <w:rsid w:val="004032BA"/>
    <w:rsid w:val="004A0973"/>
    <w:rsid w:val="004C5D19"/>
    <w:rsid w:val="00515248"/>
    <w:rsid w:val="005159AD"/>
    <w:rsid w:val="005B6EA8"/>
    <w:rsid w:val="005E7DAE"/>
    <w:rsid w:val="006132E3"/>
    <w:rsid w:val="00621E55"/>
    <w:rsid w:val="00662369"/>
    <w:rsid w:val="00670F6A"/>
    <w:rsid w:val="00766CEC"/>
    <w:rsid w:val="007879F2"/>
    <w:rsid w:val="00813329"/>
    <w:rsid w:val="00862D39"/>
    <w:rsid w:val="00863EAD"/>
    <w:rsid w:val="0099268D"/>
    <w:rsid w:val="009A3ED0"/>
    <w:rsid w:val="00A9718A"/>
    <w:rsid w:val="00AC1E35"/>
    <w:rsid w:val="00B35F86"/>
    <w:rsid w:val="00B55F52"/>
    <w:rsid w:val="00BD05C3"/>
    <w:rsid w:val="00CD01C2"/>
    <w:rsid w:val="00CD57BE"/>
    <w:rsid w:val="00D1214A"/>
    <w:rsid w:val="00EC5EE4"/>
    <w:rsid w:val="00ED776F"/>
    <w:rsid w:val="00F127EB"/>
    <w:rsid w:val="00F70C4C"/>
    <w:rsid w:val="00F77F2D"/>
    <w:rsid w:val="00F95E2E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F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F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F5E87"/>
    <w:pPr>
      <w:ind w:firstLineChars="200" w:firstLine="420"/>
    </w:pPr>
  </w:style>
  <w:style w:type="paragraph" w:customStyle="1" w:styleId="Char1">
    <w:name w:val="Char"/>
    <w:basedOn w:val="a"/>
    <w:uiPriority w:val="99"/>
    <w:rsid w:val="00662369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927</Words>
  <Characters>176</Characters>
  <Application>Microsoft Office Word</Application>
  <DocSecurity>0</DocSecurity>
  <Lines>1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23</cp:revision>
  <dcterms:created xsi:type="dcterms:W3CDTF">2015-07-30T09:26:00Z</dcterms:created>
  <dcterms:modified xsi:type="dcterms:W3CDTF">2021-07-20T06:06:00Z</dcterms:modified>
</cp:coreProperties>
</file>