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hint="eastAsia" w:ascii="宋体" w:hAnsi="宋体"/>
          <w:sz w:val="24"/>
        </w:rPr>
      </w:pPr>
      <w:bookmarkStart w:id="0" w:name="_GoBack"/>
      <w:bookmarkEnd w:id="0"/>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jc w:val="center"/>
        <w:rPr>
          <w:rFonts w:hint="eastAsia" w:ascii="宋体" w:hAnsi="宋体"/>
          <w:sz w:val="24"/>
        </w:rPr>
      </w:pPr>
    </w:p>
    <w:p>
      <w:pPr>
        <w:widowControl/>
        <w:jc w:val="center"/>
        <w:rPr>
          <w:rFonts w:hint="eastAsia" w:ascii="华文中宋" w:hAnsi="华文中宋" w:eastAsia="华文中宋"/>
          <w:b/>
          <w:sz w:val="44"/>
          <w:szCs w:val="44"/>
        </w:rPr>
      </w:pPr>
      <w:r>
        <w:rPr>
          <w:rFonts w:hint="eastAsia" w:ascii="华文中宋" w:hAnsi="华文中宋" w:eastAsia="华文中宋"/>
          <w:b/>
          <w:sz w:val="44"/>
          <w:szCs w:val="44"/>
        </w:rPr>
        <w:t>兰州财经大学硕士研究生入学统一考试</w:t>
      </w:r>
    </w:p>
    <w:p>
      <w:pPr>
        <w:widowControl/>
        <w:jc w:val="center"/>
        <w:rPr>
          <w:rFonts w:hint="eastAsia" w:ascii="黑体" w:hAnsi="华文中宋" w:eastAsia="黑体"/>
          <w:b/>
          <w:sz w:val="52"/>
          <w:szCs w:val="52"/>
        </w:rPr>
      </w:pPr>
      <w:r>
        <w:rPr>
          <w:rFonts w:hint="eastAsia" w:ascii="黑体" w:hAnsi="华文中宋" w:eastAsia="黑体"/>
          <w:b/>
          <w:sz w:val="52"/>
          <w:szCs w:val="52"/>
        </w:rPr>
        <w:t>《</w:t>
      </w:r>
      <w:r>
        <w:rPr>
          <w:rFonts w:hint="eastAsia" w:ascii="黑体" w:hAnsi="宋体" w:eastAsia="黑体"/>
          <w:b/>
          <w:sz w:val="52"/>
          <w:szCs w:val="52"/>
        </w:rPr>
        <w:t>会计学</w:t>
      </w:r>
      <w:r>
        <w:rPr>
          <w:rFonts w:hint="eastAsia" w:ascii="黑体" w:hAnsi="华文中宋" w:eastAsia="黑体"/>
          <w:b/>
          <w:sz w:val="52"/>
          <w:szCs w:val="52"/>
        </w:rPr>
        <w:t>》科目大纲</w:t>
      </w:r>
    </w:p>
    <w:p>
      <w:pPr>
        <w:widowControl/>
        <w:jc w:val="center"/>
        <w:rPr>
          <w:rFonts w:hint="eastAsia" w:ascii="黑体" w:hAnsi="宋体" w:eastAsia="黑体"/>
          <w:sz w:val="30"/>
          <w:szCs w:val="30"/>
        </w:rPr>
      </w:pPr>
      <w:r>
        <w:rPr>
          <w:rFonts w:hint="eastAsia" w:ascii="黑体" w:hAnsi="宋体" w:eastAsia="黑体"/>
          <w:b/>
          <w:sz w:val="48"/>
          <w:szCs w:val="48"/>
        </w:rPr>
        <w:t xml:space="preserve"> </w:t>
      </w: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460" w:lineRule="exact"/>
        <w:jc w:val="left"/>
        <w:rPr>
          <w:rFonts w:hint="eastAsia" w:ascii="宋体" w:hAnsi="宋体"/>
          <w:sz w:val="24"/>
        </w:rPr>
      </w:pPr>
    </w:p>
    <w:p>
      <w:pPr>
        <w:widowControl/>
        <w:spacing w:line="800" w:lineRule="exact"/>
        <w:ind w:left="0" w:leftChars="0" w:firstLine="838" w:firstLineChars="262"/>
        <w:jc w:val="left"/>
        <w:rPr>
          <w:rFonts w:hint="eastAsia" w:ascii="仿宋_GB2312" w:hAnsi="宋体" w:eastAsia="仿宋_GB2312"/>
          <w:sz w:val="32"/>
          <w:szCs w:val="32"/>
        </w:rPr>
      </w:pPr>
      <w:r>
        <w:rPr>
          <w:rFonts w:hint="eastAsia" w:ascii="仿宋_GB2312" w:hAnsi="宋体" w:eastAsia="仿宋_GB2312"/>
          <w:sz w:val="32"/>
          <w:szCs w:val="32"/>
        </w:rPr>
        <w:t>二级学院名称(盖章)：</w:t>
      </w:r>
      <w:r>
        <w:rPr>
          <w:rFonts w:hint="eastAsia" w:ascii="仿宋_GB2312" w:hAnsi="宋体" w:eastAsia="仿宋_GB2312"/>
          <w:sz w:val="32"/>
          <w:szCs w:val="32"/>
          <w:u w:val="single"/>
        </w:rPr>
        <w:t xml:space="preserve">      会计学院         </w:t>
      </w:r>
    </w:p>
    <w:p>
      <w:pPr>
        <w:widowControl/>
        <w:spacing w:line="800" w:lineRule="exact"/>
        <w:ind w:left="0" w:leftChars="0" w:firstLine="838" w:firstLineChars="291"/>
        <w:jc w:val="left"/>
        <w:rPr>
          <w:rFonts w:hint="eastAsia" w:ascii="仿宋_GB2312" w:hAnsi="宋体" w:eastAsia="仿宋_GB2312"/>
          <w:w w:val="90"/>
          <w:sz w:val="32"/>
          <w:szCs w:val="32"/>
          <w:u w:val="single"/>
        </w:rPr>
      </w:pPr>
      <w:r>
        <w:rPr>
          <w:rFonts w:hint="eastAsia" w:ascii="仿宋_GB2312" w:hAnsi="宋体" w:eastAsia="仿宋_GB2312"/>
          <w:w w:val="90"/>
          <w:sz w:val="32"/>
          <w:szCs w:val="32"/>
        </w:rPr>
        <w:t>二级学院负责人(签字)：</w:t>
      </w:r>
      <w:r>
        <w:rPr>
          <w:rFonts w:hint="eastAsia" w:ascii="仿宋_GB2312" w:hAnsi="宋体" w:eastAsia="仿宋_GB2312"/>
          <w:w w:val="90"/>
          <w:sz w:val="32"/>
          <w:szCs w:val="32"/>
          <w:u w:val="single"/>
        </w:rPr>
        <w:t xml:space="preserve">                          </w:t>
      </w:r>
    </w:p>
    <w:p>
      <w:pPr>
        <w:widowControl/>
        <w:spacing w:line="800" w:lineRule="exact"/>
        <w:ind w:left="0" w:leftChars="0" w:firstLine="838" w:firstLineChars="262"/>
        <w:jc w:val="left"/>
        <w:rPr>
          <w:rFonts w:hint="eastAsia" w:ascii="仿宋_GB2312" w:hAnsi="宋体" w:eastAsia="仿宋_GB2312"/>
          <w:sz w:val="32"/>
          <w:szCs w:val="32"/>
          <w:u w:val="single"/>
          <w:lang w:val="en-US" w:eastAsia="zh-CN"/>
        </w:rPr>
      </w:pPr>
      <w:r>
        <w:rPr>
          <w:rFonts w:hint="eastAsia" w:ascii="仿宋_GB2312" w:hAnsi="宋体" w:eastAsia="仿宋_GB2312"/>
          <w:sz w:val="32"/>
          <w:szCs w:val="32"/>
        </w:rPr>
        <w:t>编   制   时   间</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w:t>
      </w:r>
      <w:r>
        <w:rPr>
          <w:rFonts w:hint="eastAsia" w:ascii="仿宋_GB2312" w:hAnsi="宋体" w:eastAsia="仿宋_GB2312"/>
          <w:sz w:val="32"/>
          <w:szCs w:val="32"/>
          <w:u w:val="single"/>
        </w:rPr>
        <w:t xml:space="preserve">  20</w:t>
      </w:r>
      <w:r>
        <w:rPr>
          <w:rFonts w:ascii="仿宋_GB2312" w:hAnsi="宋体" w:eastAsia="仿宋_GB2312"/>
          <w:sz w:val="32"/>
          <w:szCs w:val="32"/>
          <w:u w:val="single"/>
        </w:rPr>
        <w:t>2</w:t>
      </w:r>
      <w:r>
        <w:rPr>
          <w:rFonts w:hint="eastAsia" w:ascii="仿宋_GB2312" w:hAnsi="宋体" w:eastAsia="仿宋_GB2312"/>
          <w:sz w:val="32"/>
          <w:szCs w:val="32"/>
          <w:u w:val="single"/>
          <w:lang w:val="en-US" w:eastAsia="zh-CN"/>
        </w:rPr>
        <w:t>1</w:t>
      </w:r>
      <w:r>
        <w:rPr>
          <w:rFonts w:hint="eastAsia" w:ascii="仿宋_GB2312" w:hAnsi="宋体" w:eastAsia="仿宋_GB2312"/>
          <w:sz w:val="32"/>
          <w:szCs w:val="32"/>
          <w:u w:val="single"/>
        </w:rPr>
        <w:t xml:space="preserve">年  9 月 </w:t>
      </w:r>
      <w:r>
        <w:rPr>
          <w:rFonts w:hint="eastAsia" w:ascii="仿宋_GB2312" w:hAnsi="宋体" w:eastAsia="仿宋_GB2312"/>
          <w:sz w:val="32"/>
          <w:szCs w:val="32"/>
          <w:u w:val="single"/>
          <w:lang w:val="en-US" w:eastAsia="zh-CN"/>
        </w:rPr>
        <w:t>2</w:t>
      </w:r>
      <w:r>
        <w:rPr>
          <w:rFonts w:hint="eastAsia" w:ascii="仿宋_GB2312" w:hAnsi="宋体" w:eastAsia="仿宋_GB2312"/>
          <w:sz w:val="32"/>
          <w:szCs w:val="32"/>
          <w:u w:val="single"/>
        </w:rPr>
        <w:t xml:space="preserve">  日 </w:t>
      </w:r>
      <w:r>
        <w:rPr>
          <w:rFonts w:hint="eastAsia" w:ascii="仿宋_GB2312" w:hAnsi="宋体" w:eastAsia="仿宋_GB2312"/>
          <w:sz w:val="32"/>
          <w:szCs w:val="32"/>
          <w:u w:val="single"/>
          <w:lang w:val="en-US" w:eastAsia="zh-CN"/>
        </w:rPr>
        <w:t xml:space="preserve"> </w:t>
      </w:r>
    </w:p>
    <w:p>
      <w:pPr>
        <w:widowControl/>
        <w:spacing w:line="800" w:lineRule="exact"/>
        <w:ind w:firstLine="480" w:firstLineChars="200"/>
        <w:jc w:val="left"/>
        <w:rPr>
          <w:rFonts w:hint="eastAsia" w:ascii="宋体" w:hAnsi="宋体"/>
          <w:sz w:val="24"/>
        </w:rPr>
      </w:pPr>
    </w:p>
    <w:p>
      <w:pPr>
        <w:widowControl/>
        <w:spacing w:line="800" w:lineRule="exact"/>
        <w:ind w:firstLine="480" w:firstLineChars="200"/>
        <w:jc w:val="left"/>
        <w:rPr>
          <w:rFonts w:hint="eastAsia" w:ascii="宋体" w:hAnsi="宋体"/>
          <w:sz w:val="24"/>
        </w:rPr>
      </w:pPr>
    </w:p>
    <w:p>
      <w:pPr>
        <w:widowControl/>
        <w:rPr>
          <w:rFonts w:hint="eastAsia" w:ascii="黑体" w:hAnsi="华文中宋" w:eastAsia="黑体"/>
          <w:b/>
          <w:sz w:val="30"/>
          <w:szCs w:val="30"/>
        </w:rPr>
      </w:pPr>
    </w:p>
    <w:p>
      <w:pPr>
        <w:widowControl/>
        <w:jc w:val="center"/>
        <w:rPr>
          <w:rFonts w:hint="eastAsia" w:ascii="黑体" w:hAnsi="华文中宋" w:eastAsia="黑体"/>
          <w:b/>
          <w:sz w:val="32"/>
          <w:szCs w:val="32"/>
        </w:rPr>
      </w:pPr>
      <w:r>
        <w:rPr>
          <w:rFonts w:hint="eastAsia" w:ascii="黑体" w:hAnsi="华文中宋" w:eastAsia="黑体"/>
          <w:b/>
          <w:sz w:val="32"/>
          <w:szCs w:val="32"/>
        </w:rPr>
        <w:t>《</w:t>
      </w:r>
      <w:r>
        <w:rPr>
          <w:rFonts w:hint="eastAsia" w:ascii="黑体" w:hAnsi="宋体" w:eastAsia="黑体"/>
          <w:b/>
          <w:sz w:val="32"/>
          <w:szCs w:val="32"/>
        </w:rPr>
        <w:t>会计学</w:t>
      </w:r>
      <w:r>
        <w:rPr>
          <w:rFonts w:hint="eastAsia" w:ascii="黑体" w:hAnsi="华文中宋" w:eastAsia="黑体"/>
          <w:b/>
          <w:sz w:val="32"/>
          <w:szCs w:val="32"/>
        </w:rPr>
        <w:t>》科目大纲</w:t>
      </w:r>
    </w:p>
    <w:p>
      <w:pPr>
        <w:widowControl/>
        <w:spacing w:before="100" w:beforeAutospacing="1" w:after="100" w:afterAutospacing="1" w:line="520" w:lineRule="exact"/>
        <w:ind w:firstLine="551" w:firstLineChars="196"/>
        <w:rPr>
          <w:rFonts w:hint="eastAsia" w:ascii="仿宋_GB2312" w:hAnsi="宋体" w:eastAsia="仿宋_GB2312"/>
          <w:b/>
          <w:sz w:val="28"/>
          <w:szCs w:val="28"/>
        </w:rPr>
      </w:pPr>
      <w:r>
        <w:rPr>
          <w:rFonts w:hint="eastAsia" w:ascii="仿宋_GB2312" w:hAnsi="宋体" w:eastAsia="仿宋_GB2312"/>
          <w:b/>
          <w:sz w:val="28"/>
          <w:szCs w:val="28"/>
        </w:rPr>
        <w:t>一、考核性质</w:t>
      </w:r>
    </w:p>
    <w:p>
      <w:pPr>
        <w:snapToGrid w:val="0"/>
        <w:spacing w:line="360" w:lineRule="auto"/>
        <w:ind w:firstLine="420"/>
        <w:rPr>
          <w:rFonts w:hint="eastAsia" w:ascii="仿宋_GB2312" w:eastAsia="仿宋_GB2312"/>
          <w:sz w:val="24"/>
        </w:rPr>
      </w:pPr>
      <w:r>
        <w:rPr>
          <w:rFonts w:hint="eastAsia" w:ascii="仿宋_GB2312" w:eastAsia="仿宋_GB2312"/>
          <w:sz w:val="24"/>
        </w:rPr>
        <w:t>《会计学》是202</w:t>
      </w:r>
      <w:r>
        <w:rPr>
          <w:rFonts w:hint="eastAsia" w:ascii="仿宋_GB2312" w:eastAsia="仿宋_GB2312"/>
          <w:sz w:val="24"/>
          <w:lang w:val="en-US" w:eastAsia="zh-CN"/>
        </w:rPr>
        <w:t>2</w:t>
      </w:r>
      <w:r>
        <w:rPr>
          <w:rFonts w:hint="eastAsia" w:ascii="仿宋_GB2312" w:eastAsia="仿宋_GB2312"/>
          <w:sz w:val="24"/>
        </w:rPr>
        <w:t>年会计学专业硕士研究生入学统一考试初试自命题科目之一。《会计学》考试要全面反映会计学专业硕士研究生学位考试的特点，科学、公平、准确、规范地测试考生会计学和管理会计学的基础知识和基本实务操作能力，以利于选拔具有从事教学科研工作或独立担任专门技术工作的高级会计专业人才。</w:t>
      </w:r>
    </w:p>
    <w:p>
      <w:pPr>
        <w:widowControl/>
        <w:spacing w:before="100" w:beforeAutospacing="1" w:after="100" w:afterAutospacing="1" w:line="520" w:lineRule="exact"/>
        <w:ind w:firstLine="551" w:firstLineChars="196"/>
        <w:rPr>
          <w:rFonts w:hint="eastAsia" w:ascii="仿宋_GB2312" w:hAnsi="宋体" w:eastAsia="仿宋_GB2312"/>
          <w:b/>
          <w:sz w:val="28"/>
          <w:szCs w:val="28"/>
        </w:rPr>
      </w:pPr>
      <w:r>
        <w:rPr>
          <w:rFonts w:hint="eastAsia" w:ascii="仿宋_GB2312" w:hAnsi="宋体" w:eastAsia="仿宋_GB2312"/>
          <w:b/>
          <w:sz w:val="28"/>
          <w:szCs w:val="28"/>
        </w:rPr>
        <w:t>二、考核要求</w:t>
      </w:r>
    </w:p>
    <w:p>
      <w:pPr>
        <w:widowControl/>
        <w:spacing w:line="520" w:lineRule="exact"/>
        <w:ind w:firstLine="480" w:firstLineChars="200"/>
        <w:jc w:val="left"/>
        <w:rPr>
          <w:rFonts w:hint="eastAsia" w:ascii="仿宋_GB2312" w:hAnsi="宋体" w:eastAsia="仿宋_GB2312"/>
          <w:b/>
          <w:sz w:val="28"/>
          <w:szCs w:val="28"/>
        </w:rPr>
      </w:pPr>
      <w:r>
        <w:rPr>
          <w:rFonts w:hint="eastAsia" w:eastAsia="仿宋_GB2312"/>
          <w:sz w:val="24"/>
        </w:rPr>
        <w:t>要求学生掌握会计学和管理会计学的基本概念、基本观点、基本原理和会计核算与管理决策基本分析工具。</w:t>
      </w:r>
    </w:p>
    <w:p>
      <w:pPr>
        <w:widowControl/>
        <w:spacing w:before="100" w:beforeAutospacing="1" w:after="100" w:afterAutospacing="1" w:line="520" w:lineRule="exact"/>
        <w:ind w:firstLine="551" w:firstLineChars="196"/>
        <w:rPr>
          <w:rFonts w:hint="eastAsia" w:ascii="仿宋_GB2312" w:hAnsi="宋体" w:eastAsia="仿宋_GB2312"/>
          <w:b/>
          <w:sz w:val="28"/>
          <w:szCs w:val="28"/>
        </w:rPr>
      </w:pPr>
      <w:r>
        <w:rPr>
          <w:rFonts w:hint="eastAsia" w:ascii="仿宋_GB2312" w:hAnsi="宋体" w:eastAsia="仿宋_GB2312"/>
          <w:b/>
          <w:sz w:val="28"/>
          <w:szCs w:val="28"/>
        </w:rPr>
        <w:t>三、</w:t>
      </w:r>
      <w:r>
        <w:rPr>
          <w:rFonts w:ascii="仿宋_GB2312" w:hAnsi="宋体" w:eastAsia="仿宋_GB2312"/>
          <w:b/>
          <w:sz w:val="28"/>
          <w:szCs w:val="28"/>
        </w:rPr>
        <w:t>考试方式与分值</w:t>
      </w:r>
    </w:p>
    <w:p>
      <w:pPr>
        <w:widowControl/>
        <w:spacing w:line="520" w:lineRule="exact"/>
        <w:ind w:firstLine="480" w:firstLineChars="200"/>
        <w:jc w:val="left"/>
        <w:rPr>
          <w:rFonts w:hint="eastAsia" w:ascii="仿宋_GB2312" w:hAnsi="宋体" w:eastAsia="仿宋_GB2312"/>
          <w:b/>
          <w:sz w:val="24"/>
        </w:rPr>
      </w:pPr>
      <w:r>
        <w:rPr>
          <w:rFonts w:hint="eastAsia" w:ascii="仿宋_GB2312" w:hAnsi="宋体" w:eastAsia="仿宋_GB2312"/>
          <w:sz w:val="24"/>
        </w:rPr>
        <w:t>《会计学》考试采用闭卷、笔试方式，考试由会计学原理、财务会计学和管理会计学构成。其中会计学原理占30%、财务会计学占</w:t>
      </w:r>
      <w:r>
        <w:rPr>
          <w:rFonts w:ascii="仿宋_GB2312" w:hAnsi="宋体" w:eastAsia="仿宋_GB2312"/>
          <w:sz w:val="24"/>
        </w:rPr>
        <w:t>3</w:t>
      </w:r>
      <w:r>
        <w:rPr>
          <w:rFonts w:hint="eastAsia" w:ascii="仿宋_GB2312" w:hAnsi="宋体" w:eastAsia="仿宋_GB2312"/>
          <w:sz w:val="24"/>
        </w:rPr>
        <w:t>0%、管理会计学占</w:t>
      </w:r>
      <w:r>
        <w:rPr>
          <w:rFonts w:ascii="仿宋_GB2312" w:hAnsi="宋体" w:eastAsia="仿宋_GB2312"/>
          <w:sz w:val="24"/>
        </w:rPr>
        <w:t>4</w:t>
      </w:r>
      <w:r>
        <w:rPr>
          <w:rFonts w:hint="eastAsia" w:ascii="仿宋_GB2312" w:hAnsi="宋体" w:eastAsia="仿宋_GB2312"/>
          <w:sz w:val="24"/>
        </w:rPr>
        <w:t>0%。考试满分为150分。考试时间180分钟。</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551" w:firstLineChars="196"/>
        <w:textAlignment w:val="auto"/>
        <w:rPr>
          <w:rFonts w:hint="eastAsia" w:ascii="仿宋_GB2312" w:hAnsi="宋体" w:eastAsia="仿宋_GB2312"/>
          <w:b/>
          <w:sz w:val="28"/>
          <w:szCs w:val="28"/>
        </w:rPr>
      </w:pPr>
      <w:r>
        <w:rPr>
          <w:rFonts w:hint="eastAsia" w:ascii="仿宋_GB2312" w:hAnsi="宋体" w:eastAsia="仿宋_GB2312"/>
          <w:b/>
          <w:sz w:val="28"/>
          <w:szCs w:val="28"/>
        </w:rPr>
        <w:t>四、考核内容</w:t>
      </w:r>
    </w:p>
    <w:p>
      <w:pPr>
        <w:keepNext w:val="0"/>
        <w:keepLines w:val="0"/>
        <w:pageBreakBefore w:val="0"/>
        <w:kinsoku/>
        <w:wordWrap/>
        <w:overflowPunct/>
        <w:topLinePunct w:val="0"/>
        <w:autoSpaceDE/>
        <w:autoSpaceDN/>
        <w:bidi w:val="0"/>
        <w:adjustRightInd/>
        <w:snapToGrid w:val="0"/>
        <w:spacing w:before="100" w:beforeAutospacing="1" w:after="100" w:afterAutospacing="1" w:line="360" w:lineRule="auto"/>
        <w:ind w:firstLine="482" w:firstLineChars="200"/>
        <w:textAlignment w:val="auto"/>
        <w:rPr>
          <w:rFonts w:eastAsia="仿宋_GB2312"/>
          <w:b/>
          <w:sz w:val="24"/>
        </w:rPr>
      </w:pPr>
      <w:r>
        <w:rPr>
          <w:rFonts w:eastAsia="仿宋_GB2312"/>
          <w:b/>
          <w:sz w:val="24"/>
        </w:rPr>
        <w:t xml:space="preserve">第一章  </w:t>
      </w:r>
      <w:r>
        <w:rPr>
          <w:rFonts w:hint="eastAsia" w:eastAsia="仿宋_GB2312"/>
          <w:b/>
          <w:sz w:val="24"/>
        </w:rPr>
        <w:t>会计学原理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eastAsia="仿宋_GB2312"/>
          <w:b/>
          <w:sz w:val="24"/>
        </w:rPr>
      </w:pPr>
      <w:r>
        <w:rPr>
          <w:rFonts w:eastAsia="仿宋_GB2312"/>
          <w:b/>
          <w:sz w:val="24"/>
        </w:rPr>
        <w:t xml:space="preserve">第一节  </w:t>
      </w:r>
      <w:r>
        <w:rPr>
          <w:rFonts w:hint="eastAsia" w:eastAsia="仿宋_GB2312"/>
          <w:b/>
          <w:sz w:val="24"/>
        </w:rPr>
        <w:t>会计概述</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eastAsia="仿宋_GB2312"/>
          <w:sz w:val="24"/>
        </w:rPr>
      </w:pPr>
      <w:r>
        <w:rPr>
          <w:rFonts w:hint="eastAsia" w:eastAsia="仿宋_GB2312"/>
          <w:sz w:val="24"/>
        </w:rPr>
        <w:t>1</w:t>
      </w:r>
      <w:r>
        <w:rPr>
          <w:rFonts w:eastAsia="仿宋_GB2312"/>
          <w:sz w:val="24"/>
        </w:rPr>
        <w:t>、会计的概念</w:t>
      </w:r>
      <w:r>
        <w:rPr>
          <w:rFonts w:hint="eastAsia" w:eastAsia="仿宋_GB2312"/>
          <w:sz w:val="24"/>
        </w:rPr>
        <w:t>与本质</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2</w:t>
      </w:r>
      <w:r>
        <w:rPr>
          <w:rFonts w:eastAsia="仿宋_GB2312"/>
          <w:sz w:val="24"/>
        </w:rPr>
        <w:t>、</w:t>
      </w:r>
      <w:r>
        <w:rPr>
          <w:rFonts w:hint="eastAsia" w:eastAsia="仿宋_GB2312"/>
          <w:sz w:val="24"/>
        </w:rPr>
        <w:t>会计目标和会计对象</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3、会计假设</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4、会计信息质量特征</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eastAsia="仿宋_GB2312"/>
          <w:sz w:val="24"/>
        </w:rPr>
        <w:t>5、会计的基本程序</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eastAsia="仿宋_GB2312"/>
          <w:b/>
          <w:sz w:val="24"/>
        </w:rPr>
      </w:pPr>
      <w:r>
        <w:rPr>
          <w:rFonts w:hint="eastAsia" w:eastAsia="仿宋_GB2312"/>
          <w:b/>
          <w:sz w:val="24"/>
        </w:rPr>
        <w:t xml:space="preserve"> </w:t>
      </w:r>
      <w:r>
        <w:rPr>
          <w:rFonts w:eastAsia="仿宋_GB2312"/>
          <w:b/>
          <w:sz w:val="24"/>
        </w:rPr>
        <w:t>第二节  会计要素</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eastAsia="仿宋_GB2312"/>
          <w:sz w:val="24"/>
        </w:rPr>
        <w:t>1</w:t>
      </w:r>
      <w:r>
        <w:rPr>
          <w:rFonts w:hint="eastAsia" w:eastAsia="仿宋_GB2312"/>
          <w:sz w:val="24"/>
        </w:rPr>
        <w:t>、</w:t>
      </w:r>
      <w:r>
        <w:rPr>
          <w:rFonts w:eastAsia="仿宋_GB2312"/>
          <w:sz w:val="24"/>
        </w:rPr>
        <w:t>资产</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eastAsia="仿宋_GB2312"/>
          <w:sz w:val="24"/>
        </w:rPr>
        <w:t>2</w:t>
      </w:r>
      <w:r>
        <w:rPr>
          <w:rFonts w:hint="eastAsia" w:eastAsia="仿宋_GB2312"/>
          <w:sz w:val="24"/>
        </w:rPr>
        <w:t>、</w:t>
      </w:r>
      <w:r>
        <w:rPr>
          <w:rFonts w:eastAsia="仿宋_GB2312"/>
          <w:sz w:val="24"/>
        </w:rPr>
        <w:t>负债</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3、</w:t>
      </w:r>
      <w:r>
        <w:rPr>
          <w:rFonts w:eastAsia="仿宋_GB2312"/>
          <w:sz w:val="24"/>
        </w:rPr>
        <w:t>所有者权益</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4、</w:t>
      </w:r>
      <w:r>
        <w:rPr>
          <w:rFonts w:eastAsia="仿宋_GB2312"/>
          <w:sz w:val="24"/>
        </w:rPr>
        <w:t>收入</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5、</w:t>
      </w:r>
      <w:r>
        <w:rPr>
          <w:rFonts w:eastAsia="仿宋_GB2312"/>
          <w:sz w:val="24"/>
        </w:rPr>
        <w:t>费用</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6、</w:t>
      </w:r>
      <w:r>
        <w:rPr>
          <w:rFonts w:eastAsia="仿宋_GB2312"/>
          <w:sz w:val="24"/>
        </w:rPr>
        <w:t>利润</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第三节  会计核算基本方法</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1、设置账户</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2、复式记账</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3、填制和审核凭证</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4、登记会计账簿</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5、成本计算</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6、财产清查</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7、编制会计报表</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第四节  账户与复式记账</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1、会计科目与账户的概念</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2、记账方法的概念</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3、借贷记账法的概念</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4、借贷记账法的基本原理</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5、总分类账户与明细分类账户的关系</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第五节  会计循环</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1、会计循环的概念</w:t>
      </w:r>
    </w:p>
    <w:p>
      <w:pPr>
        <w:keepNext w:val="0"/>
        <w:keepLines w:val="0"/>
        <w:pageBreakBefore w:val="0"/>
        <w:kinsoku/>
        <w:wordWrap/>
        <w:overflowPunct/>
        <w:topLinePunct w:val="0"/>
        <w:autoSpaceDE/>
        <w:autoSpaceDN/>
        <w:bidi w:val="0"/>
        <w:adjustRightInd/>
        <w:snapToGrid w:val="0"/>
        <w:spacing w:line="360" w:lineRule="auto"/>
        <w:ind w:firstLine="709"/>
        <w:textAlignment w:val="auto"/>
        <w:rPr>
          <w:rFonts w:hint="eastAsia" w:eastAsia="仿宋_GB2312"/>
          <w:sz w:val="24"/>
        </w:rPr>
      </w:pPr>
      <w:r>
        <w:rPr>
          <w:rFonts w:hint="eastAsia" w:eastAsia="仿宋_GB2312"/>
          <w:sz w:val="24"/>
        </w:rPr>
        <w:t>2、会计循环的基本步骤</w:t>
      </w:r>
    </w:p>
    <w:p>
      <w:pPr>
        <w:keepNext w:val="0"/>
        <w:keepLines w:val="0"/>
        <w:pageBreakBefore w:val="0"/>
        <w:kinsoku/>
        <w:wordWrap/>
        <w:overflowPunct/>
        <w:topLinePunct w:val="0"/>
        <w:autoSpaceDE/>
        <w:autoSpaceDN/>
        <w:bidi w:val="0"/>
        <w:adjustRightInd/>
        <w:snapToGrid w:val="0"/>
        <w:spacing w:before="100" w:beforeAutospacing="1" w:after="100" w:afterAutospacing="1" w:line="360" w:lineRule="auto"/>
        <w:ind w:firstLine="482" w:firstLineChars="200"/>
        <w:textAlignment w:val="auto"/>
        <w:rPr>
          <w:rFonts w:eastAsia="仿宋_GB2312"/>
          <w:b/>
          <w:sz w:val="24"/>
        </w:rPr>
      </w:pPr>
      <w:r>
        <w:rPr>
          <w:rFonts w:eastAsia="仿宋_GB2312"/>
          <w:b/>
          <w:sz w:val="24"/>
        </w:rPr>
        <w:t xml:space="preserve">第二章  </w:t>
      </w:r>
      <w:r>
        <w:rPr>
          <w:rFonts w:hint="eastAsia" w:eastAsia="仿宋_GB2312"/>
          <w:b/>
          <w:sz w:val="24"/>
        </w:rPr>
        <w:t>财务会计学</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eastAsia="仿宋_GB2312"/>
          <w:b/>
          <w:sz w:val="24"/>
        </w:rPr>
      </w:pPr>
      <w:r>
        <w:rPr>
          <w:rFonts w:eastAsia="仿宋_GB2312"/>
          <w:b/>
          <w:sz w:val="24"/>
        </w:rPr>
        <w:t xml:space="preserve">第一节  </w:t>
      </w:r>
      <w:r>
        <w:rPr>
          <w:rFonts w:hint="eastAsia" w:eastAsia="仿宋_GB2312"/>
          <w:b/>
          <w:sz w:val="24"/>
        </w:rPr>
        <w:t>流动资产</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eastAsia="仿宋_GB2312"/>
          <w:sz w:val="24"/>
        </w:rPr>
      </w:pPr>
      <w:r>
        <w:rPr>
          <w:rFonts w:hint="eastAsia" w:eastAsia="仿宋_GB2312"/>
          <w:sz w:val="24"/>
        </w:rPr>
        <w:t>1、流动资产的组成部分</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eastAsia="仿宋_GB2312"/>
          <w:sz w:val="24"/>
        </w:rPr>
      </w:pPr>
      <w:r>
        <w:rPr>
          <w:rFonts w:hint="eastAsia" w:eastAsia="仿宋_GB2312"/>
          <w:sz w:val="24"/>
        </w:rPr>
        <w:t>2、流动资产的会计处理</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3、存货的计价方法</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第二节  长期股权投资</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1、长期股权投资概述</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2、长期股权投资核算的成本法</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3、长期股权投资核算的权益法</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第三节  金融资产</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1、金融资产的分类</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2、金融资产的确认与计量</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3、金融资产的会计处理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第四节  固定资产</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1、固定资产的确认和初始计量</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2、固定资产折旧的概念</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3、固定资产的折旧方法</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4、固定资产的会计处理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第五节  无形资产</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1、无形资产概述</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2、无形资产的确认与计量</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3、无形资产的会计处理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eastAsia="仿宋_GB2312"/>
          <w:b/>
          <w:sz w:val="24"/>
        </w:rPr>
        <w:t>第</w:t>
      </w:r>
      <w:r>
        <w:rPr>
          <w:rFonts w:hint="eastAsia" w:eastAsia="仿宋_GB2312"/>
          <w:b/>
          <w:sz w:val="24"/>
        </w:rPr>
        <w:t>六</w:t>
      </w:r>
      <w:r>
        <w:rPr>
          <w:rFonts w:eastAsia="仿宋_GB2312"/>
          <w:b/>
          <w:sz w:val="24"/>
        </w:rPr>
        <w:t xml:space="preserve">节  </w:t>
      </w:r>
      <w:r>
        <w:rPr>
          <w:rFonts w:hint="eastAsia" w:eastAsia="仿宋_GB2312"/>
          <w:b/>
          <w:sz w:val="24"/>
        </w:rPr>
        <w:t>负债</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1、负债概述</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2、流动负债的会计处理</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3、非流动负债的会计处理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第七节  所有者权益</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1、所有者权益概述</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2、所有者权益的会计处理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第八节  收入、费用和利润</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1、收入、费用与利润概述</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2、收入与费用的确认</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eastAsia="仿宋_GB2312"/>
          <w:sz w:val="24"/>
        </w:rPr>
      </w:pPr>
      <w:r>
        <w:rPr>
          <w:rFonts w:hint="eastAsia" w:eastAsia="仿宋_GB2312"/>
          <w:sz w:val="24"/>
        </w:rPr>
        <w:t>3、收入、费用与利润的会计处理</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eastAsia="仿宋_GB2312"/>
          <w:b/>
          <w:sz w:val="24"/>
        </w:rPr>
      </w:pPr>
      <w:r>
        <w:rPr>
          <w:rFonts w:eastAsia="仿宋_GB2312"/>
          <w:b/>
          <w:sz w:val="24"/>
        </w:rPr>
        <w:t>第</w:t>
      </w:r>
      <w:r>
        <w:rPr>
          <w:rFonts w:hint="eastAsia" w:eastAsia="仿宋_GB2312"/>
          <w:b/>
          <w:sz w:val="24"/>
        </w:rPr>
        <w:t>九</w:t>
      </w:r>
      <w:r>
        <w:rPr>
          <w:rFonts w:eastAsia="仿宋_GB2312"/>
          <w:b/>
          <w:sz w:val="24"/>
        </w:rPr>
        <w:t xml:space="preserve">节  </w:t>
      </w:r>
      <w:r>
        <w:rPr>
          <w:rFonts w:hint="eastAsia" w:eastAsia="仿宋_GB2312"/>
          <w:b/>
          <w:sz w:val="24"/>
        </w:rPr>
        <w:t>财务报告</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eastAsia="仿宋_GB2312"/>
          <w:sz w:val="24"/>
        </w:rPr>
      </w:pPr>
      <w:r>
        <w:rPr>
          <w:rFonts w:hint="eastAsia" w:eastAsia="仿宋_GB2312"/>
          <w:sz w:val="24"/>
        </w:rPr>
        <w:t>1</w:t>
      </w:r>
      <w:r>
        <w:rPr>
          <w:rFonts w:eastAsia="仿宋_GB2312"/>
          <w:sz w:val="24"/>
        </w:rPr>
        <w:t>、</w:t>
      </w:r>
      <w:r>
        <w:rPr>
          <w:rFonts w:hint="eastAsia" w:eastAsia="仿宋_GB2312"/>
          <w:sz w:val="24"/>
        </w:rPr>
        <w:t>财务报告概述</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eastAsia="仿宋_GB2312"/>
          <w:sz w:val="24"/>
        </w:rPr>
      </w:pPr>
      <w:r>
        <w:rPr>
          <w:rFonts w:hint="eastAsia" w:eastAsia="仿宋_GB2312"/>
          <w:sz w:val="24"/>
        </w:rPr>
        <w:t>2</w:t>
      </w:r>
      <w:r>
        <w:rPr>
          <w:rFonts w:eastAsia="仿宋_GB2312"/>
          <w:sz w:val="24"/>
        </w:rPr>
        <w:t>、</w:t>
      </w:r>
      <w:r>
        <w:rPr>
          <w:rFonts w:hint="eastAsia" w:eastAsia="仿宋_GB2312"/>
          <w:sz w:val="24"/>
        </w:rPr>
        <w:t>资产负债表</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3</w:t>
      </w:r>
      <w:r>
        <w:rPr>
          <w:rFonts w:eastAsia="仿宋_GB2312"/>
          <w:sz w:val="24"/>
        </w:rPr>
        <w:t>、</w:t>
      </w:r>
      <w:r>
        <w:rPr>
          <w:rFonts w:hint="eastAsia" w:eastAsia="仿宋_GB2312"/>
          <w:sz w:val="24"/>
        </w:rPr>
        <w:t>利润表</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hint="eastAsia" w:eastAsia="仿宋_GB2312"/>
          <w:sz w:val="24"/>
        </w:rPr>
      </w:pPr>
      <w:r>
        <w:rPr>
          <w:rFonts w:hint="eastAsia" w:eastAsia="仿宋_GB2312"/>
          <w:sz w:val="24"/>
        </w:rPr>
        <w:t>4、现金流量表</w:t>
      </w:r>
    </w:p>
    <w:p>
      <w:pPr>
        <w:keepNext w:val="0"/>
        <w:keepLines w:val="0"/>
        <w:pageBreakBefore w:val="0"/>
        <w:kinsoku/>
        <w:wordWrap/>
        <w:overflowPunct/>
        <w:topLinePunct w:val="0"/>
        <w:autoSpaceDE/>
        <w:autoSpaceDN/>
        <w:bidi w:val="0"/>
        <w:adjustRightInd/>
        <w:snapToGrid w:val="0"/>
        <w:spacing w:line="360" w:lineRule="auto"/>
        <w:ind w:firstLine="720" w:firstLineChars="300"/>
        <w:textAlignment w:val="auto"/>
        <w:rPr>
          <w:rFonts w:eastAsia="仿宋_GB2312"/>
          <w:sz w:val="24"/>
        </w:rPr>
      </w:pPr>
      <w:r>
        <w:rPr>
          <w:rFonts w:hint="eastAsia" w:eastAsia="仿宋_GB2312"/>
          <w:sz w:val="24"/>
        </w:rPr>
        <w:t>5、所有者权益变动表</w:t>
      </w:r>
    </w:p>
    <w:p>
      <w:pPr>
        <w:keepNext w:val="0"/>
        <w:keepLines w:val="0"/>
        <w:pageBreakBefore w:val="0"/>
        <w:kinsoku/>
        <w:wordWrap/>
        <w:overflowPunct/>
        <w:topLinePunct w:val="0"/>
        <w:autoSpaceDE/>
        <w:autoSpaceDN/>
        <w:bidi w:val="0"/>
        <w:adjustRightInd/>
        <w:snapToGrid w:val="0"/>
        <w:spacing w:before="100" w:beforeAutospacing="1" w:after="100" w:afterAutospacing="1" w:line="360" w:lineRule="auto"/>
        <w:ind w:firstLine="482" w:firstLineChars="200"/>
        <w:textAlignment w:val="auto"/>
        <w:rPr>
          <w:rFonts w:eastAsia="仿宋_GB2312"/>
          <w:b/>
          <w:sz w:val="24"/>
        </w:rPr>
      </w:pPr>
      <w:r>
        <w:rPr>
          <w:rFonts w:eastAsia="仿宋_GB2312"/>
          <w:b/>
          <w:sz w:val="24"/>
        </w:rPr>
        <w:t>第</w:t>
      </w:r>
      <w:r>
        <w:rPr>
          <w:rFonts w:hint="eastAsia" w:eastAsia="仿宋_GB2312"/>
          <w:b/>
          <w:sz w:val="24"/>
        </w:rPr>
        <w:t>三</w:t>
      </w:r>
      <w:r>
        <w:rPr>
          <w:rFonts w:eastAsia="仿宋_GB2312"/>
          <w:b/>
          <w:sz w:val="24"/>
        </w:rPr>
        <w:t xml:space="preserve">章  </w:t>
      </w:r>
      <w:r>
        <w:rPr>
          <w:rFonts w:hint="eastAsia" w:eastAsia="仿宋_GB2312"/>
          <w:b/>
          <w:sz w:val="24"/>
        </w:rPr>
        <w:t>管理会计</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eastAsia="仿宋_GB2312"/>
          <w:b/>
          <w:sz w:val="24"/>
        </w:rPr>
        <w:t xml:space="preserve">第一节  </w:t>
      </w:r>
      <w:r>
        <w:rPr>
          <w:rFonts w:hint="eastAsia" w:eastAsia="仿宋_GB2312"/>
          <w:b/>
          <w:sz w:val="24"/>
        </w:rPr>
        <w:t>成本性态分析</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一、成本性态的概念</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二、变动成本、固定成本、和混合成本</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三、成本性态分析的基本方法</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四、边际贡献、边际贡献率、变动成本率</w:t>
      </w:r>
    </w:p>
    <w:p>
      <w:pPr>
        <w:keepNext w:val="0"/>
        <w:keepLines w:val="0"/>
        <w:pageBreakBefore w:val="0"/>
        <w:kinsoku/>
        <w:wordWrap/>
        <w:overflowPunct/>
        <w:topLinePunct w:val="0"/>
        <w:autoSpaceDE/>
        <w:autoSpaceDN/>
        <w:bidi w:val="0"/>
        <w:adjustRightInd/>
        <w:snapToGrid w:val="0"/>
        <w:spacing w:line="360" w:lineRule="auto"/>
        <w:ind w:firstLine="482" w:firstLineChars="200"/>
        <w:textAlignment w:val="auto"/>
        <w:rPr>
          <w:rFonts w:hint="eastAsia" w:eastAsia="仿宋_GB2312"/>
          <w:b/>
          <w:sz w:val="24"/>
        </w:rPr>
      </w:pPr>
      <w:r>
        <w:rPr>
          <w:rFonts w:hint="eastAsia" w:eastAsia="仿宋_GB2312"/>
          <w:b/>
          <w:sz w:val="24"/>
        </w:rPr>
        <w:t>第二节  本量利分析</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一、保本点的基本特征及其计算</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二、安全边际和安全边际率</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hint="eastAsia" w:eastAsia="仿宋_GB2312"/>
          <w:sz w:val="24"/>
        </w:rPr>
      </w:pPr>
      <w:r>
        <w:rPr>
          <w:rFonts w:hint="eastAsia" w:eastAsia="仿宋_GB2312"/>
          <w:sz w:val="24"/>
        </w:rPr>
        <w:t>三、盈亏平衡点（保本点）的图解法</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四、有关单一因素（价格，固定成本、变动成本）变动对盈亏临界点和利润的影响和关系。</w:t>
      </w:r>
    </w:p>
    <w:p>
      <w:pPr>
        <w:keepNext w:val="0"/>
        <w:keepLines w:val="0"/>
        <w:pageBreakBefore w:val="0"/>
        <w:kinsoku/>
        <w:wordWrap/>
        <w:overflowPunct/>
        <w:topLinePunct w:val="0"/>
        <w:autoSpaceDE/>
        <w:autoSpaceDN/>
        <w:bidi w:val="0"/>
        <w:adjustRightInd/>
        <w:snapToGrid w:val="0"/>
        <w:spacing w:line="360" w:lineRule="auto"/>
        <w:ind w:firstLine="426" w:firstLineChars="177"/>
        <w:textAlignment w:val="auto"/>
        <w:rPr>
          <w:rFonts w:eastAsia="仿宋_GB2312"/>
          <w:b/>
          <w:bCs/>
          <w:sz w:val="24"/>
        </w:rPr>
      </w:pPr>
      <w:r>
        <w:rPr>
          <w:rFonts w:hint="eastAsia" w:eastAsia="仿宋_GB2312"/>
          <w:b/>
          <w:bCs/>
          <w:sz w:val="24"/>
        </w:rPr>
        <w:t xml:space="preserve">第三节 </w:t>
      </w:r>
      <w:r>
        <w:rPr>
          <w:rFonts w:eastAsia="仿宋_GB2312"/>
          <w:b/>
          <w:bCs/>
          <w:sz w:val="24"/>
        </w:rPr>
        <w:t xml:space="preserve"> </w:t>
      </w:r>
      <w:r>
        <w:rPr>
          <w:rFonts w:hint="eastAsia" w:eastAsia="仿宋_GB2312"/>
          <w:b/>
          <w:bCs/>
          <w:sz w:val="24"/>
        </w:rPr>
        <w:t>经营决策</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一、产品功能成本决策</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二、品种决策</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三、产品组合优化决策</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四、生产组织决策</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五、定价决策</w:t>
      </w:r>
    </w:p>
    <w:p>
      <w:pPr>
        <w:keepNext w:val="0"/>
        <w:keepLines w:val="0"/>
        <w:pageBreakBefore w:val="0"/>
        <w:kinsoku/>
        <w:wordWrap/>
        <w:overflowPunct/>
        <w:topLinePunct w:val="0"/>
        <w:autoSpaceDE/>
        <w:autoSpaceDN/>
        <w:bidi w:val="0"/>
        <w:adjustRightInd/>
        <w:snapToGrid w:val="0"/>
        <w:spacing w:line="360" w:lineRule="auto"/>
        <w:ind w:firstLine="426" w:firstLineChars="177"/>
        <w:textAlignment w:val="auto"/>
        <w:rPr>
          <w:rFonts w:eastAsia="仿宋_GB2312"/>
          <w:b/>
          <w:bCs/>
          <w:sz w:val="24"/>
        </w:rPr>
      </w:pPr>
      <w:r>
        <w:rPr>
          <w:rFonts w:hint="eastAsia" w:eastAsia="仿宋_GB2312"/>
          <w:b/>
          <w:bCs/>
          <w:sz w:val="24"/>
        </w:rPr>
        <w:t xml:space="preserve">第四节 </w:t>
      </w:r>
      <w:r>
        <w:rPr>
          <w:rFonts w:eastAsia="仿宋_GB2312"/>
          <w:b/>
          <w:bCs/>
          <w:sz w:val="24"/>
        </w:rPr>
        <w:t xml:space="preserve"> </w:t>
      </w:r>
      <w:r>
        <w:rPr>
          <w:rFonts w:hint="eastAsia" w:eastAsia="仿宋_GB2312"/>
          <w:b/>
          <w:bCs/>
          <w:sz w:val="24"/>
        </w:rPr>
        <w:t>成本计算原理</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一、成本计算概述</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二、辅助生产费用的归集与分配</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三、生产成本在完工产品与在产品之间的归集与分配</w:t>
      </w:r>
    </w:p>
    <w:p>
      <w:pPr>
        <w:keepNext w:val="0"/>
        <w:keepLines w:val="0"/>
        <w:pageBreakBefore w:val="0"/>
        <w:kinsoku/>
        <w:wordWrap/>
        <w:overflowPunct/>
        <w:topLinePunct w:val="0"/>
        <w:autoSpaceDE/>
        <w:autoSpaceDN/>
        <w:bidi w:val="0"/>
        <w:adjustRightInd/>
        <w:snapToGrid w:val="0"/>
        <w:spacing w:line="360" w:lineRule="auto"/>
        <w:ind w:firstLine="426" w:firstLineChars="177"/>
        <w:textAlignment w:val="auto"/>
        <w:rPr>
          <w:rFonts w:eastAsia="仿宋_GB2312"/>
          <w:b/>
          <w:bCs/>
          <w:sz w:val="24"/>
        </w:rPr>
      </w:pPr>
      <w:r>
        <w:rPr>
          <w:rFonts w:hint="eastAsia" w:eastAsia="仿宋_GB2312"/>
          <w:b/>
          <w:bCs/>
          <w:sz w:val="24"/>
        </w:rPr>
        <w:t xml:space="preserve">第五节 </w:t>
      </w:r>
      <w:r>
        <w:rPr>
          <w:rFonts w:eastAsia="仿宋_GB2312"/>
          <w:b/>
          <w:bCs/>
          <w:sz w:val="24"/>
        </w:rPr>
        <w:t xml:space="preserve"> </w:t>
      </w:r>
      <w:r>
        <w:rPr>
          <w:rFonts w:hint="eastAsia" w:eastAsia="仿宋_GB2312"/>
          <w:b/>
          <w:bCs/>
          <w:sz w:val="24"/>
        </w:rPr>
        <w:t>产品成本计算方法</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一、品种法</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rPr>
          <w:rFonts w:eastAsia="仿宋_GB2312"/>
          <w:sz w:val="24"/>
        </w:rPr>
      </w:pPr>
      <w:r>
        <w:rPr>
          <w:rFonts w:hint="eastAsia" w:eastAsia="仿宋_GB2312"/>
          <w:sz w:val="24"/>
        </w:rPr>
        <w:t>二、分批法</w:t>
      </w:r>
    </w:p>
    <w:p>
      <w:pPr>
        <w:keepNext w:val="0"/>
        <w:keepLines w:val="0"/>
        <w:pageBreakBefore w:val="0"/>
        <w:kinsoku/>
        <w:wordWrap/>
        <w:overflowPunct/>
        <w:topLinePunct w:val="0"/>
        <w:autoSpaceDE/>
        <w:autoSpaceDN/>
        <w:bidi w:val="0"/>
        <w:adjustRightInd/>
        <w:snapToGrid w:val="0"/>
        <w:spacing w:line="360" w:lineRule="auto"/>
        <w:ind w:firstLine="708" w:firstLineChars="295"/>
        <w:textAlignment w:val="auto"/>
      </w:pPr>
      <w:r>
        <w:rPr>
          <w:rFonts w:hint="eastAsia" w:eastAsia="仿宋_GB2312"/>
          <w:sz w:val="24"/>
        </w:rPr>
        <w:t>三、分步法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E0A"/>
    <w:rsid w:val="000437E7"/>
    <w:rsid w:val="00086902"/>
    <w:rsid w:val="00193FA0"/>
    <w:rsid w:val="001967C3"/>
    <w:rsid w:val="001D4450"/>
    <w:rsid w:val="00243425"/>
    <w:rsid w:val="00267E92"/>
    <w:rsid w:val="002C37EB"/>
    <w:rsid w:val="002F256B"/>
    <w:rsid w:val="002F5D28"/>
    <w:rsid w:val="00325DCD"/>
    <w:rsid w:val="00385B16"/>
    <w:rsid w:val="00444F07"/>
    <w:rsid w:val="0046146D"/>
    <w:rsid w:val="0059290C"/>
    <w:rsid w:val="0064786F"/>
    <w:rsid w:val="0081035C"/>
    <w:rsid w:val="008B5AD7"/>
    <w:rsid w:val="008D563E"/>
    <w:rsid w:val="009B41AC"/>
    <w:rsid w:val="00A0303F"/>
    <w:rsid w:val="00A10E0A"/>
    <w:rsid w:val="00A13F4A"/>
    <w:rsid w:val="00BE131F"/>
    <w:rsid w:val="00BF043A"/>
    <w:rsid w:val="00C74E53"/>
    <w:rsid w:val="00CA1B78"/>
    <w:rsid w:val="00CC7790"/>
    <w:rsid w:val="00CD17A5"/>
    <w:rsid w:val="00CD3E89"/>
    <w:rsid w:val="00D020AB"/>
    <w:rsid w:val="00D67D50"/>
    <w:rsid w:val="00D916AE"/>
    <w:rsid w:val="00E005F9"/>
    <w:rsid w:val="00E65F81"/>
    <w:rsid w:val="00E832D3"/>
    <w:rsid w:val="00E96053"/>
    <w:rsid w:val="00F91094"/>
    <w:rsid w:val="00FA64CE"/>
    <w:rsid w:val="123D1019"/>
    <w:rsid w:val="16C40F6F"/>
    <w:rsid w:val="1FE37CEC"/>
    <w:rsid w:val="54924D78"/>
    <w:rsid w:val="60AF1D07"/>
    <w:rsid w:val="63A26343"/>
    <w:rsid w:val="67B23A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kern w:val="2"/>
      <w:sz w:val="18"/>
      <w:szCs w:val="18"/>
    </w:rPr>
  </w:style>
  <w:style w:type="character" w:customStyle="1" w:styleId="8">
    <w:name w:val="页眉 Char"/>
    <w:link w:val="4"/>
    <w:uiPriority w:val="0"/>
    <w:rPr>
      <w:kern w:val="2"/>
      <w:sz w:val="18"/>
      <w:szCs w:val="18"/>
    </w:rPr>
  </w:style>
  <w:style w:type="character" w:customStyle="1" w:styleId="9">
    <w:name w:val="页脚 字符"/>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lz</Company>
  <Pages>6</Pages>
  <Words>231</Words>
  <Characters>1319</Characters>
  <Lines>10</Lines>
  <Paragraphs>3</Paragraphs>
  <TotalTime>0</TotalTime>
  <ScaleCrop>false</ScaleCrop>
  <LinksUpToDate>false</LinksUpToDate>
  <CharactersWithSpaces>1547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2015-09-24T13:46:00Z</dcterms:created>
  <dc:creator>User</dc:creator>
  <cp:lastModifiedBy>Administrator</cp:lastModifiedBy>
  <dcterms:modified xsi:type="dcterms:W3CDTF">2021-10-11T04:19:24Z</dcterms:modified>
  <dc:title>附件1：</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056A67A8C8B04609A33C4C6E1C8CD518</vt:lpwstr>
  </property>
</Properties>
</file>