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color w:val="000000"/>
          <w:sz w:val="44"/>
          <w:szCs w:val="20"/>
        </w:rPr>
      </w:pPr>
      <w:bookmarkStart w:id="7" w:name="_GoBack"/>
      <w:bookmarkEnd w:id="7"/>
      <w:r>
        <w:rPr>
          <w:rFonts w:hint="eastAsia" w:eastAsia="黑体"/>
          <w:sz w:val="44"/>
          <w:szCs w:val="20"/>
        </w:rPr>
        <w:t>843</w:t>
      </w:r>
      <w:r>
        <w:rPr>
          <w:rFonts w:eastAsia="黑体"/>
          <w:sz w:val="44"/>
          <w:szCs w:val="20"/>
        </w:rPr>
        <w:t>《安全学原理与应用》复习大纲</w:t>
      </w:r>
    </w:p>
    <w:p>
      <w:pPr>
        <w:spacing w:line="360" w:lineRule="auto"/>
        <w:ind w:firstLine="480" w:firstLineChars="200"/>
        <w:rPr>
          <w:rFonts w:hint="eastAsia" w:ascii="黑体" w:hAnsi="黑体" w:eastAsia="黑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hint="eastAsia" w:ascii="黑体" w:hAnsi="黑体" w:eastAsia="黑体"/>
          <w:b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一、</w:t>
      </w:r>
      <w:r>
        <w:rPr>
          <w:rFonts w:hint="eastAsia" w:ascii="黑体" w:hAnsi="黑体" w:eastAsia="黑体"/>
          <w:sz w:val="24"/>
        </w:rPr>
        <w:t>考试的基本</w:t>
      </w:r>
      <w:r>
        <w:rPr>
          <w:rFonts w:ascii="黑体" w:hAnsi="黑体" w:eastAsia="黑体"/>
          <w:sz w:val="24"/>
        </w:rPr>
        <w:t>要求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要求学生比较系统地理解和掌握</w:t>
      </w:r>
      <w:r>
        <w:rPr>
          <w:rFonts w:hAnsi="宋体"/>
          <w:sz w:val="24"/>
        </w:rPr>
        <w:t>系统、系统工程和安全系统工程，明确安全系统工程的目标、研究对象及研究内容</w:t>
      </w:r>
      <w:r>
        <w:rPr>
          <w:rFonts w:hint="eastAsia" w:hAnsi="宋体"/>
          <w:sz w:val="24"/>
        </w:rPr>
        <w:t>；掌握安全科学基本理论与</w:t>
      </w:r>
      <w:r>
        <w:rPr>
          <w:rFonts w:hint="eastAsia"/>
          <w:bCs/>
          <w:sz w:val="24"/>
        </w:rPr>
        <w:t>原理；</w:t>
      </w:r>
      <w:r>
        <w:rPr>
          <w:rFonts w:hAnsi="宋体"/>
          <w:sz w:val="24"/>
        </w:rPr>
        <w:t>掌握事故及其特性、事故致因理论</w:t>
      </w:r>
      <w:r>
        <w:rPr>
          <w:rFonts w:hint="eastAsia" w:hAnsi="宋体"/>
          <w:sz w:val="24"/>
        </w:rPr>
        <w:t>及典型火灾、爆炸、中毒、职业危害事故案例分析方法；</w:t>
      </w:r>
      <w:r>
        <w:rPr>
          <w:rFonts w:hAnsi="宋体"/>
          <w:sz w:val="24"/>
        </w:rPr>
        <w:t>掌握</w:t>
      </w:r>
      <w:r>
        <w:rPr>
          <w:rFonts w:hint="eastAsia" w:hAnsi="宋体"/>
          <w:sz w:val="24"/>
        </w:rPr>
        <w:t>典型</w:t>
      </w:r>
      <w:r>
        <w:rPr>
          <w:rFonts w:hAnsi="宋体"/>
          <w:sz w:val="24"/>
        </w:rPr>
        <w:t>系统危险性分析中定性与定量分析方法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掌握系统安全评价的基本原理及方法。</w:t>
      </w:r>
      <w:r>
        <w:rPr>
          <w:rFonts w:hint="eastAsia" w:hAnsi="宋体"/>
          <w:sz w:val="24"/>
        </w:rPr>
        <w:t>要求学生具备综合运用所学知识分析问题的能力。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二、考试方式和考试时间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闭卷考试，总分</w:t>
      </w:r>
      <w:r>
        <w:rPr>
          <w:rFonts w:ascii="宋体" w:hAnsi="宋体"/>
          <w:color w:val="000000"/>
          <w:sz w:val="24"/>
        </w:rPr>
        <w:t>150</w:t>
      </w:r>
      <w:r>
        <w:rPr>
          <w:rFonts w:hint="eastAsia" w:ascii="宋体" w:hAnsi="宋体"/>
          <w:color w:val="000000"/>
          <w:sz w:val="24"/>
        </w:rPr>
        <w:t>，考试时间为</w:t>
      </w:r>
      <w:r>
        <w:rPr>
          <w:rFonts w:ascii="宋体" w:hAnsi="宋体"/>
          <w:color w:val="000000"/>
          <w:sz w:val="24"/>
        </w:rPr>
        <w:t>3</w:t>
      </w:r>
      <w:r>
        <w:rPr>
          <w:rFonts w:hint="eastAsia" w:ascii="宋体" w:hAnsi="宋体"/>
          <w:color w:val="000000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三、参考书目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邵辉</w:t>
      </w:r>
      <w:r>
        <w:rPr>
          <w:rFonts w:hAnsi="宋体"/>
          <w:sz w:val="24"/>
        </w:rPr>
        <w:t>．</w:t>
      </w:r>
      <w:r>
        <w:rPr>
          <w:rFonts w:hint="eastAsia" w:hAnsi="宋体"/>
          <w:sz w:val="24"/>
        </w:rPr>
        <w:t>系统安全工程（第二版）</w:t>
      </w:r>
      <w:r>
        <w:rPr>
          <w:rFonts w:hAnsi="宋体"/>
          <w:sz w:val="24"/>
        </w:rPr>
        <w:t>[M]．北京：</w:t>
      </w:r>
      <w:r>
        <w:rPr>
          <w:rFonts w:hint="eastAsia" w:hAnsi="宋体"/>
          <w:sz w:val="24"/>
        </w:rPr>
        <w:t>石油工业出版社</w:t>
      </w:r>
      <w:r>
        <w:rPr>
          <w:rFonts w:hAnsi="宋体"/>
          <w:sz w:val="24"/>
        </w:rPr>
        <w:t>，2016年</w:t>
      </w:r>
      <w:r>
        <w:rPr>
          <w:rFonts w:hint="eastAsia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王志荣</w:t>
      </w:r>
      <w:r>
        <w:rPr>
          <w:rFonts w:hAnsi="宋体"/>
          <w:sz w:val="24"/>
        </w:rPr>
        <w:t>．</w:t>
      </w:r>
      <w:r>
        <w:rPr>
          <w:rFonts w:hint="eastAsia" w:hAnsi="宋体"/>
          <w:sz w:val="24"/>
        </w:rPr>
        <w:t>安全工程学原理</w:t>
      </w:r>
      <w:r>
        <w:rPr>
          <w:rFonts w:hAnsi="宋体"/>
          <w:sz w:val="24"/>
        </w:rPr>
        <w:t>[M]．</w:t>
      </w:r>
      <w:r>
        <w:rPr>
          <w:rFonts w:hint="eastAsia" w:hAnsi="宋体"/>
          <w:sz w:val="24"/>
        </w:rPr>
        <w:t>北京：</w:t>
      </w:r>
      <w:r>
        <w:rPr>
          <w:rFonts w:hAnsi="宋体"/>
          <w:sz w:val="24"/>
        </w:rPr>
        <w:t>中国</w:t>
      </w:r>
      <w:r>
        <w:rPr>
          <w:rFonts w:hint="eastAsia" w:hAnsi="宋体"/>
          <w:sz w:val="24"/>
        </w:rPr>
        <w:t>石化出版社，</w:t>
      </w:r>
      <w:r>
        <w:rPr>
          <w:rFonts w:hAnsi="宋体"/>
          <w:sz w:val="24"/>
        </w:rPr>
        <w:t>20</w:t>
      </w:r>
      <w:r>
        <w:rPr>
          <w:rFonts w:hint="eastAsia" w:hAnsi="宋体"/>
          <w:sz w:val="24"/>
        </w:rPr>
        <w:t>18年；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蒋军成，潘勇，周汝</w:t>
      </w:r>
      <w:r>
        <w:rPr>
          <w:rFonts w:hAnsi="宋体"/>
          <w:sz w:val="24"/>
        </w:rPr>
        <w:t>．</w:t>
      </w:r>
      <w:r>
        <w:rPr>
          <w:rFonts w:hint="eastAsia" w:hAnsi="宋体"/>
          <w:sz w:val="24"/>
        </w:rPr>
        <w:t>化工安全设计</w:t>
      </w:r>
      <w:r>
        <w:rPr>
          <w:rFonts w:hAnsi="宋体"/>
          <w:sz w:val="24"/>
        </w:rPr>
        <w:t>[M]．</w:t>
      </w:r>
      <w:r>
        <w:rPr>
          <w:rFonts w:hint="eastAsia" w:hAnsi="宋体"/>
          <w:sz w:val="24"/>
        </w:rPr>
        <w:t>北京：</w:t>
      </w:r>
      <w:r>
        <w:rPr>
          <w:rFonts w:hAnsi="宋体"/>
          <w:sz w:val="24"/>
        </w:rPr>
        <w:t>中国标准出版</w:t>
      </w:r>
      <w:r>
        <w:rPr>
          <w:rFonts w:hint="eastAsia" w:hAnsi="宋体"/>
          <w:sz w:val="24"/>
        </w:rPr>
        <w:t>社，</w:t>
      </w:r>
      <w:r>
        <w:rPr>
          <w:rFonts w:hAnsi="宋体"/>
          <w:sz w:val="24"/>
        </w:rPr>
        <w:t>2021</w:t>
      </w:r>
      <w:r>
        <w:rPr>
          <w:rFonts w:hint="eastAsia" w:hAnsi="宋体"/>
          <w:sz w:val="24"/>
        </w:rPr>
        <w:t>年。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四、试题类型：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主要</w:t>
      </w:r>
      <w:r>
        <w:rPr>
          <w:rFonts w:hint="eastAsia" w:ascii="宋体" w:hAnsi="宋体"/>
          <w:color w:val="000000"/>
          <w:sz w:val="24"/>
        </w:rPr>
        <w:t>包括</w:t>
      </w:r>
      <w:r>
        <w:rPr>
          <w:rFonts w:hint="eastAsia" w:ascii="宋体" w:hAnsi="宋体"/>
          <w:bCs/>
          <w:color w:val="000000"/>
          <w:sz w:val="24"/>
        </w:rPr>
        <w:t>填空题、选择题、判断题、名词解释、简答题、计算题、论述题、事故案例分析等类型，并根据每年的考试要求做相应调整。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五、考试内容及要求</w:t>
      </w:r>
    </w:p>
    <w:p>
      <w:pPr>
        <w:spacing w:line="360" w:lineRule="auto"/>
        <w:jc w:val="center"/>
        <w:rPr>
          <w:color w:val="000000"/>
          <w:sz w:val="24"/>
        </w:rPr>
      </w:pPr>
      <w:r>
        <w:rPr>
          <w:rFonts w:hAnsi="宋体"/>
          <w:b/>
          <w:sz w:val="24"/>
        </w:rPr>
        <w:t>第一部分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概论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掌握：</w:t>
      </w:r>
      <w:r>
        <w:rPr>
          <w:rFonts w:hint="eastAsia" w:hAnsi="宋体"/>
          <w:sz w:val="24"/>
        </w:rPr>
        <w:t>安全、安全</w:t>
      </w:r>
      <w:r>
        <w:rPr>
          <w:rFonts w:hAnsi="宋体"/>
          <w:sz w:val="24"/>
        </w:rPr>
        <w:t>系统、</w:t>
      </w:r>
      <w:r>
        <w:rPr>
          <w:rFonts w:hint="eastAsia" w:hAnsi="宋体"/>
          <w:sz w:val="24"/>
        </w:rPr>
        <w:t>安全</w:t>
      </w:r>
      <w:r>
        <w:rPr>
          <w:rFonts w:hAnsi="宋体"/>
          <w:sz w:val="24"/>
        </w:rPr>
        <w:t>系统工程的基本概念、</w:t>
      </w:r>
      <w:r>
        <w:rPr>
          <w:rFonts w:hint="eastAsia" w:hAnsi="宋体"/>
          <w:sz w:val="24"/>
        </w:rPr>
        <w:t>区别和联系</w:t>
      </w:r>
      <w:r>
        <w:rPr>
          <w:rFonts w:hAnsi="宋体"/>
          <w:sz w:val="24"/>
        </w:rPr>
        <w:t>；安全系统工程的</w:t>
      </w:r>
      <w:r>
        <w:rPr>
          <w:rFonts w:hint="eastAsia" w:hAnsi="宋体"/>
          <w:sz w:val="24"/>
        </w:rPr>
        <w:t>研究对象、研究任务、分析步骤以及研究内容、系统特征、基本方法；系统安全的概念和系统安全原理。</w:t>
      </w:r>
    </w:p>
    <w:p>
      <w:pPr>
        <w:spacing w:line="360" w:lineRule="auto"/>
        <w:ind w:firstLine="482" w:firstLineChars="200"/>
        <w:rPr>
          <w:rFonts w:hint="eastAsia" w:hAnsi="宋体"/>
          <w:sz w:val="24"/>
        </w:rPr>
      </w:pPr>
      <w:r>
        <w:rPr>
          <w:rFonts w:hAnsi="宋体"/>
          <w:b/>
          <w:sz w:val="24"/>
        </w:rPr>
        <w:t>熟悉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系统论的基础知识、</w:t>
      </w:r>
      <w:r>
        <w:rPr>
          <w:rFonts w:hAnsi="宋体"/>
          <w:sz w:val="24"/>
        </w:rPr>
        <w:t>安全系统工程</w:t>
      </w:r>
      <w:r>
        <w:rPr>
          <w:rFonts w:hint="eastAsia" w:hAnsi="宋体"/>
          <w:sz w:val="24"/>
        </w:rPr>
        <w:t>发展简史和任务；系统分类、安全系统特点；安全系统工程方法论及分析方法。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第二部分</w:t>
      </w:r>
      <w:r>
        <w:rPr>
          <w:b/>
          <w:sz w:val="24"/>
        </w:rPr>
        <w:t xml:space="preserve"> </w:t>
      </w:r>
      <w:r>
        <w:rPr>
          <w:rFonts w:hint="eastAsia" w:hAnsi="宋体"/>
          <w:b/>
          <w:sz w:val="24"/>
        </w:rPr>
        <w:t>事故预防</w:t>
      </w:r>
      <w:r>
        <w:rPr>
          <w:rFonts w:hAnsi="宋体"/>
          <w:b/>
          <w:sz w:val="24"/>
        </w:rPr>
        <w:t>理论</w:t>
      </w:r>
      <w:r>
        <w:rPr>
          <w:rFonts w:hint="eastAsia" w:hAnsi="宋体"/>
          <w:b/>
          <w:sz w:val="24"/>
        </w:rPr>
        <w:t>及事故分析</w:t>
      </w:r>
    </w:p>
    <w:p>
      <w:pPr>
        <w:spacing w:line="360" w:lineRule="auto"/>
        <w:ind w:firstLine="482" w:firstLineChars="200"/>
        <w:jc w:val="left"/>
        <w:rPr>
          <w:rFonts w:hint="eastAsia" w:hAnsi="宋体"/>
          <w:sz w:val="24"/>
        </w:rPr>
      </w:pPr>
      <w:r>
        <w:rPr>
          <w:rFonts w:hAnsi="宋体"/>
          <w:b/>
          <w:sz w:val="24"/>
        </w:rPr>
        <w:t>掌握：</w:t>
      </w:r>
      <w:r>
        <w:rPr>
          <w:rFonts w:hAnsi="宋体"/>
          <w:sz w:val="24"/>
        </w:rPr>
        <w:t>事故</w:t>
      </w:r>
      <w:r>
        <w:rPr>
          <w:rFonts w:hint="eastAsia" w:hAnsi="宋体"/>
          <w:sz w:val="24"/>
        </w:rPr>
        <w:t>概念及分类；事故预防理论和事故预防对策；事故隐患识别方法；典型火灾、爆炸、中毒、职业危害事故原因分析方法和事故防范对策措施。</w:t>
      </w:r>
    </w:p>
    <w:p>
      <w:pPr>
        <w:spacing w:line="360" w:lineRule="auto"/>
        <w:ind w:firstLine="482" w:firstLineChars="200"/>
        <w:jc w:val="left"/>
        <w:rPr>
          <w:rFonts w:hint="eastAsia" w:hAnsi="宋体"/>
          <w:sz w:val="24"/>
        </w:rPr>
      </w:pPr>
      <w:r>
        <w:rPr>
          <w:rFonts w:hint="eastAsia" w:hAnsi="宋体"/>
          <w:b/>
          <w:sz w:val="24"/>
        </w:rPr>
        <w:t>熟悉：</w:t>
      </w:r>
      <w:r>
        <w:rPr>
          <w:rFonts w:hint="eastAsia" w:hAnsi="宋体"/>
          <w:sz w:val="24"/>
        </w:rPr>
        <w:t>事故隐患概念及分类；事故特点，事故机理及特征，事故预防基本原则；典型火灾、爆炸、中毒、职业危害事故案例分析，包括事故原因分析和事故防范对策措施。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三</w:t>
      </w:r>
      <w:r>
        <w:rPr>
          <w:rFonts w:hAnsi="宋体"/>
          <w:b/>
          <w:sz w:val="24"/>
        </w:rPr>
        <w:t>部分</w:t>
      </w:r>
      <w:r>
        <w:rPr>
          <w:b/>
          <w:sz w:val="24"/>
        </w:rPr>
        <w:t xml:space="preserve"> </w:t>
      </w:r>
      <w:bookmarkStart w:id="0" w:name="OLE_LINK2"/>
      <w:bookmarkStart w:id="1" w:name="OLE_LINK7"/>
      <w:bookmarkStart w:id="2" w:name="OLE_LINK13"/>
      <w:r>
        <w:rPr>
          <w:rFonts w:hint="eastAsia" w:hAnsi="宋体"/>
          <w:b/>
          <w:sz w:val="24"/>
        </w:rPr>
        <w:t>安全科学基本</w:t>
      </w:r>
      <w:r>
        <w:rPr>
          <w:rFonts w:hAnsi="宋体"/>
          <w:b/>
          <w:sz w:val="24"/>
        </w:rPr>
        <w:t>理论</w:t>
      </w:r>
      <w:bookmarkEnd w:id="0"/>
      <w:bookmarkEnd w:id="1"/>
      <w:bookmarkEnd w:id="2"/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掌握：</w:t>
      </w:r>
      <w:r>
        <w:rPr>
          <w:rFonts w:hint="eastAsia" w:hAnsi="宋体"/>
          <w:sz w:val="24"/>
        </w:rPr>
        <w:t>事故因果论，能量转移论，轨迹交叉理论；系统本质安全理论，人本安全理论，两类危险源理论；事故生命周期理论，安全3E对策理论，安全3P策略理论，安全强制理论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hAnsi="宋体"/>
          <w:sz w:val="24"/>
        </w:rPr>
      </w:pPr>
      <w:r>
        <w:rPr>
          <w:rFonts w:hint="eastAsia" w:hAnsi="宋体"/>
          <w:b/>
          <w:sz w:val="24"/>
        </w:rPr>
        <w:t>熟悉：</w:t>
      </w:r>
      <w:r>
        <w:rPr>
          <w:rFonts w:hint="eastAsia" w:hAnsi="宋体"/>
          <w:sz w:val="24"/>
        </w:rPr>
        <w:t>管理失误论，设备生命周期理论，变化论和综合原因论；应急管理生命周期理论；安全分级控制匹配理论。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四</w:t>
      </w:r>
      <w:r>
        <w:rPr>
          <w:rFonts w:hAnsi="宋体"/>
          <w:b/>
          <w:sz w:val="24"/>
        </w:rPr>
        <w:t>部分</w:t>
      </w:r>
      <w:r>
        <w:rPr>
          <w:b/>
          <w:sz w:val="24"/>
        </w:rPr>
        <w:t xml:space="preserve"> </w:t>
      </w:r>
      <w:r>
        <w:rPr>
          <w:rFonts w:hint="eastAsia" w:hAnsi="宋体"/>
          <w:b/>
          <w:sz w:val="24"/>
        </w:rPr>
        <w:t>安全科学基本原理</w:t>
      </w:r>
    </w:p>
    <w:p>
      <w:pPr>
        <w:spacing w:line="360" w:lineRule="auto"/>
        <w:ind w:firstLine="482" w:firstLineChars="200"/>
        <w:jc w:val="left"/>
        <w:rPr>
          <w:b/>
          <w:sz w:val="24"/>
        </w:rPr>
      </w:pPr>
      <w:r>
        <w:rPr>
          <w:rFonts w:hAnsi="宋体"/>
          <w:b/>
          <w:sz w:val="24"/>
        </w:rPr>
        <w:t>掌握：</w:t>
      </w:r>
      <w:r>
        <w:rPr>
          <w:rFonts w:hAnsi="宋体"/>
          <w:sz w:val="24"/>
        </w:rPr>
        <w:t>安全是相对的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危险是客观的</w:t>
      </w:r>
      <w:r>
        <w:rPr>
          <w:rFonts w:hint="eastAsia" w:hAnsi="宋体"/>
          <w:sz w:val="24"/>
        </w:rPr>
        <w:t>；安全第一，事故可预防；基于经验和理论的安全科学定律，本质安全定律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82" w:firstLineChars="200"/>
        <w:jc w:val="left"/>
        <w:rPr>
          <w:rFonts w:hint="eastAsia" w:hAnsi="宋体"/>
          <w:sz w:val="24"/>
        </w:rPr>
      </w:pPr>
      <w:r>
        <w:rPr>
          <w:rFonts w:hint="eastAsia" w:hAnsi="宋体"/>
          <w:b/>
          <w:sz w:val="24"/>
        </w:rPr>
        <w:t>熟悉：</w:t>
      </w:r>
      <w:r>
        <w:rPr>
          <w:rFonts w:hint="eastAsia" w:hAnsi="宋体"/>
          <w:sz w:val="24"/>
        </w:rPr>
        <w:t>生命安全至高无上，事故是安全风险的产物，人人需要安全；安全发展，把握持续安全方法，安全人人有责。</w:t>
      </w:r>
    </w:p>
    <w:p>
      <w:pPr>
        <w:spacing w:line="360" w:lineRule="auto"/>
        <w:jc w:val="center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五</w:t>
      </w:r>
      <w:r>
        <w:rPr>
          <w:rFonts w:hAnsi="宋体"/>
          <w:b/>
          <w:sz w:val="24"/>
        </w:rPr>
        <w:t>部分</w:t>
      </w:r>
      <w:r>
        <w:rPr>
          <w:b/>
          <w:sz w:val="24"/>
        </w:rPr>
        <w:t xml:space="preserve"> </w:t>
      </w:r>
      <w:r>
        <w:rPr>
          <w:rFonts w:hint="eastAsia" w:hAnsi="宋体"/>
          <w:b/>
          <w:sz w:val="24"/>
        </w:rPr>
        <w:t>人本安全与本质安全原理</w:t>
      </w:r>
    </w:p>
    <w:p>
      <w:pPr>
        <w:spacing w:line="360" w:lineRule="auto"/>
        <w:ind w:firstLine="482" w:firstLineChars="200"/>
        <w:jc w:val="left"/>
        <w:rPr>
          <w:rFonts w:hAnsi="宋体"/>
          <w:sz w:val="24"/>
        </w:rPr>
      </w:pPr>
      <w:r>
        <w:rPr>
          <w:rFonts w:hAnsi="宋体"/>
          <w:b/>
          <w:sz w:val="24"/>
        </w:rPr>
        <w:t>掌握：</w:t>
      </w:r>
      <w:r>
        <w:rPr>
          <w:rFonts w:hint="eastAsia" w:hAnsi="宋体"/>
          <w:sz w:val="24"/>
        </w:rPr>
        <w:t>人本安全、本质安全化的概念和内涵；</w:t>
      </w:r>
      <w:r>
        <w:rPr>
          <w:rFonts w:hAnsi="宋体"/>
          <w:sz w:val="24"/>
        </w:rPr>
        <w:t>防止人失误的安全人机工程学</w:t>
      </w:r>
      <w:r>
        <w:rPr>
          <w:rFonts w:hint="eastAsia" w:hAnsi="宋体"/>
          <w:sz w:val="24"/>
        </w:rPr>
        <w:t>；</w:t>
      </w:r>
      <w:r>
        <w:rPr>
          <w:rFonts w:hAnsi="宋体"/>
          <w:sz w:val="24"/>
        </w:rPr>
        <w:t>防止人失误的安全行为学。</w:t>
      </w:r>
    </w:p>
    <w:p>
      <w:pPr>
        <w:spacing w:line="360" w:lineRule="auto"/>
        <w:ind w:firstLine="482" w:firstLineChars="200"/>
        <w:jc w:val="left"/>
        <w:rPr>
          <w:rFonts w:hint="eastAsia" w:hAnsi="宋体"/>
          <w:sz w:val="24"/>
        </w:rPr>
      </w:pPr>
      <w:r>
        <w:rPr>
          <w:rFonts w:hint="eastAsia" w:hAnsi="宋体"/>
          <w:b/>
          <w:sz w:val="24"/>
        </w:rPr>
        <w:t>熟悉：</w:t>
      </w:r>
      <w:r>
        <w:rPr>
          <w:rFonts w:hint="eastAsia" w:hAnsi="宋体"/>
          <w:sz w:val="24"/>
        </w:rPr>
        <w:t>人失误概念和人的不安全行为的特点；</w:t>
      </w:r>
      <w:r>
        <w:rPr>
          <w:rFonts w:hAnsi="宋体"/>
          <w:sz w:val="24"/>
        </w:rPr>
        <w:t>防止人失误的安全心理学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六</w:t>
      </w:r>
      <w:r>
        <w:rPr>
          <w:rFonts w:hAnsi="宋体"/>
          <w:b/>
          <w:sz w:val="24"/>
        </w:rPr>
        <w:t>部分</w:t>
      </w:r>
      <w:r>
        <w:rPr>
          <w:b/>
          <w:sz w:val="24"/>
        </w:rPr>
        <w:t xml:space="preserve"> </w:t>
      </w:r>
      <w:bookmarkStart w:id="3" w:name="OLE_LINK5"/>
      <w:bookmarkStart w:id="4" w:name="OLE_LINK6"/>
      <w:bookmarkStart w:id="5" w:name="OLE_LINK1"/>
      <w:bookmarkStart w:id="6" w:name="OLE_LINK16"/>
      <w:r>
        <w:rPr>
          <w:rFonts w:hAnsi="宋体"/>
          <w:b/>
          <w:sz w:val="24"/>
        </w:rPr>
        <w:t>系统危险性定性分析</w:t>
      </w:r>
      <w:bookmarkEnd w:id="3"/>
      <w:bookmarkEnd w:id="4"/>
      <w:bookmarkEnd w:id="5"/>
      <w:bookmarkEnd w:id="6"/>
    </w:p>
    <w:p>
      <w:pPr>
        <w:spacing w:line="360" w:lineRule="auto"/>
        <w:ind w:firstLine="482" w:firstLineChars="200"/>
        <w:rPr>
          <w:rFonts w:hint="eastAsia" w:hAnsi="宋体"/>
          <w:sz w:val="24"/>
        </w:rPr>
      </w:pPr>
      <w:r>
        <w:rPr>
          <w:rFonts w:hAnsi="宋体"/>
          <w:b/>
          <w:sz w:val="24"/>
        </w:rPr>
        <w:t>掌握：</w:t>
      </w:r>
      <w:r>
        <w:rPr>
          <w:rFonts w:hAnsi="宋体"/>
          <w:sz w:val="24"/>
        </w:rPr>
        <w:t>安全检查表</w:t>
      </w:r>
      <w:r>
        <w:rPr>
          <w:rFonts w:hint="eastAsia" w:hAnsi="宋体"/>
          <w:sz w:val="24"/>
        </w:rPr>
        <w:t>的概念、特点、适用范围、主要依据以及实际应用；</w:t>
      </w:r>
      <w:r>
        <w:rPr>
          <w:rFonts w:hAnsi="宋体"/>
          <w:sz w:val="24"/>
        </w:rPr>
        <w:t>预先危险性分析</w:t>
      </w:r>
      <w:r>
        <w:rPr>
          <w:rFonts w:hint="eastAsia" w:hAnsi="宋体"/>
          <w:sz w:val="24"/>
        </w:rPr>
        <w:t>法的概念、内容、优点、适用范围、危险等级的划分、分析步骤以及实际应用；</w:t>
      </w:r>
      <w:r>
        <w:rPr>
          <w:rFonts w:hAnsi="宋体"/>
          <w:sz w:val="24"/>
        </w:rPr>
        <w:t>故障类型</w:t>
      </w:r>
      <w:r>
        <w:rPr>
          <w:rFonts w:hint="eastAsia" w:hAnsi="宋体"/>
          <w:sz w:val="24"/>
        </w:rPr>
        <w:t>及影响分析的概念、故障等级的划分，故障类型和影响分析的适用范围、分析步骤以及实际应用；</w:t>
      </w:r>
      <w:r>
        <w:rPr>
          <w:rFonts w:hAnsi="宋体"/>
          <w:sz w:val="24"/>
        </w:rPr>
        <w:t>危险性与可操作性研究</w:t>
      </w:r>
      <w:r>
        <w:rPr>
          <w:rFonts w:hint="eastAsia" w:hAnsi="宋体"/>
          <w:sz w:val="24"/>
        </w:rPr>
        <w:t>的概念、特点、基本过程、原理、分析步骤以及实际应用；鱼刺图法的概念、一般步骤以及实际应用、</w:t>
      </w:r>
      <w:r>
        <w:rPr>
          <w:rFonts w:hint="eastAsia" w:hAnsi="宋体"/>
          <w:b/>
          <w:bCs/>
          <w:sz w:val="24"/>
        </w:rPr>
        <w:t>作业危害分析的概念、一般步骤以及实际应用。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Ansi="宋体"/>
          <w:b/>
          <w:sz w:val="24"/>
        </w:rPr>
        <w:t>熟悉：</w:t>
      </w:r>
      <w:r>
        <w:rPr>
          <w:rFonts w:hint="eastAsia" w:hAnsi="宋体"/>
          <w:sz w:val="24"/>
        </w:rPr>
        <w:t>各种系统危险性定性分析方法产生的背景、发展过程以及基本思路。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七</w:t>
      </w:r>
      <w:r>
        <w:rPr>
          <w:rFonts w:hAnsi="宋体"/>
          <w:b/>
          <w:sz w:val="24"/>
        </w:rPr>
        <w:t>部分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系统危险性定量分析</w:t>
      </w:r>
    </w:p>
    <w:p>
      <w:pPr>
        <w:spacing w:line="360" w:lineRule="auto"/>
        <w:ind w:firstLine="482" w:firstLineChars="200"/>
        <w:rPr>
          <w:rFonts w:hint="eastAsia" w:hAnsi="宋体"/>
          <w:b/>
          <w:sz w:val="24"/>
        </w:rPr>
      </w:pPr>
      <w:r>
        <w:rPr>
          <w:rFonts w:hAnsi="宋体"/>
          <w:b/>
          <w:sz w:val="24"/>
        </w:rPr>
        <w:t>掌握：</w:t>
      </w:r>
      <w:r>
        <w:rPr>
          <w:rFonts w:hAnsi="宋体"/>
          <w:sz w:val="24"/>
        </w:rPr>
        <w:t>事件树分析</w:t>
      </w:r>
      <w:r>
        <w:rPr>
          <w:rFonts w:hint="eastAsia" w:hAnsi="宋体"/>
          <w:sz w:val="24"/>
        </w:rPr>
        <w:t>的概念、目的、步骤、特点以及实际应用；</w:t>
      </w:r>
      <w:r>
        <w:rPr>
          <w:rFonts w:hAnsi="宋体"/>
          <w:sz w:val="24"/>
        </w:rPr>
        <w:t>事故树分析</w:t>
      </w:r>
      <w:r>
        <w:rPr>
          <w:rFonts w:hint="eastAsia" w:hAnsi="宋体"/>
          <w:sz w:val="24"/>
        </w:rPr>
        <w:t>的概念、目的、步骤、特点以及事故树的最小径集、最小割集、结构重要度的计算和分析，顶上事件发生概率等定量分析以及实际应用。</w:t>
      </w:r>
    </w:p>
    <w:p>
      <w:pPr>
        <w:spacing w:line="360" w:lineRule="auto"/>
        <w:ind w:firstLine="482" w:firstLineChars="200"/>
        <w:rPr>
          <w:rFonts w:hint="eastAsia" w:hAnsi="宋体"/>
          <w:sz w:val="24"/>
        </w:rPr>
      </w:pPr>
      <w:r>
        <w:rPr>
          <w:rFonts w:hAnsi="宋体"/>
          <w:b/>
          <w:sz w:val="24"/>
        </w:rPr>
        <w:t>熟悉：</w:t>
      </w:r>
      <w:r>
        <w:rPr>
          <w:rFonts w:hAnsi="宋体"/>
          <w:sz w:val="24"/>
        </w:rPr>
        <w:t>各种定量分析方法产生的背景、发展过程以及分析思路。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第</w:t>
      </w:r>
      <w:r>
        <w:rPr>
          <w:rFonts w:hint="eastAsia" w:hAnsi="宋体"/>
          <w:b/>
          <w:sz w:val="24"/>
        </w:rPr>
        <w:t>八</w:t>
      </w:r>
      <w:r>
        <w:rPr>
          <w:rFonts w:hAnsi="宋体"/>
          <w:b/>
          <w:sz w:val="24"/>
        </w:rPr>
        <w:t>部分</w:t>
      </w:r>
      <w:r>
        <w:rPr>
          <w:b/>
          <w:sz w:val="24"/>
        </w:rPr>
        <w:t xml:space="preserve"> </w:t>
      </w:r>
      <w:r>
        <w:rPr>
          <w:rFonts w:hAnsi="宋体"/>
          <w:b/>
          <w:sz w:val="24"/>
        </w:rPr>
        <w:t>系统安全评价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Ansi="宋体"/>
          <w:b/>
          <w:sz w:val="24"/>
        </w:rPr>
        <w:t>掌握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安全评价的概念</w:t>
      </w:r>
      <w:r>
        <w:rPr>
          <w:rFonts w:hint="eastAsia" w:hAnsi="宋体"/>
          <w:sz w:val="24"/>
        </w:rPr>
        <w:t>、目的、基本原理、基本要素、程序；安全评价方法的分类、选择原则；LEC评价法、火灾爆炸指数法、化工企业保护层分析方法、化工过程本质安全化评估与设计的</w:t>
      </w:r>
      <w:r>
        <w:rPr>
          <w:rFonts w:hAnsi="宋体"/>
          <w:sz w:val="24"/>
        </w:rPr>
        <w:t>基本原理及方法。</w:t>
      </w:r>
    </w:p>
    <w:p>
      <w:pPr>
        <w:spacing w:line="360" w:lineRule="auto"/>
        <w:ind w:firstLine="482" w:firstLineChars="200"/>
        <w:rPr>
          <w:rFonts w:hint="eastAsia" w:hAnsi="宋体"/>
          <w:sz w:val="24"/>
        </w:rPr>
      </w:pPr>
      <w:r>
        <w:rPr>
          <w:rFonts w:hAnsi="宋体"/>
          <w:b/>
          <w:sz w:val="24"/>
        </w:rPr>
        <w:t>熟悉：</w:t>
      </w:r>
      <w:r>
        <w:rPr>
          <w:rFonts w:hint="eastAsia" w:hAnsi="宋体"/>
          <w:sz w:val="24"/>
        </w:rPr>
        <w:t>化工企业安全评价方法的评价过程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1</w:t>
    </w:r>
    <w:r>
      <w:rPr>
        <w:rStyle w:val="12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B"/>
    <w:rsid w:val="00002186"/>
    <w:rsid w:val="0001598D"/>
    <w:rsid w:val="00057DBC"/>
    <w:rsid w:val="00071AA3"/>
    <w:rsid w:val="000737B5"/>
    <w:rsid w:val="000A01EC"/>
    <w:rsid w:val="000C0209"/>
    <w:rsid w:val="000D3E49"/>
    <w:rsid w:val="000E383B"/>
    <w:rsid w:val="00103831"/>
    <w:rsid w:val="00114FFD"/>
    <w:rsid w:val="001246DA"/>
    <w:rsid w:val="00124773"/>
    <w:rsid w:val="001313FA"/>
    <w:rsid w:val="001470EC"/>
    <w:rsid w:val="00151033"/>
    <w:rsid w:val="001552B5"/>
    <w:rsid w:val="0015748D"/>
    <w:rsid w:val="00164D47"/>
    <w:rsid w:val="00166F96"/>
    <w:rsid w:val="00177714"/>
    <w:rsid w:val="00183BF4"/>
    <w:rsid w:val="001A53AB"/>
    <w:rsid w:val="001C100F"/>
    <w:rsid w:val="001E52E9"/>
    <w:rsid w:val="00207C45"/>
    <w:rsid w:val="00211776"/>
    <w:rsid w:val="00213D10"/>
    <w:rsid w:val="00236CA3"/>
    <w:rsid w:val="00245F17"/>
    <w:rsid w:val="00246CB0"/>
    <w:rsid w:val="00262E47"/>
    <w:rsid w:val="00264F01"/>
    <w:rsid w:val="00276DDF"/>
    <w:rsid w:val="002B07EE"/>
    <w:rsid w:val="002B2279"/>
    <w:rsid w:val="002C05F6"/>
    <w:rsid w:val="002D5C11"/>
    <w:rsid w:val="002E148D"/>
    <w:rsid w:val="002F3F18"/>
    <w:rsid w:val="00304E48"/>
    <w:rsid w:val="00305B2F"/>
    <w:rsid w:val="0033080F"/>
    <w:rsid w:val="00334A13"/>
    <w:rsid w:val="003B5EC9"/>
    <w:rsid w:val="003B6D62"/>
    <w:rsid w:val="003E7F9B"/>
    <w:rsid w:val="003F5359"/>
    <w:rsid w:val="00404439"/>
    <w:rsid w:val="00421E9A"/>
    <w:rsid w:val="00443499"/>
    <w:rsid w:val="00443FFC"/>
    <w:rsid w:val="00445F4C"/>
    <w:rsid w:val="00454B24"/>
    <w:rsid w:val="0048334C"/>
    <w:rsid w:val="004A4050"/>
    <w:rsid w:val="004C4DC2"/>
    <w:rsid w:val="004E33A0"/>
    <w:rsid w:val="004F4344"/>
    <w:rsid w:val="00514AD8"/>
    <w:rsid w:val="00517573"/>
    <w:rsid w:val="00533F1B"/>
    <w:rsid w:val="00545A27"/>
    <w:rsid w:val="00552830"/>
    <w:rsid w:val="005668D9"/>
    <w:rsid w:val="00580124"/>
    <w:rsid w:val="005868DE"/>
    <w:rsid w:val="00587BBD"/>
    <w:rsid w:val="0059249C"/>
    <w:rsid w:val="00592B12"/>
    <w:rsid w:val="00597446"/>
    <w:rsid w:val="005A5425"/>
    <w:rsid w:val="005C3569"/>
    <w:rsid w:val="005D183B"/>
    <w:rsid w:val="005E5529"/>
    <w:rsid w:val="005E58B1"/>
    <w:rsid w:val="005F7E10"/>
    <w:rsid w:val="00606521"/>
    <w:rsid w:val="006129CE"/>
    <w:rsid w:val="0062060E"/>
    <w:rsid w:val="006508A4"/>
    <w:rsid w:val="006531C5"/>
    <w:rsid w:val="006545C9"/>
    <w:rsid w:val="00655AD4"/>
    <w:rsid w:val="006624DD"/>
    <w:rsid w:val="00667DE1"/>
    <w:rsid w:val="00672C4C"/>
    <w:rsid w:val="00684F7D"/>
    <w:rsid w:val="006B25F7"/>
    <w:rsid w:val="006D5DB2"/>
    <w:rsid w:val="006D6167"/>
    <w:rsid w:val="006E5BD8"/>
    <w:rsid w:val="006E6623"/>
    <w:rsid w:val="006F4149"/>
    <w:rsid w:val="006F5AF5"/>
    <w:rsid w:val="006F5ECC"/>
    <w:rsid w:val="007101D0"/>
    <w:rsid w:val="007274AF"/>
    <w:rsid w:val="00736474"/>
    <w:rsid w:val="007603C0"/>
    <w:rsid w:val="007A0E28"/>
    <w:rsid w:val="007C54B6"/>
    <w:rsid w:val="007C5C6B"/>
    <w:rsid w:val="007C6A9B"/>
    <w:rsid w:val="007C6E53"/>
    <w:rsid w:val="007E5B8C"/>
    <w:rsid w:val="00832C8E"/>
    <w:rsid w:val="00837077"/>
    <w:rsid w:val="00843701"/>
    <w:rsid w:val="00844C9F"/>
    <w:rsid w:val="00873F0B"/>
    <w:rsid w:val="008766CC"/>
    <w:rsid w:val="00881EBB"/>
    <w:rsid w:val="00885CE0"/>
    <w:rsid w:val="00897A62"/>
    <w:rsid w:val="008C438E"/>
    <w:rsid w:val="008C72E5"/>
    <w:rsid w:val="008D2F92"/>
    <w:rsid w:val="008D6BCA"/>
    <w:rsid w:val="008E4B0F"/>
    <w:rsid w:val="008F2660"/>
    <w:rsid w:val="008F3A72"/>
    <w:rsid w:val="008F77D5"/>
    <w:rsid w:val="00934717"/>
    <w:rsid w:val="00941083"/>
    <w:rsid w:val="00941A49"/>
    <w:rsid w:val="00971F94"/>
    <w:rsid w:val="009803C5"/>
    <w:rsid w:val="00986AEB"/>
    <w:rsid w:val="0099150B"/>
    <w:rsid w:val="009A7BC1"/>
    <w:rsid w:val="009B0A37"/>
    <w:rsid w:val="009C3DEA"/>
    <w:rsid w:val="009C4EE8"/>
    <w:rsid w:val="009C7F49"/>
    <w:rsid w:val="009D78FE"/>
    <w:rsid w:val="009E29D2"/>
    <w:rsid w:val="00A02D7E"/>
    <w:rsid w:val="00A05794"/>
    <w:rsid w:val="00A201EF"/>
    <w:rsid w:val="00A20888"/>
    <w:rsid w:val="00A3225B"/>
    <w:rsid w:val="00A37C1A"/>
    <w:rsid w:val="00A75709"/>
    <w:rsid w:val="00AA64C5"/>
    <w:rsid w:val="00AB0749"/>
    <w:rsid w:val="00AB1609"/>
    <w:rsid w:val="00AC08A6"/>
    <w:rsid w:val="00AE1AF1"/>
    <w:rsid w:val="00AE2B40"/>
    <w:rsid w:val="00AF417D"/>
    <w:rsid w:val="00B028E4"/>
    <w:rsid w:val="00B11B79"/>
    <w:rsid w:val="00B25B5D"/>
    <w:rsid w:val="00B26199"/>
    <w:rsid w:val="00B54751"/>
    <w:rsid w:val="00B6039A"/>
    <w:rsid w:val="00B61B48"/>
    <w:rsid w:val="00B63C6B"/>
    <w:rsid w:val="00B87E1E"/>
    <w:rsid w:val="00B91252"/>
    <w:rsid w:val="00B95E98"/>
    <w:rsid w:val="00BA3C22"/>
    <w:rsid w:val="00BB0E45"/>
    <w:rsid w:val="00BB2E47"/>
    <w:rsid w:val="00BB5875"/>
    <w:rsid w:val="00BB7F91"/>
    <w:rsid w:val="00BC625C"/>
    <w:rsid w:val="00BC6B6B"/>
    <w:rsid w:val="00BD23F5"/>
    <w:rsid w:val="00BE036D"/>
    <w:rsid w:val="00BE7997"/>
    <w:rsid w:val="00C04898"/>
    <w:rsid w:val="00C06D0F"/>
    <w:rsid w:val="00C10A37"/>
    <w:rsid w:val="00C43DFD"/>
    <w:rsid w:val="00C47278"/>
    <w:rsid w:val="00C650DF"/>
    <w:rsid w:val="00C76BFE"/>
    <w:rsid w:val="00C85A38"/>
    <w:rsid w:val="00CD07FA"/>
    <w:rsid w:val="00D038DB"/>
    <w:rsid w:val="00D25D7C"/>
    <w:rsid w:val="00D42404"/>
    <w:rsid w:val="00D86E39"/>
    <w:rsid w:val="00DD1508"/>
    <w:rsid w:val="00DE3D0E"/>
    <w:rsid w:val="00DF21F3"/>
    <w:rsid w:val="00E12AC7"/>
    <w:rsid w:val="00E67D77"/>
    <w:rsid w:val="00E8095A"/>
    <w:rsid w:val="00E82C9B"/>
    <w:rsid w:val="00EB719B"/>
    <w:rsid w:val="00EC4FC3"/>
    <w:rsid w:val="00ED048D"/>
    <w:rsid w:val="00ED5D74"/>
    <w:rsid w:val="00EF60A1"/>
    <w:rsid w:val="00F035B3"/>
    <w:rsid w:val="00F17806"/>
    <w:rsid w:val="00F3551B"/>
    <w:rsid w:val="00F55FA3"/>
    <w:rsid w:val="00F63188"/>
    <w:rsid w:val="00F76AB1"/>
    <w:rsid w:val="00F84AA5"/>
    <w:rsid w:val="00F8616F"/>
    <w:rsid w:val="00FE4DEB"/>
    <w:rsid w:val="00FF4866"/>
    <w:rsid w:val="1D910C14"/>
    <w:rsid w:val="54002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2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Body Text Indent"/>
    <w:basedOn w:val="1"/>
    <w:uiPriority w:val="0"/>
    <w:pPr>
      <w:tabs>
        <w:tab w:val="left" w:pos="528"/>
      </w:tabs>
      <w:ind w:left="528" w:hanging="168"/>
    </w:pPr>
    <w:rPr>
      <w:rFonts w:eastAsia="楷体_GB2312"/>
    </w:rPr>
  </w:style>
  <w:style w:type="paragraph" w:styleId="6">
    <w:name w:val="Balloon Text"/>
    <w:basedOn w:val="1"/>
    <w:link w:val="20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9"/>
    <w:uiPriority w:val="0"/>
    <w:rPr>
      <w:b/>
      <w:bCs/>
    </w:rPr>
  </w:style>
  <w:style w:type="character" w:styleId="12">
    <w:name w:val="page number"/>
    <w:basedOn w:val="11"/>
    <w:uiPriority w:val="0"/>
  </w:style>
  <w:style w:type="character" w:styleId="13">
    <w:name w:val="annotation reference"/>
    <w:uiPriority w:val="0"/>
    <w:rPr>
      <w:sz w:val="21"/>
      <w:szCs w:val="21"/>
    </w:rPr>
  </w:style>
  <w:style w:type="paragraph" w:customStyle="1" w:styleId="14">
    <w:name w:val="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 Char Char Char"/>
    <w:basedOn w:val="1"/>
    <w:uiPriority w:val="0"/>
  </w:style>
  <w:style w:type="character" w:customStyle="1" w:styleId="17">
    <w:name w:val="页眉 Char"/>
    <w:link w:val="8"/>
    <w:uiPriority w:val="0"/>
    <w:rPr>
      <w:kern w:val="2"/>
      <w:sz w:val="18"/>
      <w:szCs w:val="18"/>
    </w:rPr>
  </w:style>
  <w:style w:type="character" w:customStyle="1" w:styleId="18">
    <w:name w:val="批注文字 Char"/>
    <w:link w:val="4"/>
    <w:uiPriority w:val="0"/>
    <w:rPr>
      <w:kern w:val="2"/>
      <w:sz w:val="21"/>
      <w:szCs w:val="24"/>
    </w:rPr>
  </w:style>
  <w:style w:type="character" w:customStyle="1" w:styleId="19">
    <w:name w:val="批注主题 Char"/>
    <w:link w:val="9"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6"/>
    <w:uiPriority w:val="0"/>
    <w:rPr>
      <w:kern w:val="2"/>
      <w:sz w:val="18"/>
      <w:szCs w:val="18"/>
    </w:rPr>
  </w:style>
  <w:style w:type="character" w:customStyle="1" w:styleId="21">
    <w:name w:val="标题 2 Char"/>
    <w:aliases w:val="第一章 标题 2 Char,Heading 2 Hidden Char,Heading 2 CCBS Char,heading 2 Char,H2 Char,h2 Char,PIM2 Char,Titre3 Char,HD2 Char,sect 1.2 Char,H21 Char,sect 1.21 Char,H22 Char,sect 1.22 Char,H211 Char,sect 1.211 Char,H23 Char,sect 1.23 Char,H212 Char"/>
    <w:link w:val="2"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22">
    <w:name w:val="标题 3 Char"/>
    <w:link w:val="3"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njut</Company>
  <Pages>3</Pages>
  <Words>238</Words>
  <Characters>1358</Characters>
  <Lines>11</Lines>
  <Paragraphs>3</Paragraphs>
  <TotalTime>0</TotalTime>
  <ScaleCrop>false</ScaleCrop>
  <LinksUpToDate>false</LinksUpToDate>
  <CharactersWithSpaces>1593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2020-09-17T02:20:00Z</dcterms:created>
  <dc:creator>thermal</dc:creator>
  <cp:lastModifiedBy>Administrator</cp:lastModifiedBy>
  <cp:lastPrinted>2015-11-01T12:47:00Z</cp:lastPrinted>
  <dcterms:modified xsi:type="dcterms:W3CDTF">2021-10-11T03:59:02Z</dcterms:modified>
  <dc:title>《化学安全工程学》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