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大连理工大学2022年硕士研究生入学考试大纲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科目代码：637     科目名称：教育学综合</w:t>
      </w: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考试形式和试卷结构：</w:t>
      </w:r>
      <w:r>
        <w:rPr>
          <w:rFonts w:hint="eastAsia"/>
          <w:sz w:val="24"/>
        </w:rPr>
        <w:t>本试卷满分300分，考试时间180分钟。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答题方式：闭卷、笔试</w:t>
      </w:r>
    </w:p>
    <w:p>
      <w:pPr>
        <w:spacing w:line="360" w:lineRule="auto"/>
        <w:rPr>
          <w:rFonts w:hint="eastAsia" w:ascii="Arial" w:hAnsi="Arial" w:cs="Arial"/>
          <w:b/>
          <w:color w:val="191919"/>
          <w:sz w:val="24"/>
          <w:shd w:val="clear" w:color="auto" w:fill="FFFFFF"/>
        </w:rPr>
      </w:pPr>
      <w:r>
        <w:rPr>
          <w:rFonts w:hint="eastAsia" w:ascii="Arial" w:hAnsi="Arial" w:cs="Arial"/>
          <w:b/>
          <w:color w:val="191919"/>
          <w:sz w:val="24"/>
          <w:shd w:val="clear" w:color="auto" w:fill="FFFFFF"/>
        </w:rPr>
        <w:t>考察内容：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一、教育学部分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教育的概念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教育的质的规定性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教育的基本要素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教育的历史发展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教育与人的发展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人的发展概述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影响人的发展的基本因素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教育对人的发展的主导作用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教育与社会发展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教育的社会制约性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教育的社会功能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教育与我国社会主义建设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教育目的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教育目的概述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教育目的的理论基础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我国的教育目的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5. 教育制度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教育制度概述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现代学校教育制度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我国现行学校教育制度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6. 课程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课程概述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课程设计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课程改革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7. 教学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教学概述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教学过程理论的发展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教学过程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教学原则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教学方法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教学组织形式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教学评价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8. 德育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德育概述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品德发展规律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德育过程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德育原则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德育途径与方法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9. 美育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美育的概念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美育的价值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美育的任务及内容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美育的实施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10.  体育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学校体育概述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学校体育的意义、任务与内容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体育过程的基本要素和规律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学校体育促进学生发展的基本策略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11.  综合实践活动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综合实践活动概述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综合实践活动的设计与实施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12.  班主任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班主任工作概述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班集体的培养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班主任工作的内容和方法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13. 教师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教师劳动的特点、价值与角色扮演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教师的素养及其培养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教师的培养与提高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14. 学校管理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学校管理概述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学校管理的目标与过程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学校管理的内容和要求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学校管理的发展趋势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二、高等教育学部分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1、教育与高等教育的一般概念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教育是培养人的社会活动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教育的产生和发展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社会主义高等教育的特点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2、高等教育与社会发展和人的发展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教育的基本规律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高等教育与社会发展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高等教育与人的发展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高等学校的主要社会职能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3. 教育方针、教育目的和高等学校培养目标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马克思主义关于人的全面发展学说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教育方针与教育目的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高等学校培养目标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4. 高等学校教育制度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我国的学校教育制度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高等学校的学制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高等学校的招生和就业制度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成人高等教育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5. 高等教育结构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高等教育的结构与功能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我国高等教育结构的现状及其改革趋势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6. 高等学校的学生与教师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大学生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大学教师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7. 高等学校的德育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高等学校德育的意义与作用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高等学校德育的任务与内容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高等学校德育的过程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高等学校德育的原则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高等学校德育的途径与方法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8. 高等学校的智育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高等学校智育的意义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高等学校智育的任务与内容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高等学校智育过程与大学生的智能培养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9. 高等学校的体育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高等学校体育的目的、任务、作用和原则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高等学校体育的主要组织形式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高等学校的卫生保健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10. 高等学校的美育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美育的性质任务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高等学校美育的特点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美育的过程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美育的原则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11. 高等学校的教学过程与教学原则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高等学校教学过程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高等学校教学原则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12. 高等学校的教学内容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高等学校教学内容的一般概念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高等学校专业教学计划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学年制与学分制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教学大纲和教材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13. 高等学校的教学方法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高等学校教学方法概述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课堂教学方法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现场教学方法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自学方法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科研训练方法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教学方法的选择与运用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高等学校教学方法的改革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14. 高等学校学生学业成绩的检查与评定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学生学业成绩检查与评定的意义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高等学校检查学生学业成绩的方式方法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学生学业成绩的评定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学生学业成绩检查与评定后的质量分析与处理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15. 研究生教育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研究生教育的意义及其特点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研究生的培养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研究生教育制度与机构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重点学科建设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学位制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16. 科学研究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发展科学是高等学校的重要职能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高等学校科学研究的特点与任务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高等学校科学研究的组织原则和方法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高等学校科学研究的体制与管理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17. 高等学校的社会服务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高等学校社会服务职能的形成、发展和意义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高等学校社会服务的内容与形式 </w:t>
      </w:r>
    </w:p>
    <w:p>
      <w:pPr>
        <w:spacing w:line="360" w:lineRule="auto"/>
        <w:rPr>
          <w:rFonts w:hint="eastAsia" w:ascii="Arial" w:hAnsi="Arial" w:cs="Arial"/>
          <w:color w:val="191919"/>
          <w:sz w:val="24"/>
          <w:shd w:val="clear" w:color="auto" w:fill="FFFFFF"/>
        </w:rPr>
      </w:pPr>
      <w:r>
        <w:rPr>
          <w:rFonts w:hint="eastAsia"/>
          <w:sz w:val="24"/>
        </w:rPr>
        <w:t>高等学校社会服务的运行机制和组织管理</w:t>
      </w:r>
    </w:p>
    <w:p>
      <w:pPr>
        <w:spacing w:line="360" w:lineRule="auto"/>
        <w:rPr>
          <w:rFonts w:hint="eastAsia" w:ascii="Arial" w:hAnsi="Arial" w:cs="Arial"/>
          <w:b/>
          <w:color w:val="191919"/>
          <w:sz w:val="24"/>
          <w:shd w:val="clear" w:color="auto" w:fill="FFFFFF"/>
        </w:rPr>
      </w:pPr>
    </w:p>
    <w:p>
      <w:pPr>
        <w:spacing w:line="360" w:lineRule="auto"/>
        <w:rPr>
          <w:rFonts w:hint="eastAsia" w:ascii="Arial" w:hAnsi="Arial" w:cs="Arial"/>
          <w:b/>
          <w:color w:val="191919"/>
          <w:sz w:val="24"/>
          <w:shd w:val="clear" w:color="auto" w:fill="FFFFFF"/>
        </w:rPr>
      </w:pPr>
      <w:r>
        <w:rPr>
          <w:rFonts w:hint="eastAsia" w:ascii="Arial" w:hAnsi="Arial" w:cs="Arial"/>
          <w:b/>
          <w:color w:val="191919"/>
          <w:sz w:val="24"/>
          <w:shd w:val="clear" w:color="auto" w:fill="FFFFFF"/>
        </w:rPr>
        <w:t>三、教育管理学部分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1．教育管理学的性质和特点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教育管理学的学科性质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教育管理学的特点</w:t>
      </w:r>
    </w:p>
    <w:p>
      <w:pPr>
        <w:spacing w:line="360" w:lineRule="auto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 xml:space="preserve"> 现代教育管理学产生的背景和条件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教育管理学内容的三个层次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教育管理学的教与学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2．现代教育管理的基本概念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管理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教育管理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教育管理现代化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3．现代教育管理的理论基础及其流派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理性化是现代教育管理的基本特点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行政学、法学理论对现代教育管理理论的影响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"科学管理"理论对教育管理的影响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科层管理理论及其对教育管理的影响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行为科学管理理论及其对教育管理的影响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新公共管理理论对教育管理的影响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行政伦理学的发展对教育管理的影响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4．教育行政体制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教育行政体制及其类型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我国的教育行政体制及其改革。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20世纪80年代以来外国教育行政体制改革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5．教育行政组织及教育行政机关工作人员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教育行政组织及其职能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教育行政机关工作人员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提高教育行政组织的效率和效益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6．教育政策与法律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政策概述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教育政策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教育法与教育行政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教育法体系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教育法的制定与实施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教育改革、发展与教育法规建设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7．教育计划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教育计划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教育预测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教育计划的结构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教育计划的编制步骤及方法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8．教育督导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教育督导的意义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教育督导的基本职能与具体任务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教育督导机构与人员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教育督导评估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9．教育财政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教育财政概述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教育财政体制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教育筹资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教育支出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10．教育课程行政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教育课程的涵义及编订权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教育课程的内容构成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教育课程实施的指导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11．教师人事行政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教师人事行政的涵义与意义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教师职业的专业性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教师的任用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教师的在职培训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教师的工资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教师考核制度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12．教育信息的管理与公开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教育信息及其分类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教育信息管理职能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教育信息公开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13．学校效能与学校改进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学校效能概述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学校效能的测量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14．学校管理过程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管理过程概述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学校工作决策与计划的制订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学校发展战略规划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学校计划执行阶段的管理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学校的目标管理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15．学校组织管理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组织概述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组织理论的发展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组织结构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学校组织建设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16．学校质量管理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学校工作质量管理概述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学校的全面质量管理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学校工作的质量评价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学校工作的质量控制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17．学校建筑管理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学校建筑管理概述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学校建筑管理的理论基础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学校建筑计划和校园建筑规划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学校教室的建设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学校重要附属建筑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18．学校公共关系管理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学校公共关系及其管理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学校公共关系管理过程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学校公共关系管理对象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19．学校领导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领导概述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学校领导者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领导方式与领导的有效性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学校领导班子的基本素质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复习参考资料：</w:t>
      </w:r>
    </w:p>
    <w:p>
      <w:pPr>
        <w:numPr>
          <w:ilvl w:val="0"/>
          <w:numId w:val="1"/>
        </w:numPr>
        <w:spacing w:line="360" w:lineRule="auto"/>
        <w:rPr>
          <w:rFonts w:hint="eastAsia" w:ascii="Arial" w:hAnsi="Arial" w:cs="Arial"/>
          <w:color w:val="191919"/>
          <w:sz w:val="24"/>
          <w:shd w:val="clear" w:color="auto" w:fill="FFFFFF"/>
        </w:rPr>
      </w:pPr>
      <w:r>
        <w:rPr>
          <w:rFonts w:hint="eastAsia" w:ascii="Arial" w:hAnsi="Arial" w:cs="Arial"/>
          <w:color w:val="191919"/>
          <w:sz w:val="24"/>
          <w:shd w:val="clear" w:color="auto" w:fill="FFFFFF"/>
        </w:rPr>
        <w:t>王道俊、郭文安主编：《教育学》，人民教育出版社2016年版；</w:t>
      </w:r>
    </w:p>
    <w:p>
      <w:pPr>
        <w:numPr>
          <w:ilvl w:val="0"/>
          <w:numId w:val="1"/>
        </w:numPr>
        <w:spacing w:line="360" w:lineRule="auto"/>
        <w:rPr>
          <w:rFonts w:hint="eastAsia" w:ascii="Arial" w:hAnsi="Arial" w:cs="Arial"/>
          <w:color w:val="191919"/>
          <w:sz w:val="24"/>
          <w:shd w:val="clear" w:color="auto" w:fill="FFFFFF"/>
        </w:rPr>
      </w:pPr>
      <w:r>
        <w:rPr>
          <w:rFonts w:hint="eastAsia" w:ascii="Arial" w:hAnsi="Arial" w:cs="Arial"/>
          <w:color w:val="191919"/>
          <w:sz w:val="24"/>
          <w:shd w:val="clear" w:color="auto" w:fill="FFFFFF"/>
        </w:rPr>
        <w:t>潘懋元主编：《新编高等教育学》，北京师范大学出版社2009年版。</w:t>
      </w:r>
    </w:p>
    <w:p>
      <w:pPr>
        <w:numPr>
          <w:ilvl w:val="0"/>
          <w:numId w:val="1"/>
        </w:numPr>
        <w:spacing w:line="360" w:lineRule="auto"/>
        <w:rPr>
          <w:rFonts w:hint="eastAsia" w:ascii="Arial" w:hAnsi="Arial" w:cs="Arial"/>
          <w:color w:val="191919"/>
          <w:sz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 w:val="24"/>
          <w:shd w:val="clear" w:color="auto" w:fill="FFFFFF"/>
        </w:rPr>
        <w:t>陈孝彬、高洪源主编</w:t>
      </w:r>
      <w:r>
        <w:rPr>
          <w:rFonts w:hint="eastAsia" w:ascii="Arial" w:hAnsi="Arial" w:cs="Arial"/>
          <w:color w:val="191919"/>
          <w:sz w:val="24"/>
          <w:shd w:val="clear" w:color="auto" w:fill="FFFFFF"/>
        </w:rPr>
        <w:t>：</w:t>
      </w:r>
      <w:r>
        <w:rPr>
          <w:rFonts w:hint="eastAsia" w:ascii="Arial" w:hAnsi="Arial" w:eastAsia="Arial" w:cs="Arial"/>
          <w:color w:val="191919"/>
          <w:sz w:val="24"/>
          <w:shd w:val="clear" w:color="auto" w:fill="FFFFFF"/>
        </w:rPr>
        <w:t>《教育管理学》</w:t>
      </w:r>
      <w:r>
        <w:rPr>
          <w:rFonts w:hint="eastAsia" w:ascii="Arial" w:hAnsi="Arial" w:cs="Arial"/>
          <w:color w:val="191919"/>
          <w:sz w:val="24"/>
          <w:shd w:val="clear" w:color="auto" w:fill="FFFFFF"/>
        </w:rPr>
        <w:t>（</w:t>
      </w:r>
      <w:r>
        <w:rPr>
          <w:rFonts w:hint="eastAsia" w:ascii="Arial" w:hAnsi="Arial" w:eastAsia="Arial" w:cs="Arial"/>
          <w:color w:val="191919"/>
          <w:sz w:val="24"/>
          <w:shd w:val="clear" w:color="auto" w:fill="FFFFFF"/>
        </w:rPr>
        <w:t>第三版</w:t>
      </w:r>
      <w:r>
        <w:rPr>
          <w:rFonts w:hint="eastAsia" w:ascii="Arial" w:hAnsi="Arial" w:cs="Arial"/>
          <w:color w:val="191919"/>
          <w:sz w:val="24"/>
          <w:shd w:val="clear" w:color="auto" w:fill="FFFFFF"/>
        </w:rPr>
        <w:t>）</w:t>
      </w:r>
      <w:r>
        <w:rPr>
          <w:rFonts w:hint="eastAsia" w:ascii="Arial" w:hAnsi="Arial" w:eastAsia="Arial" w:cs="Arial"/>
          <w:color w:val="191919"/>
          <w:sz w:val="24"/>
          <w:shd w:val="clear" w:color="auto" w:fill="FFFFFF"/>
        </w:rPr>
        <w:t>，北京师范大学出版社2008年</w:t>
      </w:r>
      <w:r>
        <w:rPr>
          <w:rFonts w:hint="eastAsia" w:ascii="Arial" w:hAnsi="Arial" w:cs="Arial"/>
          <w:color w:val="191919"/>
          <w:sz w:val="24"/>
          <w:shd w:val="clear" w:color="auto" w:fill="FFFFFF"/>
        </w:rPr>
        <w:t>版。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4226"/>
    <w:multiLevelType w:val="multilevel"/>
    <w:tmpl w:val="66DC42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20371"/>
    <w:rsid w:val="00026096"/>
    <w:rsid w:val="00051E9A"/>
    <w:rsid w:val="00054530"/>
    <w:rsid w:val="00084065"/>
    <w:rsid w:val="00103841"/>
    <w:rsid w:val="00140359"/>
    <w:rsid w:val="0016449C"/>
    <w:rsid w:val="00177B2A"/>
    <w:rsid w:val="00184A85"/>
    <w:rsid w:val="00185C69"/>
    <w:rsid w:val="001A2E7F"/>
    <w:rsid w:val="001A33F8"/>
    <w:rsid w:val="001F4132"/>
    <w:rsid w:val="00237299"/>
    <w:rsid w:val="00245E19"/>
    <w:rsid w:val="002466BD"/>
    <w:rsid w:val="002953F4"/>
    <w:rsid w:val="00297BCF"/>
    <w:rsid w:val="002A1767"/>
    <w:rsid w:val="002D6689"/>
    <w:rsid w:val="002F1111"/>
    <w:rsid w:val="002F68C8"/>
    <w:rsid w:val="0030486D"/>
    <w:rsid w:val="00304BCD"/>
    <w:rsid w:val="00321DB5"/>
    <w:rsid w:val="00332CA3"/>
    <w:rsid w:val="0034447B"/>
    <w:rsid w:val="0035275E"/>
    <w:rsid w:val="0037666A"/>
    <w:rsid w:val="00384854"/>
    <w:rsid w:val="00391D07"/>
    <w:rsid w:val="003B0E7D"/>
    <w:rsid w:val="003C1045"/>
    <w:rsid w:val="003C2D7A"/>
    <w:rsid w:val="003E390C"/>
    <w:rsid w:val="004C7D00"/>
    <w:rsid w:val="004D1D0F"/>
    <w:rsid w:val="004F0789"/>
    <w:rsid w:val="004F6C0B"/>
    <w:rsid w:val="0054363D"/>
    <w:rsid w:val="00563C1F"/>
    <w:rsid w:val="005710AE"/>
    <w:rsid w:val="005B0E81"/>
    <w:rsid w:val="005E1CFE"/>
    <w:rsid w:val="005F07FB"/>
    <w:rsid w:val="00613A3D"/>
    <w:rsid w:val="00625CF3"/>
    <w:rsid w:val="00630D38"/>
    <w:rsid w:val="00655F92"/>
    <w:rsid w:val="00661907"/>
    <w:rsid w:val="00694967"/>
    <w:rsid w:val="006B2F4E"/>
    <w:rsid w:val="006D2509"/>
    <w:rsid w:val="0070423B"/>
    <w:rsid w:val="0070713F"/>
    <w:rsid w:val="00710D2C"/>
    <w:rsid w:val="0073490F"/>
    <w:rsid w:val="00747357"/>
    <w:rsid w:val="00765CF2"/>
    <w:rsid w:val="007B74A0"/>
    <w:rsid w:val="008024D2"/>
    <w:rsid w:val="008054BD"/>
    <w:rsid w:val="0084236D"/>
    <w:rsid w:val="00852202"/>
    <w:rsid w:val="00865837"/>
    <w:rsid w:val="008707B1"/>
    <w:rsid w:val="00896868"/>
    <w:rsid w:val="008D781D"/>
    <w:rsid w:val="009100DE"/>
    <w:rsid w:val="009306DD"/>
    <w:rsid w:val="00933695"/>
    <w:rsid w:val="00972587"/>
    <w:rsid w:val="009C0220"/>
    <w:rsid w:val="009D779E"/>
    <w:rsid w:val="00A20514"/>
    <w:rsid w:val="00A27919"/>
    <w:rsid w:val="00A71A2B"/>
    <w:rsid w:val="00A77FAC"/>
    <w:rsid w:val="00A92072"/>
    <w:rsid w:val="00AF083A"/>
    <w:rsid w:val="00B3033B"/>
    <w:rsid w:val="00B753AF"/>
    <w:rsid w:val="00B956E9"/>
    <w:rsid w:val="00BB4A77"/>
    <w:rsid w:val="00BC77F0"/>
    <w:rsid w:val="00C37385"/>
    <w:rsid w:val="00C7222B"/>
    <w:rsid w:val="00C922D1"/>
    <w:rsid w:val="00C94BC7"/>
    <w:rsid w:val="00C967A3"/>
    <w:rsid w:val="00CD30EE"/>
    <w:rsid w:val="00CE0A87"/>
    <w:rsid w:val="00CE5F41"/>
    <w:rsid w:val="00D306F9"/>
    <w:rsid w:val="00D41684"/>
    <w:rsid w:val="00D478AA"/>
    <w:rsid w:val="00D74836"/>
    <w:rsid w:val="00DB27C5"/>
    <w:rsid w:val="00E2273D"/>
    <w:rsid w:val="00E231C1"/>
    <w:rsid w:val="00E53027"/>
    <w:rsid w:val="00EC069D"/>
    <w:rsid w:val="00ED428F"/>
    <w:rsid w:val="00F27398"/>
    <w:rsid w:val="00F53256"/>
    <w:rsid w:val="00F94CB9"/>
    <w:rsid w:val="00FA2508"/>
    <w:rsid w:val="00FA75AB"/>
    <w:rsid w:val="00FA7788"/>
    <w:rsid w:val="00FC7D33"/>
    <w:rsid w:val="18F56C8C"/>
    <w:rsid w:val="45496053"/>
    <w:rsid w:val="4AD76487"/>
    <w:rsid w:val="7B990153"/>
    <w:rsid w:val="7DE20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451</Words>
  <Characters>2572</Characters>
  <Lines>21</Lines>
  <Paragraphs>6</Paragraphs>
  <TotalTime>0</TotalTime>
  <ScaleCrop>false</ScaleCrop>
  <LinksUpToDate>false</LinksUpToDate>
  <CharactersWithSpaces>3017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2021-07-19T08:58:00Z</dcterms:created>
  <dc:creator>微软中国</dc:creator>
  <cp:lastModifiedBy>Administrator</cp:lastModifiedBy>
  <dcterms:modified xsi:type="dcterms:W3CDTF">2021-10-11T05:38:18Z</dcterms:modified>
  <dc:title>大连理工大学2016年硕士研究生入学考试大纲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