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0" w:beforeAutospacing="0" w:after="330" w:afterAutospacing="0"/>
        <w:jc w:val="center"/>
        <w:rPr>
          <w:rFonts w:hint="eastAsia" w:ascii="黑体" w:hAnsi="MS Shell Dlg" w:eastAsia="黑体"/>
          <w:sz w:val="28"/>
          <w:szCs w:val="28"/>
        </w:rPr>
      </w:pPr>
      <w:bookmarkStart w:id="0" w:name="_GoBack"/>
      <w:bookmarkEnd w:id="0"/>
      <w:r>
        <w:rPr>
          <w:rFonts w:hint="eastAsia" w:ascii="黑体" w:hAnsi="Times New Roman" w:eastAsia="黑体"/>
          <w:sz w:val="28"/>
          <w:szCs w:val="28"/>
        </w:rPr>
        <w:t>828《数据结构与操作系统》复习大纲</w:t>
      </w:r>
    </w:p>
    <w:p>
      <w:pPr>
        <w:spacing w:line="360" w:lineRule="auto"/>
        <w:rPr>
          <w:rFonts w:ascii="Arial Unicode MS" w:hAnsi="Arial Unicode MS"/>
          <w:b/>
          <w:bCs/>
          <w:color w:val="000000"/>
          <w:sz w:val="24"/>
        </w:rPr>
      </w:pPr>
      <w:r>
        <w:rPr>
          <w:rFonts w:hint="eastAsia"/>
          <w:b/>
          <w:bCs/>
          <w:color w:val="000000"/>
          <w:sz w:val="24"/>
        </w:rPr>
        <w:t>一、考试的基本要求</w:t>
      </w:r>
    </w:p>
    <w:p>
      <w:pPr>
        <w:spacing w:line="360" w:lineRule="auto"/>
        <w:ind w:firstLine="480" w:firstLineChars="200"/>
        <w:rPr>
          <w:rFonts w:hint="eastAsia" w:ascii="宋体" w:hAnsi="宋体"/>
          <w:color w:val="000000"/>
          <w:sz w:val="24"/>
        </w:rPr>
      </w:pPr>
      <w:r>
        <w:rPr>
          <w:rFonts w:hint="eastAsia" w:ascii="宋体" w:hAnsi="宋体"/>
          <w:color w:val="000000"/>
          <w:sz w:val="24"/>
        </w:rPr>
        <w:t>要求考生比较系统地理解数据结构的基本概念和基础知识，从逻辑结构、存储结构和数据操作（算法）等三个方面掌握线性表、树、图等常用的数据结构；掌握在各种常用数据结构上实现高效的查找和排序算法；能够正确分析算法的时间和空间复杂性；能够针对较复杂的应用问题，选择合适的数据结构，并设计有效的算法。</w:t>
      </w:r>
    </w:p>
    <w:p>
      <w:pPr>
        <w:spacing w:line="360" w:lineRule="auto"/>
        <w:ind w:firstLine="480" w:firstLineChars="200"/>
        <w:rPr>
          <w:rFonts w:hint="eastAsia" w:ascii="宋体" w:hAnsi="宋体"/>
          <w:color w:val="000000"/>
          <w:sz w:val="24"/>
        </w:rPr>
      </w:pPr>
      <w:r>
        <w:rPr>
          <w:rFonts w:hint="eastAsia" w:ascii="宋体" w:hAnsi="宋体"/>
          <w:color w:val="000000"/>
          <w:sz w:val="24"/>
        </w:rPr>
        <w:t>要求考生比较系统地掌握操作系统各要素的基本概念、基本原理和方法，对操作系统如何管理和控制计算机系统的所有硬件和软件资源以达到方便用户、提高资源的使用效率有较深入的了解。</w:t>
      </w:r>
    </w:p>
    <w:p>
      <w:pPr>
        <w:spacing w:line="360" w:lineRule="auto"/>
        <w:ind w:firstLine="480" w:firstLineChars="200"/>
        <w:rPr>
          <w:rFonts w:hint="eastAsia" w:ascii="宋体" w:hAnsi="宋体"/>
          <w:color w:val="000000"/>
          <w:sz w:val="24"/>
        </w:rPr>
      </w:pPr>
      <w:r>
        <w:rPr>
          <w:rFonts w:hint="eastAsia" w:ascii="宋体" w:hAnsi="宋体"/>
          <w:color w:val="000000"/>
          <w:sz w:val="24"/>
        </w:rPr>
        <w:t>要求考生具有较强的抽象思维能力、逻辑推理能力、软件设计和实现能力以及综合运用所学的知识分析问题和解决问题的能力。</w:t>
      </w:r>
    </w:p>
    <w:p>
      <w:pPr>
        <w:spacing w:line="360" w:lineRule="auto"/>
        <w:rPr>
          <w:rFonts w:ascii="宋体" w:hAnsi="宋体"/>
          <w:b/>
          <w:bCs/>
          <w:color w:val="000000"/>
          <w:sz w:val="24"/>
        </w:rPr>
      </w:pPr>
      <w:r>
        <w:rPr>
          <w:rFonts w:hint="eastAsia" w:ascii="宋体" w:hAnsi="宋体"/>
          <w:b/>
          <w:bCs/>
          <w:color w:val="000000"/>
          <w:sz w:val="24"/>
        </w:rPr>
        <w:t>二、考试方式和考试时间</w:t>
      </w:r>
    </w:p>
    <w:p>
      <w:pPr>
        <w:spacing w:line="360" w:lineRule="auto"/>
        <w:ind w:firstLine="480" w:firstLineChars="200"/>
        <w:rPr>
          <w:rFonts w:hint="eastAsia" w:ascii="宋体" w:hAnsi="宋体"/>
          <w:color w:val="000000"/>
          <w:sz w:val="24"/>
        </w:rPr>
      </w:pPr>
      <w:r>
        <w:rPr>
          <w:rFonts w:hint="eastAsia" w:ascii="宋体" w:hAnsi="宋体"/>
          <w:color w:val="000000"/>
          <w:sz w:val="24"/>
        </w:rPr>
        <w:t>考试方式为闭卷考试，试卷总分为</w:t>
      </w:r>
      <w:r>
        <w:rPr>
          <w:rFonts w:ascii="宋体" w:hAnsi="宋体"/>
          <w:color w:val="000000"/>
          <w:sz w:val="24"/>
        </w:rPr>
        <w:t>150</w:t>
      </w:r>
      <w:r>
        <w:rPr>
          <w:rFonts w:hint="eastAsia" w:ascii="宋体" w:hAnsi="宋体"/>
          <w:color w:val="000000"/>
          <w:sz w:val="24"/>
        </w:rPr>
        <w:t>分（其中，数据结构90分，操作系统60分），考试时间为</w:t>
      </w:r>
      <w:r>
        <w:rPr>
          <w:rFonts w:ascii="宋体" w:hAnsi="宋体"/>
          <w:color w:val="000000"/>
          <w:sz w:val="24"/>
        </w:rPr>
        <w:t>3</w:t>
      </w:r>
      <w:r>
        <w:rPr>
          <w:rFonts w:hint="eastAsia" w:ascii="宋体" w:hAnsi="宋体"/>
          <w:color w:val="000000"/>
          <w:sz w:val="24"/>
        </w:rPr>
        <w:t>小时。</w:t>
      </w:r>
    </w:p>
    <w:p>
      <w:pPr>
        <w:spacing w:line="360" w:lineRule="auto"/>
        <w:rPr>
          <w:rFonts w:ascii="宋体" w:hAnsi="宋体"/>
          <w:bCs/>
          <w:color w:val="000000"/>
          <w:sz w:val="24"/>
        </w:rPr>
      </w:pPr>
      <w:r>
        <w:rPr>
          <w:rFonts w:hint="eastAsia" w:ascii="宋体" w:hAnsi="宋体"/>
          <w:b/>
          <w:bCs/>
          <w:color w:val="000000"/>
          <w:sz w:val="24"/>
        </w:rPr>
        <w:t>三、参考书目（仅供参考）</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《数据结构与算法》（第四版），廖明宏，郭福顺，张岩，李秀坤，高等教育出版社，2007年</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《计算机操作系统》(第三版)，汤小丹，梁红兵，哲凤屏，汤子瀛，西安电子科技大学出版社，2007年</w:t>
      </w:r>
    </w:p>
    <w:p>
      <w:pPr>
        <w:spacing w:line="360" w:lineRule="auto"/>
        <w:rPr>
          <w:rFonts w:hint="eastAsia" w:ascii="宋体" w:hAnsi="宋体"/>
          <w:b/>
          <w:bCs/>
          <w:color w:val="000000"/>
          <w:sz w:val="24"/>
        </w:rPr>
      </w:pPr>
      <w:r>
        <w:rPr>
          <w:rFonts w:hint="eastAsia" w:ascii="宋体" w:hAnsi="宋体"/>
          <w:b/>
          <w:bCs/>
          <w:color w:val="000000"/>
          <w:sz w:val="24"/>
        </w:rPr>
        <w:t>四、试题类型：</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主要</w:t>
      </w:r>
      <w:r>
        <w:rPr>
          <w:rFonts w:hint="eastAsia" w:ascii="宋体" w:hAnsi="宋体"/>
          <w:color w:val="000000"/>
          <w:sz w:val="24"/>
        </w:rPr>
        <w:t>包括</w:t>
      </w:r>
      <w:r>
        <w:rPr>
          <w:rFonts w:hint="eastAsia" w:ascii="宋体" w:hAnsi="宋体"/>
          <w:bCs/>
          <w:color w:val="000000"/>
          <w:sz w:val="24"/>
        </w:rPr>
        <w:t>编程题、计算题、综合题等类型，并根据每年的考试要求做相应调整。</w:t>
      </w:r>
    </w:p>
    <w:p>
      <w:pPr>
        <w:spacing w:line="360" w:lineRule="auto"/>
        <w:rPr>
          <w:rFonts w:ascii="宋体" w:hAnsi="宋体"/>
          <w:b/>
          <w:bCs/>
          <w:color w:val="000000"/>
          <w:sz w:val="24"/>
        </w:rPr>
      </w:pPr>
      <w:r>
        <w:rPr>
          <w:rFonts w:hint="eastAsia" w:ascii="宋体" w:hAnsi="宋体"/>
          <w:b/>
          <w:bCs/>
          <w:color w:val="000000"/>
          <w:sz w:val="24"/>
        </w:rPr>
        <w:t>五、考试内容及要求</w:t>
      </w:r>
    </w:p>
    <w:p>
      <w:pPr>
        <w:spacing w:line="360" w:lineRule="auto"/>
        <w:jc w:val="center"/>
        <w:rPr>
          <w:rFonts w:ascii="宋体" w:hAnsi="宋体"/>
          <w:b/>
          <w:bCs/>
          <w:color w:val="000000"/>
          <w:sz w:val="24"/>
        </w:rPr>
      </w:pPr>
      <w:r>
        <w:rPr>
          <w:rFonts w:hint="eastAsia" w:ascii="宋体" w:hAnsi="宋体"/>
          <w:b/>
          <w:bCs/>
          <w:color w:val="000000"/>
          <w:sz w:val="24"/>
        </w:rPr>
        <w:t>第一部分</w:t>
      </w:r>
      <w:r>
        <w:rPr>
          <w:rFonts w:ascii="宋体" w:hAnsi="宋体"/>
          <w:b/>
          <w:bCs/>
          <w:color w:val="000000"/>
          <w:sz w:val="24"/>
        </w:rPr>
        <w:t xml:space="preserve"> </w:t>
      </w:r>
      <w:r>
        <w:rPr>
          <w:rFonts w:hint="eastAsia" w:ascii="宋体" w:hAnsi="宋体"/>
          <w:b/>
          <w:bCs/>
          <w:color w:val="000000"/>
          <w:sz w:val="24"/>
        </w:rPr>
        <w:t>数据结构-线性表</w:t>
      </w:r>
    </w:p>
    <w:p>
      <w:pPr>
        <w:spacing w:line="360" w:lineRule="auto"/>
        <w:ind w:firstLine="482" w:firstLineChars="200"/>
        <w:rPr>
          <w:rFonts w:ascii="宋体" w:hAnsi="宋体"/>
          <w:bCs/>
          <w:color w:val="000000"/>
          <w:sz w:val="24"/>
        </w:rPr>
      </w:pPr>
      <w:r>
        <w:rPr>
          <w:rFonts w:hint="eastAsia" w:ascii="宋体" w:hAnsi="宋体"/>
          <w:b/>
          <w:bCs/>
          <w:color w:val="000000"/>
          <w:sz w:val="24"/>
        </w:rPr>
        <w:t>掌握：</w:t>
      </w:r>
      <w:r>
        <w:rPr>
          <w:rFonts w:hint="eastAsia" w:ascii="宋体" w:hAnsi="宋体"/>
          <w:bCs/>
          <w:color w:val="000000"/>
          <w:sz w:val="24"/>
        </w:rPr>
        <w:t>线性表的逻辑结构、存储结构及描述方式；顺序表的定义、插入、删除；单链表、双向链表和循环链表的定义、插入、删除；顺序栈、链栈的表示、入栈和出栈操作；顺序队列、链队列的表示、入队和出队操作；循环队列的队空和队满的判断；串的定义、逻辑结构和存储结构，串的KMP模式匹配算法；广义表的定义；矩阵的压缩存储的概念以及有关计算方法；稀疏矩阵的三元组表示方法。</w:t>
      </w:r>
    </w:p>
    <w:p>
      <w:pPr>
        <w:spacing w:line="360" w:lineRule="auto"/>
        <w:ind w:firstLine="482" w:firstLineChars="200"/>
        <w:rPr>
          <w:rFonts w:ascii="宋体" w:hAnsi="宋体"/>
          <w:bCs/>
          <w:color w:val="000000"/>
          <w:sz w:val="24"/>
        </w:rPr>
      </w:pPr>
      <w:r>
        <w:rPr>
          <w:rFonts w:hint="eastAsia" w:ascii="宋体" w:hAnsi="宋体"/>
          <w:b/>
          <w:bCs/>
          <w:color w:val="000000"/>
          <w:sz w:val="24"/>
        </w:rPr>
        <w:t>熟悉：</w:t>
      </w:r>
      <w:r>
        <w:rPr>
          <w:rFonts w:hint="eastAsia" w:ascii="宋体" w:hAnsi="宋体"/>
          <w:bCs/>
          <w:color w:val="000000"/>
          <w:sz w:val="24"/>
        </w:rPr>
        <w:t>线性结构的定义和特点；顺序表和单链表的组织方法、特点、算法和性能分析；单链表、双向链表和循环链表之间的区别；栈和队列的定义；栈和队的特点；顺序栈和链栈上基本运算的实现和简单算法设计；链队上基本运算的实现和简单算法设计；串的基本运算，串的传统匹配方法；多维数组的定义以及逻辑结构；广义表的链表表示和算法；特殊矩阵的非零元下标与数组下标的对应关系。</w:t>
      </w:r>
    </w:p>
    <w:p>
      <w:pPr>
        <w:spacing w:line="360" w:lineRule="auto"/>
        <w:ind w:firstLine="482" w:firstLineChars="200"/>
        <w:jc w:val="center"/>
        <w:rPr>
          <w:rStyle w:val="9"/>
          <w:rFonts w:hint="eastAsia" w:ascii="Arial" w:hAnsi="Arial" w:cs="Arial"/>
          <w:color w:val="000000"/>
          <w:sz w:val="24"/>
          <w:szCs w:val="18"/>
        </w:rPr>
      </w:pPr>
      <w:r>
        <w:rPr>
          <w:rFonts w:hint="eastAsia" w:ascii="宋体" w:hAnsi="宋体"/>
          <w:b/>
          <w:bCs/>
          <w:color w:val="000000"/>
          <w:sz w:val="24"/>
        </w:rPr>
        <w:t>第二部分 数据结构-树</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掌握：</w:t>
      </w:r>
      <w:r>
        <w:rPr>
          <w:rFonts w:hint="eastAsia" w:ascii="宋体" w:hAnsi="宋体"/>
          <w:bCs/>
          <w:color w:val="000000"/>
          <w:sz w:val="24"/>
        </w:rPr>
        <w:t>树的逻辑结构；二叉树的定义以及性质；二叉树的不同表示方法；二叉树的构建方法；二叉树的三种遍历算法；线索二叉树的定义及构造方法；树的存储结构；哈夫曼树的构建及其应用，哈夫曼编码；逆波兰表达式；集合树的表示以及集合等价分类算法。</w:t>
      </w:r>
    </w:p>
    <w:p>
      <w:pPr>
        <w:spacing w:line="360" w:lineRule="auto"/>
        <w:ind w:firstLine="420"/>
        <w:rPr>
          <w:rFonts w:hint="eastAsia" w:ascii="宋体" w:hAnsi="宋体"/>
          <w:bCs/>
          <w:color w:val="000000"/>
          <w:sz w:val="24"/>
        </w:rPr>
      </w:pPr>
      <w:r>
        <w:rPr>
          <w:rFonts w:hint="eastAsia" w:ascii="宋体" w:hAnsi="宋体"/>
          <w:b/>
          <w:bCs/>
          <w:color w:val="000000"/>
          <w:sz w:val="24"/>
        </w:rPr>
        <w:t>熟悉：</w:t>
      </w:r>
      <w:r>
        <w:rPr>
          <w:rFonts w:hint="eastAsia" w:ascii="宋体" w:hAnsi="宋体"/>
          <w:bCs/>
          <w:color w:val="000000"/>
          <w:sz w:val="24"/>
        </w:rPr>
        <w:t>树的常用术语和含义；二叉树性质的证明；利用二叉树的遍历设计有关算法解决简单应用问题；线索二叉树的插入、删除结点算法，利用线索二叉树确定结点的前驱和后继结点；森林与二叉树的转换；利用逆波兰表达式求表达式的值。</w:t>
      </w:r>
    </w:p>
    <w:p>
      <w:pPr>
        <w:spacing w:line="360" w:lineRule="auto"/>
        <w:jc w:val="center"/>
        <w:rPr>
          <w:rFonts w:ascii="宋体" w:hAnsi="宋体"/>
          <w:b/>
          <w:bCs/>
          <w:color w:val="000000"/>
          <w:sz w:val="24"/>
        </w:rPr>
      </w:pPr>
      <w:r>
        <w:rPr>
          <w:rFonts w:hint="eastAsia" w:ascii="宋体" w:hAnsi="宋体"/>
          <w:b/>
          <w:bCs/>
          <w:color w:val="000000"/>
          <w:sz w:val="24"/>
        </w:rPr>
        <w:t>第三部分 数据结构-图</w:t>
      </w:r>
    </w:p>
    <w:p>
      <w:pPr>
        <w:spacing w:line="360" w:lineRule="auto"/>
        <w:ind w:firstLine="482" w:firstLineChars="200"/>
        <w:rPr>
          <w:rFonts w:ascii="宋体" w:hAnsi="宋体"/>
          <w:b/>
          <w:bCs/>
          <w:color w:val="000000"/>
          <w:sz w:val="24"/>
        </w:rPr>
      </w:pPr>
      <w:r>
        <w:rPr>
          <w:rFonts w:hint="eastAsia" w:ascii="宋体" w:hAnsi="宋体"/>
          <w:b/>
          <w:bCs/>
          <w:color w:val="000000"/>
          <w:sz w:val="24"/>
        </w:rPr>
        <w:t>掌握：</w:t>
      </w:r>
      <w:r>
        <w:rPr>
          <w:rFonts w:hint="eastAsia" w:ascii="宋体" w:hAnsi="宋体"/>
          <w:bCs/>
          <w:color w:val="000000"/>
          <w:sz w:val="24"/>
        </w:rPr>
        <w:t>图的逻辑结构特征；图的两种表示方法；图的深度优先搜索的算法及实现；最小生成树的概念，用</w:t>
      </w:r>
      <w:r>
        <w:rPr>
          <w:rFonts w:ascii="宋体" w:hAnsi="宋体"/>
          <w:bCs/>
          <w:color w:val="000000"/>
          <w:sz w:val="24"/>
        </w:rPr>
        <w:t>Prim</w:t>
      </w:r>
      <w:r>
        <w:rPr>
          <w:rFonts w:hint="eastAsia" w:ascii="宋体" w:hAnsi="宋体"/>
          <w:bCs/>
          <w:color w:val="000000"/>
          <w:sz w:val="24"/>
        </w:rPr>
        <w:t>算法和</w:t>
      </w:r>
      <w:r>
        <w:rPr>
          <w:rFonts w:ascii="宋体" w:hAnsi="宋体"/>
          <w:bCs/>
          <w:color w:val="000000"/>
          <w:sz w:val="24"/>
        </w:rPr>
        <w:t>Kruskal</w:t>
      </w:r>
      <w:r>
        <w:rPr>
          <w:rFonts w:hint="eastAsia" w:ascii="宋体" w:hAnsi="宋体"/>
          <w:bCs/>
          <w:color w:val="000000"/>
          <w:sz w:val="24"/>
        </w:rPr>
        <w:t>算法构造连通图的最小生成树的方法和复杂度；对给定的有向图，给出其中一个拓扑排序；AOE网的基本原理和实现方法；单源最短路径Dijkstra算法的基本思想和性能分析。</w:t>
      </w:r>
    </w:p>
    <w:p>
      <w:pPr>
        <w:spacing w:line="360" w:lineRule="auto"/>
        <w:ind w:firstLine="482" w:firstLineChars="200"/>
        <w:rPr>
          <w:rFonts w:ascii="宋体" w:hAnsi="宋体"/>
          <w:bCs/>
          <w:color w:val="000000"/>
          <w:sz w:val="24"/>
        </w:rPr>
      </w:pPr>
      <w:r>
        <w:rPr>
          <w:rFonts w:hint="eastAsia" w:ascii="宋体" w:hAnsi="宋体"/>
          <w:b/>
          <w:bCs/>
          <w:color w:val="000000"/>
          <w:sz w:val="24"/>
        </w:rPr>
        <w:t>熟悉：</w:t>
      </w:r>
      <w:r>
        <w:rPr>
          <w:rFonts w:hint="eastAsia" w:ascii="宋体" w:hAnsi="宋体"/>
          <w:bCs/>
          <w:color w:val="000000"/>
          <w:sz w:val="24"/>
        </w:rPr>
        <w:t>图的定义和术语；图的广度优先搜索的算法及实现；图的遍历和树的遍历之间的关系；生成树概念，用两种方法构建最小生成树的实现；拓扑排序算法的实现；单源最短路径的实现方法；Floyd算法的基本思想和性能分析；Warshall的算法实质；利用Floyd算法求有向图的中心点。</w:t>
      </w:r>
    </w:p>
    <w:p>
      <w:pPr>
        <w:spacing w:line="360" w:lineRule="auto"/>
        <w:jc w:val="center"/>
        <w:rPr>
          <w:rFonts w:ascii="宋体" w:hAnsi="宋体"/>
          <w:b/>
          <w:bCs/>
          <w:color w:val="000000"/>
          <w:sz w:val="24"/>
        </w:rPr>
      </w:pPr>
      <w:r>
        <w:rPr>
          <w:rStyle w:val="9"/>
          <w:rFonts w:hint="eastAsia" w:ascii="Arial" w:hAnsi="Arial" w:cs="Arial"/>
          <w:color w:val="000000"/>
          <w:sz w:val="24"/>
          <w:szCs w:val="18"/>
        </w:rPr>
        <w:t>第四部分 数据结构-查找和排序</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掌握：</w:t>
      </w:r>
      <w:r>
        <w:rPr>
          <w:rFonts w:hint="eastAsia" w:ascii="宋体" w:hAnsi="宋体"/>
          <w:bCs/>
          <w:color w:val="000000"/>
          <w:sz w:val="24"/>
        </w:rPr>
        <w:t>二分查找的基本条件和方法；分块查找的基本思想和性能分析；二分查找和分块查找的实现方法；二叉查找树和平衡二叉树的构建、插入结点和删除结点的方法；哈希表技术的相关概念、哈希函数的构造方法和原则以及产生冲突的原因；插入排序、选择排序、冒泡排序、快速排序、堆排序、归并排序、基数排序基本原理和性能分析；快速排序、归并排序的算法实现。</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熟悉：</w:t>
      </w:r>
      <w:r>
        <w:rPr>
          <w:rFonts w:hint="eastAsia" w:ascii="宋体" w:hAnsi="宋体"/>
          <w:bCs/>
          <w:color w:val="000000"/>
          <w:sz w:val="24"/>
        </w:rPr>
        <w:t>顺序查找、二分查找和分块查找、二叉排序树和平衡二叉树、哈希查找的概念、性质及性能；顺序查找、二叉排序树的实现方法；哈希函数的构造方法和处理冲突的方法；插入排序、希尔排序、快速排序、简单选择排序、堆排序、归并排序和基数排序的基本思想；希尔排序、基数排序的实现方法；排序算法的稳定性分析。</w:t>
      </w:r>
    </w:p>
    <w:p>
      <w:pPr>
        <w:spacing w:line="360" w:lineRule="auto"/>
        <w:ind w:firstLine="482" w:firstLineChars="200"/>
        <w:jc w:val="center"/>
        <w:rPr>
          <w:rFonts w:hint="eastAsia" w:ascii="Arial" w:hAnsi="Arial" w:cs="Arial"/>
          <w:color w:val="000000"/>
          <w:sz w:val="24"/>
          <w:szCs w:val="18"/>
        </w:rPr>
      </w:pPr>
      <w:r>
        <w:rPr>
          <w:rFonts w:hint="eastAsia" w:ascii="宋体" w:hAnsi="宋体"/>
          <w:b/>
          <w:bCs/>
          <w:color w:val="000000"/>
          <w:sz w:val="24"/>
        </w:rPr>
        <w:t xml:space="preserve">第五部分 </w:t>
      </w:r>
      <w:r>
        <w:rPr>
          <w:rStyle w:val="9"/>
          <w:rFonts w:hint="eastAsia" w:ascii="Arial" w:hAnsi="Arial" w:cs="Arial"/>
          <w:color w:val="000000"/>
          <w:sz w:val="24"/>
          <w:szCs w:val="18"/>
        </w:rPr>
        <w:t>操作系统-进程管理</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掌握：</w:t>
      </w:r>
      <w:r>
        <w:rPr>
          <w:rFonts w:hint="eastAsia" w:ascii="Arial" w:hAnsi="Arial" w:cs="Arial"/>
          <w:color w:val="000000"/>
          <w:sz w:val="24"/>
          <w:szCs w:val="18"/>
        </w:rPr>
        <w:t>进程的基本概念；进程的特征与状态；进程的创建、终止、堵塞与唤醒、挂起与激活；进程的同步；几个经典的进程同步问题；消息缓冲队列通信机制；线程的同步与通信。</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程序顺序执行及其特征；程序并发执行及其特征；进程控制块；进程通信类型；消息传递通信的实现方法。</w:t>
      </w:r>
    </w:p>
    <w:p>
      <w:pPr>
        <w:spacing w:line="360" w:lineRule="auto"/>
        <w:ind w:firstLine="482" w:firstLineChars="200"/>
        <w:jc w:val="center"/>
        <w:rPr>
          <w:rFonts w:hint="eastAsia" w:ascii="宋体" w:hAnsi="宋体"/>
          <w:b/>
          <w:bCs/>
          <w:color w:val="000000"/>
          <w:sz w:val="24"/>
        </w:rPr>
      </w:pPr>
      <w:r>
        <w:rPr>
          <w:rFonts w:hint="eastAsia" w:ascii="宋体" w:hAnsi="宋体"/>
          <w:b/>
          <w:bCs/>
          <w:color w:val="000000"/>
          <w:sz w:val="24"/>
        </w:rPr>
        <w:t>第六部分 操作系统-处理机调度与死锁</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掌握：</w:t>
      </w:r>
      <w:r>
        <w:rPr>
          <w:rFonts w:hint="eastAsia" w:ascii="宋体" w:hAnsi="宋体"/>
          <w:bCs/>
          <w:color w:val="000000"/>
          <w:sz w:val="24"/>
        </w:rPr>
        <w:t>调度队列模型以及选择调度算法的若干准则；高优先权优先调度算法、时间片轮转调度算法、最高响应比调度算法；利用银行家算法避免死锁；死锁的检测与解除。</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熟悉</w:t>
      </w:r>
      <w:r>
        <w:rPr>
          <w:rFonts w:hint="eastAsia" w:ascii="宋体" w:hAnsi="宋体"/>
          <w:bCs/>
          <w:color w:val="000000"/>
          <w:sz w:val="24"/>
        </w:rPr>
        <w:t>：处理机调度的基本概念；先来先服务调度算法、短作业优先调度算法；产生死锁的原因和必要条件；系统安全状态。</w:t>
      </w:r>
    </w:p>
    <w:p>
      <w:pPr>
        <w:spacing w:line="360" w:lineRule="auto"/>
        <w:ind w:firstLine="482" w:firstLineChars="200"/>
        <w:jc w:val="center"/>
        <w:rPr>
          <w:rFonts w:hint="eastAsia" w:ascii="Arial" w:hAnsi="Arial" w:cs="Arial"/>
          <w:color w:val="000000"/>
          <w:sz w:val="24"/>
          <w:szCs w:val="18"/>
        </w:rPr>
      </w:pPr>
      <w:r>
        <w:rPr>
          <w:rFonts w:hint="eastAsia" w:ascii="宋体" w:hAnsi="宋体"/>
          <w:b/>
          <w:bCs/>
          <w:color w:val="000000"/>
          <w:sz w:val="24"/>
        </w:rPr>
        <w:t xml:space="preserve">第七部分 </w:t>
      </w:r>
      <w:r>
        <w:rPr>
          <w:rStyle w:val="9"/>
          <w:rFonts w:hint="eastAsia" w:ascii="Arial" w:hAnsi="Arial" w:cs="Arial"/>
          <w:color w:val="000000"/>
          <w:sz w:val="24"/>
          <w:szCs w:val="18"/>
        </w:rPr>
        <w:t>操作系统-存储器管理</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掌握：</w:t>
      </w:r>
      <w:r>
        <w:rPr>
          <w:rFonts w:hint="eastAsia" w:ascii="Arial" w:hAnsi="Arial" w:cs="Arial"/>
          <w:color w:val="000000"/>
          <w:sz w:val="24"/>
          <w:szCs w:val="18"/>
        </w:rPr>
        <w:t>程序的装入和连接；页面与页表；地址变换机构；两级和多级页表；段页式存储管理方式；虚拟存储器的特征；请求分页存储管理中的内存分配策略、分配算法和调页策略；最佳置换算法和FIFO算法LRU置换算法；Clock置换算法。</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存储器的层次结构；连续分配方式：固定分区、动态分区、可重定位分区、对换；反向页表；分段存储的基本原理；信息共享；虚拟存储器的实现方法；请求分页中的硬件支持；请求分段中的硬件支持；分段的共享与保护。</w:t>
      </w:r>
    </w:p>
    <w:p>
      <w:pPr>
        <w:spacing w:line="360" w:lineRule="auto"/>
        <w:ind w:firstLine="482" w:firstLineChars="200"/>
        <w:jc w:val="center"/>
        <w:rPr>
          <w:rFonts w:hint="eastAsia" w:ascii="Arial" w:hAnsi="Arial" w:cs="Arial"/>
          <w:color w:val="000000"/>
          <w:sz w:val="24"/>
          <w:szCs w:val="18"/>
        </w:rPr>
      </w:pPr>
      <w:r>
        <w:rPr>
          <w:rFonts w:hint="eastAsia" w:ascii="宋体" w:hAnsi="宋体"/>
          <w:b/>
          <w:bCs/>
          <w:color w:val="000000"/>
          <w:sz w:val="24"/>
        </w:rPr>
        <w:t xml:space="preserve">第八部分 </w:t>
      </w:r>
      <w:r>
        <w:rPr>
          <w:rStyle w:val="9"/>
          <w:rFonts w:hint="eastAsia" w:ascii="Arial" w:hAnsi="Arial" w:cs="Arial"/>
          <w:color w:val="000000"/>
          <w:sz w:val="24"/>
          <w:szCs w:val="18"/>
        </w:rPr>
        <w:t>操作系统-设备管理</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 xml:space="preserve">掌握： </w:t>
      </w:r>
      <w:r>
        <w:rPr>
          <w:rFonts w:hint="eastAsia" w:ascii="Arial" w:hAnsi="Arial" w:cs="Arial"/>
          <w:color w:val="000000"/>
          <w:sz w:val="24"/>
          <w:szCs w:val="18"/>
        </w:rPr>
        <w:t>程序I/O方式；中断驱动I/O控制方法；DMA I/O控制方法；循环缓冲、缓冲池；中断驱动程序；设备驱动程序；独立型设备的分配与去配；共享型设备的分配与去配；磁盘高速缓存；提高磁盘I/O速度的其它方法。</w:t>
      </w:r>
    </w:p>
    <w:p>
      <w:pPr>
        <w:spacing w:line="360" w:lineRule="auto"/>
        <w:ind w:firstLine="482" w:firstLineChars="200"/>
        <w:rPr>
          <w:rFonts w:ascii="宋体" w:hAnsi="宋体"/>
          <w:b/>
          <w:bCs/>
          <w:color w:val="000000"/>
          <w:sz w:val="24"/>
        </w:rPr>
      </w:pPr>
      <w:r>
        <w:rPr>
          <w:rFonts w:hint="eastAsia" w:ascii="宋体" w:hAnsi="宋体"/>
          <w:b/>
          <w:bCs/>
          <w:color w:val="000000"/>
          <w:sz w:val="24"/>
        </w:rPr>
        <w:t>熟悉：</w:t>
      </w:r>
      <w:r>
        <w:rPr>
          <w:rFonts w:hint="eastAsia" w:ascii="Arial" w:hAnsi="Arial" w:cs="Arial"/>
          <w:color w:val="000000"/>
          <w:sz w:val="24"/>
          <w:szCs w:val="18"/>
        </w:rPr>
        <w:t>I/O设备；总线系统；</w:t>
      </w:r>
      <w:r>
        <w:rPr>
          <w:rFonts w:ascii="Arial" w:hAnsi="Arial" w:cs="Arial"/>
          <w:color w:val="000000"/>
          <w:sz w:val="24"/>
          <w:szCs w:val="18"/>
        </w:rPr>
        <w:t xml:space="preserve"> </w:t>
      </w:r>
      <w:r>
        <w:rPr>
          <w:rFonts w:hint="eastAsia" w:ascii="Arial" w:hAnsi="Arial" w:cs="Arial"/>
          <w:color w:val="000000"/>
          <w:sz w:val="24"/>
          <w:szCs w:val="18"/>
        </w:rPr>
        <w:t>I/O通道控制方法；I/O软件的设计目标与原则；设备独立性软件；用户层软件；设备分配的相关数据结构；磁盘调度；廉价磁盘冗阵列。</w:t>
      </w:r>
    </w:p>
    <w:p>
      <w:pPr>
        <w:spacing w:line="360" w:lineRule="auto"/>
        <w:jc w:val="center"/>
        <w:rPr>
          <w:rFonts w:ascii="宋体" w:hAnsi="宋体"/>
          <w:b/>
          <w:bCs/>
          <w:color w:val="000000"/>
          <w:sz w:val="24"/>
        </w:rPr>
      </w:pPr>
      <w:r>
        <w:rPr>
          <w:rFonts w:hint="eastAsia" w:ascii="宋体" w:hAnsi="宋体"/>
          <w:b/>
          <w:bCs/>
          <w:color w:val="000000"/>
          <w:sz w:val="24"/>
        </w:rPr>
        <w:t>第九部分</w:t>
      </w:r>
      <w:r>
        <w:rPr>
          <w:rFonts w:ascii="宋体" w:hAnsi="宋体"/>
          <w:b/>
          <w:bCs/>
          <w:color w:val="000000"/>
          <w:sz w:val="24"/>
        </w:rPr>
        <w:t xml:space="preserve"> </w:t>
      </w:r>
      <w:r>
        <w:rPr>
          <w:rFonts w:hint="eastAsia" w:ascii="宋体" w:hAnsi="宋体"/>
          <w:b/>
          <w:bCs/>
          <w:color w:val="000000"/>
          <w:sz w:val="24"/>
        </w:rPr>
        <w:t>操作系统-文件管理与接口命令</w:t>
      </w:r>
    </w:p>
    <w:p>
      <w:pPr>
        <w:spacing w:line="360" w:lineRule="auto"/>
        <w:ind w:firstLine="482" w:firstLineChars="200"/>
        <w:rPr>
          <w:rFonts w:ascii="宋体" w:hAnsi="宋体"/>
          <w:color w:val="000000"/>
          <w:sz w:val="24"/>
        </w:rPr>
      </w:pPr>
      <w:r>
        <w:rPr>
          <w:rFonts w:hint="eastAsia" w:ascii="宋体" w:hAnsi="宋体"/>
          <w:b/>
          <w:bCs/>
          <w:color w:val="000000"/>
          <w:sz w:val="24"/>
        </w:rPr>
        <w:t>掌握：</w:t>
      </w:r>
      <w:r>
        <w:rPr>
          <w:rFonts w:hint="eastAsia" w:ascii="宋体"/>
          <w:color w:val="000000"/>
          <w:sz w:val="24"/>
        </w:rPr>
        <w:t>索引文件、索引顺序文件、直接文件和哈希文件；连续分配、链接分派、索引分配；文件存储的空闲表法、空闲链表发、位示图法、成组链接法；基于索引结点的共享方式、利用符号链实现文件共享；数据一致性控制；Shell命令语言。</w:t>
      </w:r>
    </w:p>
    <w:p>
      <w:pPr>
        <w:spacing w:line="360" w:lineRule="auto"/>
        <w:ind w:firstLine="482" w:firstLineChars="200"/>
        <w:rPr>
          <w:rFonts w:hint="eastAsia" w:ascii="宋体"/>
          <w:color w:val="000000"/>
          <w:sz w:val="24"/>
        </w:rPr>
      </w:pPr>
      <w:r>
        <w:rPr>
          <w:rFonts w:hint="eastAsia" w:ascii="宋体" w:hAnsi="宋体"/>
          <w:b/>
          <w:bCs/>
          <w:color w:val="000000"/>
          <w:sz w:val="24"/>
        </w:rPr>
        <w:t>熟悉：</w:t>
      </w:r>
      <w:r>
        <w:rPr>
          <w:rFonts w:hint="eastAsia" w:ascii="宋体"/>
          <w:color w:val="000000"/>
          <w:sz w:val="24"/>
        </w:rPr>
        <w:t xml:space="preserve"> 文件、记录和数据项的基本概念；文件类型和文件系统模型；文件的基本操作；文件逻辑结构的类型；顺序文件；文件控制块与索引结点、目录结构、目录查询技术；重复数据的数据一致性问题；联机用户接口、联机命令类型、键盘终端处理程序；系统调用概念及基本类型；图像界面接口。</w:t>
      </w:r>
    </w:p>
    <w:p>
      <w:pPr>
        <w:rPr>
          <w:rFonts w:hint="eastAsia" w:ascii="宋体" w:hAnsi="宋体"/>
          <w:color w:val="000000"/>
          <w:sz w:val="24"/>
          <w:szCs w:val="27"/>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3"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Shell Dlg">
    <w:altName w:val="Microsoft Sans Serif"/>
    <w:panose1 w:val="020B0604020202020204"/>
    <w:charset w:val="00"/>
    <w:family w:val="swiss"/>
    <w:pitch w:val="default"/>
    <w:sig w:usb0="E5002EFF" w:usb1="C000605B" w:usb2="00000029" w:usb3="00000000" w:csb0="000101FF" w:csb1="00000000"/>
  </w:font>
  <w:font w:name="Arial">
    <w:panose1 w:val="020B0604020202020204"/>
    <w:charset w:val="00"/>
    <w:family w:val="swiss"/>
    <w:pitch w:val="default"/>
    <w:sig w:usb0="E0002EFF" w:usb1="C000785B" w:usb2="00000009" w:usb3="00000000" w:csb0="400001FF" w:csb1="FFFF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rPr>
      <w:t>4</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B9"/>
    <w:rsid w:val="0013002E"/>
    <w:rsid w:val="00141CCB"/>
    <w:rsid w:val="00143DDE"/>
    <w:rsid w:val="00222228"/>
    <w:rsid w:val="002309B9"/>
    <w:rsid w:val="00242C5F"/>
    <w:rsid w:val="002555B8"/>
    <w:rsid w:val="0026092D"/>
    <w:rsid w:val="002751F9"/>
    <w:rsid w:val="00313966"/>
    <w:rsid w:val="0032136B"/>
    <w:rsid w:val="00337B8D"/>
    <w:rsid w:val="00383E6B"/>
    <w:rsid w:val="004066B9"/>
    <w:rsid w:val="00423493"/>
    <w:rsid w:val="0054497E"/>
    <w:rsid w:val="006B5A67"/>
    <w:rsid w:val="006B5FFB"/>
    <w:rsid w:val="006E648A"/>
    <w:rsid w:val="006F27CF"/>
    <w:rsid w:val="00724B2F"/>
    <w:rsid w:val="00772668"/>
    <w:rsid w:val="007D2FC4"/>
    <w:rsid w:val="008D0EE2"/>
    <w:rsid w:val="009A49FB"/>
    <w:rsid w:val="009C79DF"/>
    <w:rsid w:val="009E5D33"/>
    <w:rsid w:val="00A15611"/>
    <w:rsid w:val="00A372C7"/>
    <w:rsid w:val="00A45102"/>
    <w:rsid w:val="00A87B22"/>
    <w:rsid w:val="00AC2628"/>
    <w:rsid w:val="00AD5640"/>
    <w:rsid w:val="00B2543D"/>
    <w:rsid w:val="00C6685B"/>
    <w:rsid w:val="00CE792B"/>
    <w:rsid w:val="00D06702"/>
    <w:rsid w:val="00D12280"/>
    <w:rsid w:val="00DA46BB"/>
    <w:rsid w:val="00DB4747"/>
    <w:rsid w:val="00E7079D"/>
    <w:rsid w:val="00E871BB"/>
    <w:rsid w:val="00E9737A"/>
    <w:rsid w:val="00EA2D9C"/>
    <w:rsid w:val="00EA3335"/>
    <w:rsid w:val="00ED00F8"/>
    <w:rsid w:val="00EF355F"/>
    <w:rsid w:val="00F10ECD"/>
    <w:rsid w:val="00F93FF1"/>
    <w:rsid w:val="42F756A7"/>
    <w:rsid w:val="6EC553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Arial Unicode MS" w:hAnsi="Arial Unicode MS" w:eastAsia="Arial Unicode MS"/>
      <w:b/>
      <w:bCs/>
      <w:color w:val="000000"/>
      <w:kern w:val="36"/>
      <w:sz w:val="48"/>
      <w:szCs w:val="48"/>
    </w:rPr>
  </w:style>
  <w:style w:type="paragraph" w:styleId="3">
    <w:name w:val="heading 3"/>
    <w:basedOn w:val="1"/>
    <w:qFormat/>
    <w:uiPriority w:val="0"/>
    <w:pPr>
      <w:widowControl/>
      <w:snapToGrid w:val="0"/>
      <w:spacing w:line="288" w:lineRule="auto"/>
      <w:ind w:firstLine="211" w:firstLineChars="100"/>
      <w:jc w:val="left"/>
      <w:outlineLvl w:val="2"/>
    </w:pPr>
    <w:rPr>
      <w:rFonts w:ascii="宋体" w:hAnsi="宋体"/>
      <w:b/>
      <w:color w:val="000000"/>
      <w:kern w:val="0"/>
      <w:szCs w:val="27"/>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color w:val="000000"/>
      <w:kern w:val="0"/>
      <w:sz w:val="20"/>
      <w:szCs w:val="20"/>
    </w:rPr>
  </w:style>
  <w:style w:type="character" w:styleId="9">
    <w:name w:val="Strong"/>
    <w:qFormat/>
    <w:uiPriority w:val="0"/>
    <w:rPr>
      <w:b/>
      <w:bCs/>
    </w:rPr>
  </w:style>
  <w:style w:type="character" w:styleId="10">
    <w:name w:val="page number"/>
    <w:basedOn w:val="8"/>
    <w:uiPriority w:val="0"/>
  </w:style>
  <w:style w:type="character" w:customStyle="1" w:styleId="11">
    <w:name w:val="页眉 字符"/>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HKZJZ</Company>
  <Pages>4</Pages>
  <Words>410</Words>
  <Characters>2337</Characters>
  <Lines>19</Lines>
  <Paragraphs>5</Paragraphs>
  <TotalTime>0</TotalTime>
  <ScaleCrop>false</ScaleCrop>
  <LinksUpToDate>false</LinksUpToDate>
  <CharactersWithSpaces>2742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2011-05-27T05:51:00Z</dcterms:created>
  <dc:creator>Common</dc:creator>
  <cp:lastModifiedBy>Administrator</cp:lastModifiedBy>
  <dcterms:modified xsi:type="dcterms:W3CDTF">2021-10-11T03:58:53Z</dcterms:modified>
  <dc:title>083201食品科学</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