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量子力学考试大纲</w:t>
      </w:r>
    </w:p>
    <w:p>
      <w:pPr>
        <w:pStyle w:val="6"/>
        <w:spacing w:before="0" w:beforeAutospacing="0" w:after="0" w:afterAutospacing="0"/>
        <w:ind w:left="48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1、绪论：</w:t>
      </w:r>
    </w:p>
    <w:p>
      <w:pPr>
        <w:pStyle w:val="6"/>
        <w:spacing w:before="0" w:beforeAutospacing="0" w:after="0" w:afterAutospacing="0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了解经典物理学的困难和量子力学诞生的实验基础与理论背景</w:t>
      </w:r>
      <w:r>
        <w:rPr>
          <w:rFonts w:hint="eastAsia" w:ascii="宋体" w:hAnsi="宋体"/>
          <w:color w:val="auto"/>
          <w:sz w:val="24"/>
          <w:szCs w:val="24"/>
        </w:rPr>
        <w:t>及原子结构的玻尔理论</w:t>
      </w:r>
      <w:r>
        <w:rPr>
          <w:rFonts w:ascii="宋体" w:hAnsi="宋体"/>
          <w:color w:val="auto"/>
          <w:sz w:val="24"/>
          <w:szCs w:val="24"/>
        </w:rPr>
        <w:t>。理解量子化</w:t>
      </w:r>
      <w:r>
        <w:rPr>
          <w:rFonts w:hint="eastAsia" w:ascii="宋体" w:hAnsi="宋体"/>
          <w:color w:val="auto"/>
          <w:sz w:val="24"/>
          <w:szCs w:val="24"/>
        </w:rPr>
        <w:t>现象</w:t>
      </w:r>
      <w:r>
        <w:rPr>
          <w:rFonts w:ascii="宋体" w:hAnsi="宋体"/>
          <w:color w:val="auto"/>
          <w:sz w:val="24"/>
          <w:szCs w:val="24"/>
        </w:rPr>
        <w:t>、波粒二象性</w:t>
      </w:r>
      <w:r>
        <w:rPr>
          <w:rFonts w:hint="eastAsia" w:ascii="宋体" w:hAnsi="宋体"/>
          <w:color w:val="auto"/>
          <w:sz w:val="24"/>
          <w:szCs w:val="24"/>
        </w:rPr>
        <w:t>理论</w:t>
      </w:r>
      <w:r>
        <w:rPr>
          <w:rFonts w:ascii="宋体" w:hAnsi="宋体"/>
          <w:color w:val="auto"/>
          <w:sz w:val="24"/>
          <w:szCs w:val="24"/>
        </w:rPr>
        <w:t>和量子力学的</w:t>
      </w:r>
      <w:r>
        <w:rPr>
          <w:rFonts w:hint="eastAsia" w:ascii="宋体" w:hAnsi="宋体"/>
          <w:color w:val="auto"/>
          <w:sz w:val="24"/>
          <w:szCs w:val="24"/>
        </w:rPr>
        <w:t>概</w:t>
      </w:r>
      <w:r>
        <w:rPr>
          <w:rFonts w:ascii="宋体" w:hAnsi="宋体"/>
          <w:color w:val="auto"/>
          <w:sz w:val="24"/>
          <w:szCs w:val="24"/>
        </w:rPr>
        <w:t>率性质。</w:t>
      </w:r>
    </w:p>
    <w:p>
      <w:pPr>
        <w:pStyle w:val="6"/>
        <w:spacing w:before="0" w:beforeAutospacing="0" w:after="0" w:afterAutospacing="0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2、</w:t>
      </w:r>
      <w:r>
        <w:rPr>
          <w:rFonts w:ascii="宋体" w:hAnsi="宋体"/>
          <w:color w:val="auto"/>
          <w:sz w:val="24"/>
          <w:szCs w:val="24"/>
        </w:rPr>
        <w:t>波函数和薛定谔方程</w:t>
      </w:r>
    </w:p>
    <w:p>
      <w:pPr>
        <w:pStyle w:val="6"/>
        <w:spacing w:before="0" w:beforeAutospacing="0" w:after="0" w:afterAutospacing="0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了解</w:t>
      </w:r>
      <w:r>
        <w:rPr>
          <w:rFonts w:ascii="宋体" w:hAnsi="宋体"/>
          <w:color w:val="auto"/>
          <w:sz w:val="24"/>
          <w:szCs w:val="24"/>
        </w:rPr>
        <w:t>线性谐振子，势垒贯穿</w:t>
      </w:r>
      <w:r>
        <w:rPr>
          <w:rFonts w:hint="eastAsia" w:ascii="宋体" w:hAnsi="宋体"/>
          <w:color w:val="auto"/>
          <w:sz w:val="24"/>
          <w:szCs w:val="24"/>
        </w:rPr>
        <w:t>，理解</w:t>
      </w:r>
      <w:r>
        <w:rPr>
          <w:rFonts w:ascii="宋体" w:hAnsi="宋体"/>
          <w:color w:val="auto"/>
          <w:sz w:val="24"/>
          <w:szCs w:val="24"/>
        </w:rPr>
        <w:t>波函数的统计解释，态叠加原理，薛定谔方程的引进及其基本性质，粒子流密度和粒子数守恒，定态</w:t>
      </w:r>
      <w:r>
        <w:rPr>
          <w:rFonts w:hint="eastAsia" w:ascii="宋体" w:hAnsi="宋体"/>
          <w:color w:val="auto"/>
          <w:sz w:val="24"/>
          <w:szCs w:val="24"/>
        </w:rPr>
        <w:t>；</w:t>
      </w:r>
      <w:r>
        <w:rPr>
          <w:rFonts w:ascii="宋体" w:hAnsi="宋体"/>
          <w:color w:val="auto"/>
          <w:sz w:val="24"/>
          <w:szCs w:val="24"/>
        </w:rPr>
        <w:t>熟练掌握</w:t>
      </w:r>
      <w:r>
        <w:rPr>
          <w:rFonts w:hint="eastAsia" w:ascii="宋体" w:hAnsi="宋体"/>
          <w:color w:val="auto"/>
          <w:sz w:val="24"/>
          <w:szCs w:val="24"/>
        </w:rPr>
        <w:t>求解</w:t>
      </w:r>
      <w:r>
        <w:rPr>
          <w:rFonts w:ascii="宋体" w:hAnsi="宋体"/>
          <w:color w:val="auto"/>
          <w:sz w:val="24"/>
          <w:szCs w:val="24"/>
        </w:rPr>
        <w:t>一维</w:t>
      </w:r>
      <w:r>
        <w:rPr>
          <w:rFonts w:hint="eastAsia" w:ascii="宋体" w:hAnsi="宋体"/>
          <w:color w:val="auto"/>
          <w:sz w:val="24"/>
          <w:szCs w:val="24"/>
        </w:rPr>
        <w:t>无限深</w:t>
      </w:r>
      <w:r>
        <w:rPr>
          <w:rFonts w:ascii="宋体" w:hAnsi="宋体"/>
          <w:color w:val="auto"/>
          <w:sz w:val="24"/>
          <w:szCs w:val="24"/>
        </w:rPr>
        <w:t>势阱</w:t>
      </w:r>
      <w:r>
        <w:rPr>
          <w:rFonts w:hint="eastAsia" w:ascii="宋体" w:hAnsi="宋体"/>
          <w:color w:val="auto"/>
          <w:sz w:val="24"/>
          <w:szCs w:val="24"/>
        </w:rPr>
        <w:t>及有限深势阱</w:t>
      </w:r>
      <w:r>
        <w:rPr>
          <w:rFonts w:ascii="宋体" w:hAnsi="宋体"/>
          <w:color w:val="auto"/>
          <w:sz w:val="24"/>
          <w:szCs w:val="24"/>
        </w:rPr>
        <w:t>的</w:t>
      </w:r>
      <w:r>
        <w:rPr>
          <w:rFonts w:hint="eastAsia" w:ascii="宋体" w:hAnsi="宋体"/>
          <w:color w:val="auto"/>
          <w:sz w:val="24"/>
          <w:szCs w:val="24"/>
        </w:rPr>
        <w:t>薜定谔方程，得到其束缚定态的解，并理解其物理意义。</w:t>
      </w:r>
    </w:p>
    <w:p>
      <w:pPr>
        <w:pStyle w:val="6"/>
        <w:spacing w:before="0" w:beforeAutospacing="0" w:after="0" w:afterAutospacing="0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3、</w:t>
      </w:r>
      <w:r>
        <w:rPr>
          <w:rFonts w:ascii="宋体" w:hAnsi="宋体"/>
          <w:color w:val="auto"/>
          <w:sz w:val="24"/>
          <w:szCs w:val="24"/>
        </w:rPr>
        <w:t>量子力学中的力学量</w:t>
      </w:r>
    </w:p>
    <w:p>
      <w:pPr>
        <w:pStyle w:val="6"/>
        <w:spacing w:before="0" w:beforeAutospacing="0" w:after="0" w:afterAutospacing="0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了解</w:t>
      </w:r>
      <w:r>
        <w:rPr>
          <w:rFonts w:ascii="宋体" w:hAnsi="宋体"/>
          <w:color w:val="auto"/>
          <w:sz w:val="24"/>
          <w:szCs w:val="24"/>
        </w:rPr>
        <w:t>电子在库仑场中的运动，氢原子，</w:t>
      </w:r>
      <w:r>
        <w:rPr>
          <w:rFonts w:hint="eastAsia" w:ascii="宋体" w:hAnsi="宋体"/>
          <w:color w:val="auto"/>
          <w:sz w:val="24"/>
          <w:szCs w:val="24"/>
        </w:rPr>
        <w:t>理解并</w:t>
      </w:r>
      <w:r>
        <w:rPr>
          <w:rFonts w:ascii="宋体" w:hAnsi="宋体"/>
          <w:color w:val="auto"/>
          <w:sz w:val="24"/>
          <w:szCs w:val="24"/>
        </w:rPr>
        <w:t>熟练掌握力学量用算符表示和算符的运算规则，动量算符和角动量算符，厄米算符的本征值与本征函数，两力学量同时有确定值的条件，</w:t>
      </w:r>
      <w:r>
        <w:rPr>
          <w:rFonts w:hint="eastAsia" w:ascii="宋体" w:hAnsi="宋体"/>
          <w:color w:val="auto"/>
          <w:sz w:val="24"/>
          <w:szCs w:val="24"/>
        </w:rPr>
        <w:t>不确定</w:t>
      </w:r>
      <w:r>
        <w:rPr>
          <w:rFonts w:ascii="宋体" w:hAnsi="宋体"/>
          <w:color w:val="auto"/>
          <w:sz w:val="24"/>
          <w:szCs w:val="24"/>
        </w:rPr>
        <w:t>关系，力学量平均值随时间的变化，</w:t>
      </w:r>
      <w:r>
        <w:rPr>
          <w:rFonts w:hint="eastAsia" w:ascii="宋体" w:hAnsi="宋体"/>
          <w:color w:val="auto"/>
          <w:sz w:val="24"/>
          <w:szCs w:val="24"/>
        </w:rPr>
        <w:t>力学</w:t>
      </w:r>
      <w:r>
        <w:rPr>
          <w:rFonts w:ascii="宋体" w:hAnsi="宋体"/>
          <w:color w:val="auto"/>
          <w:sz w:val="24"/>
          <w:szCs w:val="24"/>
        </w:rPr>
        <w:t>守恒量。</w:t>
      </w:r>
    </w:p>
    <w:p>
      <w:pPr>
        <w:pStyle w:val="6"/>
        <w:spacing w:before="0" w:beforeAutospacing="0" w:after="0" w:afterAutospacing="0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4、</w:t>
      </w:r>
      <w:r>
        <w:rPr>
          <w:rFonts w:ascii="宋体" w:hAnsi="宋体"/>
          <w:color w:val="auto"/>
          <w:sz w:val="24"/>
          <w:szCs w:val="24"/>
        </w:rPr>
        <w:t>态和力学量的表象</w:t>
      </w:r>
    </w:p>
    <w:p>
      <w:pPr>
        <w:pStyle w:val="6"/>
        <w:spacing w:before="0" w:beforeAutospacing="0" w:after="0" w:afterAutospacing="0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理解态的表象，算符的矩阵表示，量子力学公式的矩阵表示，幺正变换，狄拉克符号，掌握线性谐振子的占有数表象。</w:t>
      </w:r>
    </w:p>
    <w:p>
      <w:pPr>
        <w:pStyle w:val="6"/>
        <w:spacing w:before="0" w:beforeAutospacing="0" w:after="0" w:afterAutospacing="0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5、</w:t>
      </w:r>
      <w:r>
        <w:rPr>
          <w:rFonts w:ascii="宋体" w:hAnsi="宋体"/>
          <w:color w:val="auto"/>
          <w:sz w:val="24"/>
          <w:szCs w:val="24"/>
        </w:rPr>
        <w:t>微扰理论</w:t>
      </w:r>
    </w:p>
    <w:p>
      <w:pPr>
        <w:pStyle w:val="6"/>
        <w:spacing w:before="0" w:beforeAutospacing="0" w:after="0" w:afterAutospacing="0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理解</w:t>
      </w:r>
      <w:r>
        <w:rPr>
          <w:rFonts w:ascii="宋体" w:hAnsi="宋体"/>
          <w:color w:val="auto"/>
          <w:sz w:val="24"/>
          <w:szCs w:val="24"/>
        </w:rPr>
        <w:t>氢原子的一级斯塔克效应，熟练掌握非简并微扰论，简并微扰论</w:t>
      </w:r>
      <w:r>
        <w:rPr>
          <w:rFonts w:hint="eastAsia" w:ascii="宋体" w:hAnsi="宋体"/>
          <w:color w:val="auto"/>
          <w:sz w:val="24"/>
          <w:szCs w:val="24"/>
        </w:rPr>
        <w:t>，</w:t>
      </w:r>
      <w:r>
        <w:rPr>
          <w:rFonts w:ascii="宋体" w:hAnsi="宋体"/>
          <w:color w:val="auto"/>
          <w:sz w:val="24"/>
          <w:szCs w:val="24"/>
        </w:rPr>
        <w:t xml:space="preserve">变分法。 </w:t>
      </w:r>
    </w:p>
    <w:p>
      <w:pPr>
        <w:pStyle w:val="6"/>
        <w:spacing w:before="0" w:beforeAutospacing="0" w:after="0" w:afterAutospacing="0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6、</w:t>
      </w:r>
      <w:r>
        <w:rPr>
          <w:rFonts w:ascii="宋体" w:hAnsi="宋体"/>
          <w:color w:val="auto"/>
          <w:sz w:val="24"/>
          <w:szCs w:val="24"/>
        </w:rPr>
        <w:t>量子跃迁的基本解法</w:t>
      </w:r>
    </w:p>
    <w:p>
      <w:pPr>
        <w:pStyle w:val="6"/>
        <w:spacing w:before="0" w:beforeAutospacing="0" w:after="0" w:afterAutospacing="0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了解</w:t>
      </w:r>
      <w:r>
        <w:rPr>
          <w:rFonts w:ascii="宋体" w:hAnsi="宋体"/>
          <w:color w:val="auto"/>
          <w:sz w:val="24"/>
          <w:szCs w:val="24"/>
        </w:rPr>
        <w:t>光的发射与吸收的半经典处理方法，</w:t>
      </w:r>
      <w:r>
        <w:rPr>
          <w:rFonts w:hint="eastAsia" w:ascii="宋体" w:hAnsi="宋体"/>
          <w:color w:val="auto"/>
          <w:sz w:val="24"/>
          <w:szCs w:val="24"/>
        </w:rPr>
        <w:t>理解</w:t>
      </w:r>
      <w:r>
        <w:rPr>
          <w:rFonts w:ascii="宋体" w:hAnsi="宋体"/>
          <w:color w:val="auto"/>
          <w:sz w:val="24"/>
          <w:szCs w:val="24"/>
        </w:rPr>
        <w:t>跃迁</w:t>
      </w:r>
      <w:r>
        <w:rPr>
          <w:rFonts w:hint="eastAsia" w:ascii="宋体" w:hAnsi="宋体"/>
          <w:color w:val="auto"/>
          <w:sz w:val="24"/>
          <w:szCs w:val="24"/>
        </w:rPr>
        <w:t>概</w:t>
      </w:r>
      <w:r>
        <w:rPr>
          <w:rFonts w:ascii="宋体" w:hAnsi="宋体"/>
          <w:color w:val="auto"/>
          <w:sz w:val="24"/>
          <w:szCs w:val="24"/>
        </w:rPr>
        <w:t>率的计算，选择定则。</w:t>
      </w:r>
    </w:p>
    <w:p>
      <w:pPr>
        <w:pStyle w:val="6"/>
        <w:spacing w:before="0" w:beforeAutospacing="0" w:after="0" w:afterAutospacing="0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7、</w:t>
      </w:r>
      <w:r>
        <w:rPr>
          <w:rFonts w:ascii="宋体" w:hAnsi="宋体"/>
          <w:color w:val="auto"/>
          <w:sz w:val="24"/>
          <w:szCs w:val="24"/>
        </w:rPr>
        <w:t>自旋</w:t>
      </w:r>
      <w:r>
        <w:rPr>
          <w:rFonts w:hint="eastAsia" w:ascii="宋体" w:hAnsi="宋体"/>
          <w:color w:val="auto"/>
          <w:sz w:val="24"/>
          <w:szCs w:val="24"/>
        </w:rPr>
        <w:t>与全同粒子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塞曼效应，电子自旋的实验基础，光谱的精细结构，氦原子的微扰论解法</w:t>
      </w:r>
      <w:r>
        <w:rPr>
          <w:rFonts w:hint="eastAsia" w:ascii="宋体" w:hAnsi="宋体"/>
          <w:sz w:val="24"/>
        </w:rPr>
        <w:t>，理解并基本掌握</w:t>
      </w:r>
      <w:r>
        <w:rPr>
          <w:rFonts w:ascii="宋体" w:hAnsi="宋体"/>
          <w:sz w:val="24"/>
        </w:rPr>
        <w:t>自旋算符和自旋波函数，两个角动量的耦合，</w:t>
      </w:r>
      <w:r>
        <w:rPr>
          <w:rFonts w:hint="eastAsia" w:ascii="宋体" w:hAnsi="宋体"/>
          <w:sz w:val="24"/>
        </w:rPr>
        <w:t>全同粒子的特性，熟练掌握全同粒子波函数和</w:t>
      </w:r>
      <w:r>
        <w:rPr>
          <w:rFonts w:ascii="宋体" w:hAnsi="宋体"/>
          <w:sz w:val="24"/>
        </w:rPr>
        <w:t>泡利原理，两个电子的自旋函数</w:t>
      </w:r>
      <w:r>
        <w:rPr>
          <w:rFonts w:hint="eastAsia" w:ascii="宋体" w:hAnsi="宋体"/>
          <w:sz w:val="24"/>
        </w:rPr>
        <w:t>。</w:t>
      </w:r>
    </w:p>
    <w:p>
      <w:pPr>
        <w:pStyle w:val="6"/>
        <w:spacing w:before="0" w:beforeAutospacing="0" w:after="0" w:afterAutospacing="0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参考</w:t>
      </w:r>
      <w:r>
        <w:rPr>
          <w:rFonts w:hint="eastAsia" w:ascii="宋体" w:hAnsi="宋体"/>
          <w:color w:val="auto"/>
          <w:sz w:val="24"/>
          <w:szCs w:val="24"/>
        </w:rPr>
        <w:t>教材</w:t>
      </w:r>
      <w:r>
        <w:rPr>
          <w:rFonts w:ascii="宋体" w:hAnsi="宋体"/>
          <w:color w:val="auto"/>
          <w:sz w:val="24"/>
          <w:szCs w:val="24"/>
        </w:rPr>
        <w:t>：《量子力学教程》（周世勋</w:t>
      </w:r>
      <w:r>
        <w:rPr>
          <w:rFonts w:hint="eastAsia" w:ascii="宋体" w:hAnsi="宋体"/>
          <w:color w:val="auto"/>
          <w:sz w:val="24"/>
          <w:szCs w:val="24"/>
        </w:rPr>
        <w:t>原著，陈灏修订，第二版，</w:t>
      </w:r>
      <w:r>
        <w:rPr>
          <w:rFonts w:ascii="宋体" w:hAnsi="宋体"/>
          <w:color w:val="auto"/>
          <w:sz w:val="24"/>
          <w:szCs w:val="24"/>
        </w:rPr>
        <w:t>200</w:t>
      </w:r>
      <w:r>
        <w:rPr>
          <w:rFonts w:hint="eastAsia" w:ascii="宋体" w:hAnsi="宋体"/>
          <w:color w:val="auto"/>
          <w:sz w:val="24"/>
          <w:szCs w:val="24"/>
        </w:rPr>
        <w:t>9</w:t>
      </w:r>
      <w:r>
        <w:rPr>
          <w:rFonts w:ascii="宋体" w:hAnsi="宋体"/>
          <w:color w:val="auto"/>
          <w:sz w:val="24"/>
          <w:szCs w:val="24"/>
        </w:rPr>
        <w:t>年，高等教育出版社）</w:t>
      </w:r>
    </w:p>
    <w:p>
      <w:pPr>
        <w:ind w:firstLine="480" w:firstLineChars="200"/>
        <w:rPr>
          <w:sz w:val="24"/>
        </w:rPr>
      </w:pPr>
    </w:p>
    <w:sectPr>
      <w:pgSz w:w="11906" w:h="16838"/>
      <w:pgMar w:top="1418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DE"/>
    <w:rsid w:val="0028420E"/>
    <w:rsid w:val="005B05A4"/>
    <w:rsid w:val="00631EB4"/>
    <w:rsid w:val="007959EB"/>
    <w:rsid w:val="008E2A0B"/>
    <w:rsid w:val="009376DE"/>
    <w:rsid w:val="0097306B"/>
    <w:rsid w:val="00981C7F"/>
    <w:rsid w:val="00DE4166"/>
    <w:rsid w:val="00DE6CEC"/>
    <w:rsid w:val="00E40A77"/>
    <w:rsid w:val="509756BA"/>
    <w:rsid w:val="785347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style2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0</TotalTime>
  <ScaleCrop>false</ScaleCrop>
  <LinksUpToDate>false</LinksUpToDate>
  <CharactersWithSpaces>622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2010-06-17T02:50:00Z</dcterms:created>
  <dc:creator>cy</dc:creator>
  <cp:lastModifiedBy>Administrator</cp:lastModifiedBy>
  <cp:lastPrinted>2011-07-05T03:21:00Z</cp:lastPrinted>
  <dcterms:modified xsi:type="dcterms:W3CDTF">2021-10-11T04:28:51Z</dcterms:modified>
  <dc:title>量子力学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