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60"/>
        <w:jc w:val="center"/>
        <w:rPr>
          <w:rFonts w:hint="eastAsia" w:ascii="宋体" w:hAnsi="宋体"/>
          <w:b/>
          <w:sz w:val="28"/>
          <w:szCs w:val="28"/>
        </w:rPr>
      </w:pPr>
      <w:bookmarkStart w:id="1" w:name="_GoBack"/>
      <w:bookmarkEnd w:id="1"/>
    </w:p>
    <w:p>
      <w:pPr>
        <w:ind w:left="360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828 信号与系统</w:t>
      </w:r>
    </w:p>
    <w:p>
      <w:pPr>
        <w:pStyle w:val="6"/>
        <w:ind w:firstLine="0" w:firstLineChars="0"/>
        <w:rPr>
          <w:rFonts w:ascii="仿宋_GB2312" w:eastAsia="仿宋_GB2312"/>
          <w:sz w:val="24"/>
        </w:rPr>
      </w:pPr>
      <w:r>
        <w:rPr>
          <w:rFonts w:hAnsi="宋体"/>
          <w:bCs/>
          <w:kern w:val="0"/>
          <w:sz w:val="24"/>
        </w:rPr>
        <w:t>【</w:t>
      </w:r>
      <w:r>
        <w:rPr>
          <w:rFonts w:hint="eastAsia" w:ascii="仿宋_GB2312" w:eastAsia="仿宋_GB2312"/>
          <w:sz w:val="24"/>
        </w:rPr>
        <w:t>考查目标</w:t>
      </w:r>
      <w:r>
        <w:rPr>
          <w:rFonts w:hAnsi="宋体"/>
          <w:bCs/>
          <w:kern w:val="0"/>
          <w:sz w:val="24"/>
        </w:rPr>
        <w:t>】</w:t>
      </w:r>
    </w:p>
    <w:p>
      <w:pPr>
        <w:pStyle w:val="6"/>
        <w:adjustRightInd w:val="0"/>
        <w:snapToGrid w:val="0"/>
        <w:spacing w:before="156" w:beforeLines="50" w:line="288" w:lineRule="auto"/>
        <w:ind w:firstLine="480"/>
        <w:rPr>
          <w:rFonts w:hint="eastAsia" w:ascii="Calibri" w:hAnsi="Calibri" w:eastAsia="仿宋_GB2312"/>
          <w:sz w:val="24"/>
          <w:shd w:val="clear" w:color="auto" w:fill="FFFFFF"/>
          <w:lang w:eastAsia="zh-CN"/>
        </w:rPr>
      </w:pPr>
      <w:r>
        <w:rPr>
          <w:rFonts w:hint="eastAsia" w:ascii="Calibri" w:hAnsi="Calibri" w:eastAsia="仿宋_GB2312"/>
          <w:sz w:val="24"/>
          <w:shd w:val="clear" w:color="auto" w:fill="FFFFFF"/>
        </w:rPr>
        <w:t>1</w:t>
      </w:r>
      <w:r>
        <w:rPr>
          <w:rFonts w:ascii="Calibri" w:hAnsi="Calibri" w:eastAsia="仿宋_GB2312"/>
          <w:sz w:val="24"/>
          <w:shd w:val="clear" w:color="auto" w:fill="FFFFFF"/>
        </w:rPr>
        <w:t>.</w:t>
      </w:r>
      <w:r>
        <w:rPr>
          <w:rFonts w:hint="eastAsia" w:ascii="Calibri" w:hAnsi="Calibri" w:eastAsia="仿宋_GB2312"/>
          <w:sz w:val="24"/>
          <w:shd w:val="clear" w:color="auto" w:fill="FFFFFF"/>
        </w:rPr>
        <w:t xml:space="preserve"> 掌握信号与系统的基本概念和基本理论</w:t>
      </w:r>
      <w:r>
        <w:rPr>
          <w:rFonts w:hint="eastAsia" w:ascii="Calibri" w:hAnsi="Calibri" w:eastAsia="仿宋_GB2312"/>
          <w:sz w:val="24"/>
          <w:shd w:val="clear" w:color="auto" w:fill="FFFFFF"/>
          <w:lang w:eastAsia="zh-CN"/>
        </w:rPr>
        <w:t>。</w:t>
      </w:r>
    </w:p>
    <w:p>
      <w:pPr>
        <w:pStyle w:val="6"/>
        <w:adjustRightInd w:val="0"/>
        <w:snapToGrid w:val="0"/>
        <w:spacing w:line="288" w:lineRule="auto"/>
        <w:ind w:firstLine="480"/>
        <w:rPr>
          <w:rFonts w:hint="eastAsia" w:ascii="Calibri" w:hAnsi="Calibri" w:eastAsia="仿宋_GB2312"/>
          <w:sz w:val="24"/>
          <w:shd w:val="clear" w:color="auto" w:fill="FFFFFF"/>
        </w:rPr>
      </w:pPr>
      <w:r>
        <w:rPr>
          <w:rFonts w:hint="eastAsia" w:ascii="Calibri" w:hAnsi="Calibri" w:eastAsia="仿宋_GB2312"/>
          <w:sz w:val="24"/>
          <w:shd w:val="clear" w:color="auto" w:fill="FFFFFF"/>
        </w:rPr>
        <w:t>2. 掌握确定性信号经过线性时不变系统传输与处理的基本分析方法，包括连续时间系统与离散时间系统的时域分析、连续时间系统的频域分析、连续时间系统的复频域分析和离散时间系统的z域分析等方法，了解上述各种分析方法相互间的联系。</w:t>
      </w:r>
    </w:p>
    <w:p>
      <w:pPr>
        <w:pStyle w:val="6"/>
        <w:adjustRightInd w:val="0"/>
        <w:snapToGrid w:val="0"/>
        <w:spacing w:line="288" w:lineRule="auto"/>
        <w:ind w:firstLine="480"/>
        <w:rPr>
          <w:rFonts w:hint="eastAsia" w:ascii="Calibri" w:hAnsi="Calibri" w:eastAsia="仿宋_GB2312"/>
          <w:sz w:val="24"/>
          <w:shd w:val="clear" w:color="auto" w:fill="FFFFFF"/>
          <w:lang w:eastAsia="zh-CN"/>
        </w:rPr>
      </w:pPr>
      <w:r>
        <w:rPr>
          <w:rFonts w:hint="eastAsia" w:ascii="Calibri" w:hAnsi="Calibri" w:eastAsia="仿宋_GB2312"/>
          <w:sz w:val="24"/>
          <w:shd w:val="clear" w:color="auto" w:fill="FFFFFF"/>
        </w:rPr>
        <w:t>3. 具备应用信号与系统的理论和方法解决实际问题的能力</w:t>
      </w:r>
      <w:r>
        <w:rPr>
          <w:rFonts w:hint="eastAsia" w:ascii="Calibri" w:hAnsi="Calibri" w:eastAsia="仿宋_GB2312"/>
          <w:sz w:val="24"/>
          <w:shd w:val="clear" w:color="auto" w:fill="FFFFFF"/>
          <w:lang w:eastAsia="zh-CN"/>
        </w:rPr>
        <w:t>。</w:t>
      </w:r>
    </w:p>
    <w:p>
      <w:pPr>
        <w:rPr>
          <w:rFonts w:hint="eastAsia"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  <w:r>
        <w:rPr>
          <w:rFonts w:hAnsi="宋体"/>
          <w:bCs/>
          <w:kern w:val="0"/>
          <w:sz w:val="24"/>
        </w:rPr>
        <w:t>【</w:t>
      </w:r>
      <w:r>
        <w:rPr>
          <w:rFonts w:hint="eastAsia" w:ascii="仿宋_GB2312" w:eastAsia="仿宋_GB2312"/>
          <w:sz w:val="24"/>
        </w:rPr>
        <w:t>考查内容</w:t>
      </w:r>
      <w:r>
        <w:rPr>
          <w:rFonts w:hAnsi="宋体"/>
          <w:bCs/>
          <w:kern w:val="0"/>
          <w:sz w:val="24"/>
        </w:rPr>
        <w:t>】</w:t>
      </w:r>
    </w:p>
    <w:p>
      <w:pPr>
        <w:pStyle w:val="6"/>
        <w:adjustRightInd w:val="0"/>
        <w:snapToGrid w:val="0"/>
        <w:spacing w:before="156" w:beforeLines="50" w:line="288" w:lineRule="auto"/>
        <w:ind w:firstLine="480"/>
        <w:rPr>
          <w:rFonts w:ascii="Calibri" w:hAnsi="Calibri" w:eastAsia="仿宋_GB2312"/>
          <w:sz w:val="24"/>
          <w:shd w:val="clear" w:color="auto" w:fill="FFFFFF"/>
        </w:rPr>
      </w:pPr>
      <w:r>
        <w:rPr>
          <w:rFonts w:ascii="Calibri" w:hAnsi="Calibri" w:eastAsia="仿宋_GB2312"/>
          <w:sz w:val="24"/>
          <w:shd w:val="clear" w:color="auto" w:fill="FFFFFF"/>
        </w:rPr>
        <w:t xml:space="preserve">1. </w:t>
      </w:r>
      <w:r>
        <w:rPr>
          <w:rFonts w:hint="eastAsia" w:ascii="Calibri" w:hAnsi="Calibri" w:eastAsia="仿宋_GB2312"/>
          <w:sz w:val="24"/>
          <w:shd w:val="clear" w:color="auto" w:fill="FFFFFF"/>
        </w:rPr>
        <w:t>概论</w:t>
      </w:r>
    </w:p>
    <w:p>
      <w:pPr>
        <w:pStyle w:val="6"/>
        <w:adjustRightInd w:val="0"/>
        <w:snapToGrid w:val="0"/>
        <w:spacing w:line="288" w:lineRule="auto"/>
        <w:ind w:firstLine="480"/>
        <w:rPr>
          <w:rFonts w:ascii="Calibri" w:hAnsi="Calibri" w:eastAsia="仿宋_GB2312"/>
          <w:sz w:val="24"/>
          <w:shd w:val="clear" w:color="auto" w:fill="FFFFFF"/>
        </w:rPr>
      </w:pPr>
      <w:r>
        <w:rPr>
          <w:rFonts w:ascii="Calibri" w:hAnsi="Calibri" w:eastAsia="仿宋_GB2312"/>
          <w:sz w:val="24"/>
          <w:shd w:val="clear" w:color="auto" w:fill="FFFFFF"/>
        </w:rPr>
        <w:t xml:space="preserve">   (</w:t>
      </w:r>
      <w:r>
        <w:rPr>
          <w:rFonts w:hint="eastAsia" w:ascii="Calibri" w:hAnsi="Calibri" w:eastAsia="仿宋_GB2312"/>
          <w:sz w:val="24"/>
          <w:shd w:val="clear" w:color="auto" w:fill="FFFFFF"/>
        </w:rPr>
        <w:t>1</w:t>
      </w:r>
      <w:r>
        <w:rPr>
          <w:rFonts w:ascii="Calibri" w:hAnsi="Calibri" w:eastAsia="仿宋_GB2312"/>
          <w:sz w:val="24"/>
          <w:shd w:val="clear" w:color="auto" w:fill="FFFFFF"/>
        </w:rPr>
        <w:t xml:space="preserve">) </w:t>
      </w:r>
      <w:r>
        <w:rPr>
          <w:rFonts w:hint="eastAsia" w:ascii="Calibri" w:hAnsi="Calibri" w:eastAsia="仿宋_GB2312"/>
          <w:sz w:val="24"/>
          <w:shd w:val="clear" w:color="auto" w:fill="FFFFFF"/>
        </w:rPr>
        <w:t>信号的定义及其分类</w:t>
      </w:r>
    </w:p>
    <w:p>
      <w:pPr>
        <w:pStyle w:val="6"/>
        <w:adjustRightInd w:val="0"/>
        <w:snapToGrid w:val="0"/>
        <w:spacing w:line="288" w:lineRule="auto"/>
        <w:ind w:firstLine="480"/>
        <w:rPr>
          <w:rFonts w:ascii="Calibri" w:hAnsi="Calibri" w:eastAsia="仿宋_GB2312"/>
          <w:sz w:val="24"/>
          <w:shd w:val="clear" w:color="auto" w:fill="FFFFFF"/>
        </w:rPr>
      </w:pPr>
      <w:r>
        <w:rPr>
          <w:rFonts w:ascii="Calibri" w:hAnsi="Calibri" w:eastAsia="仿宋_GB2312"/>
          <w:sz w:val="24"/>
          <w:shd w:val="clear" w:color="auto" w:fill="FFFFFF"/>
        </w:rPr>
        <w:t xml:space="preserve">   (</w:t>
      </w:r>
      <w:r>
        <w:rPr>
          <w:rFonts w:hint="eastAsia" w:ascii="Calibri" w:hAnsi="Calibri" w:eastAsia="仿宋_GB2312"/>
          <w:sz w:val="24"/>
          <w:shd w:val="clear" w:color="auto" w:fill="FFFFFF"/>
        </w:rPr>
        <w:t>2</w:t>
      </w:r>
      <w:r>
        <w:rPr>
          <w:rFonts w:ascii="Calibri" w:hAnsi="Calibri" w:eastAsia="仿宋_GB2312"/>
          <w:sz w:val="24"/>
          <w:shd w:val="clear" w:color="auto" w:fill="FFFFFF"/>
        </w:rPr>
        <w:t xml:space="preserve">) </w:t>
      </w:r>
      <w:r>
        <w:rPr>
          <w:rFonts w:hint="eastAsia" w:ascii="Calibri" w:hAnsi="Calibri" w:eastAsia="仿宋_GB2312"/>
          <w:sz w:val="24"/>
          <w:shd w:val="clear" w:color="auto" w:fill="FFFFFF"/>
        </w:rPr>
        <w:t>信号的运算</w:t>
      </w:r>
    </w:p>
    <w:p>
      <w:pPr>
        <w:pStyle w:val="6"/>
        <w:adjustRightInd w:val="0"/>
        <w:snapToGrid w:val="0"/>
        <w:spacing w:line="288" w:lineRule="auto"/>
        <w:ind w:firstLine="480"/>
        <w:rPr>
          <w:rFonts w:ascii="Calibri" w:hAnsi="Calibri" w:eastAsia="仿宋_GB2312"/>
          <w:sz w:val="24"/>
          <w:shd w:val="clear" w:color="auto" w:fill="FFFFFF"/>
        </w:rPr>
      </w:pPr>
      <w:r>
        <w:rPr>
          <w:rFonts w:ascii="Calibri" w:hAnsi="Calibri" w:eastAsia="仿宋_GB2312"/>
          <w:sz w:val="24"/>
          <w:shd w:val="clear" w:color="auto" w:fill="FFFFFF"/>
        </w:rPr>
        <w:t xml:space="preserve">   (</w:t>
      </w:r>
      <w:r>
        <w:rPr>
          <w:rFonts w:hint="eastAsia" w:ascii="Calibri" w:hAnsi="Calibri" w:eastAsia="仿宋_GB2312"/>
          <w:sz w:val="24"/>
          <w:shd w:val="clear" w:color="auto" w:fill="FFFFFF"/>
        </w:rPr>
        <w:t>3</w:t>
      </w:r>
      <w:r>
        <w:rPr>
          <w:rFonts w:ascii="Calibri" w:hAnsi="Calibri" w:eastAsia="仿宋_GB2312"/>
          <w:sz w:val="24"/>
          <w:shd w:val="clear" w:color="auto" w:fill="FFFFFF"/>
        </w:rPr>
        <w:t>)</w:t>
      </w:r>
      <w:r>
        <w:rPr>
          <w:rFonts w:hint="eastAsia" w:ascii="Calibri" w:hAnsi="Calibri" w:eastAsia="仿宋_GB2312"/>
          <w:sz w:val="24"/>
          <w:shd w:val="clear" w:color="auto" w:fill="FFFFFF"/>
        </w:rPr>
        <w:t xml:space="preserve"> 系统的特性与分析方法</w:t>
      </w:r>
      <w:r>
        <w:rPr>
          <w:rFonts w:ascii="Calibri" w:hAnsi="Calibri" w:eastAsia="仿宋_GB2312"/>
          <w:sz w:val="24"/>
          <w:shd w:val="clear" w:color="auto" w:fill="FFFFFF"/>
        </w:rPr>
        <w:t xml:space="preserve">   </w:t>
      </w:r>
    </w:p>
    <w:p>
      <w:pPr>
        <w:pStyle w:val="6"/>
        <w:adjustRightInd w:val="0"/>
        <w:snapToGrid w:val="0"/>
        <w:spacing w:line="288" w:lineRule="auto"/>
        <w:ind w:firstLine="480"/>
        <w:rPr>
          <w:rFonts w:ascii="Calibri" w:hAnsi="Calibri" w:eastAsia="仿宋_GB2312"/>
          <w:sz w:val="24"/>
          <w:shd w:val="clear" w:color="auto" w:fill="FFFFFF"/>
        </w:rPr>
      </w:pPr>
      <w:r>
        <w:rPr>
          <w:rFonts w:ascii="Calibri" w:hAnsi="Calibri" w:eastAsia="仿宋_GB2312"/>
          <w:sz w:val="24"/>
          <w:shd w:val="clear" w:color="auto" w:fill="FFFFFF"/>
        </w:rPr>
        <w:t xml:space="preserve">2. </w:t>
      </w:r>
      <w:r>
        <w:rPr>
          <w:rFonts w:hint="eastAsia" w:ascii="Calibri" w:hAnsi="Calibri" w:eastAsia="仿宋_GB2312"/>
          <w:sz w:val="24"/>
          <w:shd w:val="clear" w:color="auto" w:fill="FFFFFF"/>
        </w:rPr>
        <w:t>连续时间系统的时域分析</w:t>
      </w:r>
    </w:p>
    <w:p>
      <w:pPr>
        <w:pStyle w:val="6"/>
        <w:adjustRightInd w:val="0"/>
        <w:snapToGrid w:val="0"/>
        <w:spacing w:line="288" w:lineRule="auto"/>
        <w:ind w:firstLine="480"/>
        <w:rPr>
          <w:rFonts w:ascii="Calibri" w:hAnsi="Calibri" w:eastAsia="仿宋_GB2312"/>
          <w:sz w:val="24"/>
          <w:shd w:val="clear" w:color="auto" w:fill="FFFFFF"/>
        </w:rPr>
      </w:pPr>
      <w:r>
        <w:rPr>
          <w:rFonts w:ascii="Calibri" w:hAnsi="Calibri" w:eastAsia="仿宋_GB2312"/>
          <w:sz w:val="24"/>
          <w:shd w:val="clear" w:color="auto" w:fill="FFFFFF"/>
        </w:rPr>
        <w:t xml:space="preserve">   (</w:t>
      </w:r>
      <w:r>
        <w:rPr>
          <w:rFonts w:hint="eastAsia" w:ascii="Calibri" w:hAnsi="Calibri" w:eastAsia="仿宋_GB2312"/>
          <w:sz w:val="24"/>
          <w:shd w:val="clear" w:color="auto" w:fill="FFFFFF"/>
        </w:rPr>
        <w:t>1</w:t>
      </w:r>
      <w:r>
        <w:rPr>
          <w:rFonts w:ascii="Calibri" w:hAnsi="Calibri" w:eastAsia="仿宋_GB2312"/>
          <w:sz w:val="24"/>
          <w:shd w:val="clear" w:color="auto" w:fill="FFFFFF"/>
        </w:rPr>
        <w:t>)</w:t>
      </w:r>
      <w:r>
        <w:rPr>
          <w:rFonts w:hint="eastAsia" w:ascii="Calibri" w:hAnsi="Calibri" w:eastAsia="仿宋_GB2312"/>
          <w:sz w:val="24"/>
          <w:shd w:val="clear" w:color="auto" w:fill="FFFFFF"/>
        </w:rPr>
        <w:t xml:space="preserve"> 连续时间系统的微分方程</w:t>
      </w:r>
    </w:p>
    <w:p>
      <w:pPr>
        <w:pStyle w:val="6"/>
        <w:adjustRightInd w:val="0"/>
        <w:snapToGrid w:val="0"/>
        <w:spacing w:line="288" w:lineRule="auto"/>
        <w:ind w:firstLine="480"/>
        <w:rPr>
          <w:rFonts w:ascii="Calibri" w:hAnsi="Calibri" w:eastAsia="仿宋_GB2312"/>
          <w:sz w:val="24"/>
          <w:shd w:val="clear" w:color="auto" w:fill="FFFFFF"/>
        </w:rPr>
      </w:pPr>
      <w:r>
        <w:rPr>
          <w:rFonts w:ascii="Calibri" w:hAnsi="Calibri" w:eastAsia="仿宋_GB2312"/>
          <w:sz w:val="24"/>
          <w:shd w:val="clear" w:color="auto" w:fill="FFFFFF"/>
        </w:rPr>
        <w:t xml:space="preserve">   (</w:t>
      </w:r>
      <w:r>
        <w:rPr>
          <w:rFonts w:hint="eastAsia" w:ascii="Calibri" w:hAnsi="Calibri" w:eastAsia="仿宋_GB2312"/>
          <w:sz w:val="24"/>
          <w:shd w:val="clear" w:color="auto" w:fill="FFFFFF"/>
        </w:rPr>
        <w:t>2</w:t>
      </w:r>
      <w:r>
        <w:rPr>
          <w:rFonts w:ascii="Calibri" w:hAnsi="Calibri" w:eastAsia="仿宋_GB2312"/>
          <w:sz w:val="24"/>
          <w:shd w:val="clear" w:color="auto" w:fill="FFFFFF"/>
        </w:rPr>
        <w:t>)</w:t>
      </w:r>
      <w:r>
        <w:rPr>
          <w:rFonts w:hint="eastAsia" w:ascii="Calibri" w:hAnsi="Calibri" w:eastAsia="仿宋_GB2312"/>
          <w:sz w:val="24"/>
          <w:shd w:val="clear" w:color="auto" w:fill="FFFFFF"/>
        </w:rPr>
        <w:t xml:space="preserve"> 连续时间系统的零输入响应与零状态响应</w:t>
      </w:r>
    </w:p>
    <w:p>
      <w:pPr>
        <w:pStyle w:val="6"/>
        <w:adjustRightInd w:val="0"/>
        <w:snapToGrid w:val="0"/>
        <w:spacing w:line="288" w:lineRule="auto"/>
        <w:ind w:firstLine="480"/>
        <w:rPr>
          <w:rFonts w:ascii="Calibri" w:hAnsi="Calibri" w:eastAsia="仿宋_GB2312"/>
          <w:sz w:val="24"/>
          <w:shd w:val="clear" w:color="auto" w:fill="FFFFFF"/>
        </w:rPr>
      </w:pPr>
      <w:r>
        <w:rPr>
          <w:rFonts w:ascii="Calibri" w:hAnsi="Calibri" w:eastAsia="仿宋_GB2312"/>
          <w:sz w:val="24"/>
          <w:shd w:val="clear" w:color="auto" w:fill="FFFFFF"/>
        </w:rPr>
        <w:t xml:space="preserve">   (</w:t>
      </w:r>
      <w:r>
        <w:rPr>
          <w:rFonts w:hint="eastAsia" w:ascii="Calibri" w:hAnsi="Calibri" w:eastAsia="仿宋_GB2312"/>
          <w:sz w:val="24"/>
          <w:shd w:val="clear" w:color="auto" w:fill="FFFFFF"/>
        </w:rPr>
        <w:t>3</w:t>
      </w:r>
      <w:r>
        <w:rPr>
          <w:rFonts w:ascii="Calibri" w:hAnsi="Calibri" w:eastAsia="仿宋_GB2312"/>
          <w:sz w:val="24"/>
          <w:shd w:val="clear" w:color="auto" w:fill="FFFFFF"/>
        </w:rPr>
        <w:t xml:space="preserve">) </w:t>
      </w:r>
      <w:r>
        <w:rPr>
          <w:rFonts w:hint="eastAsia" w:ascii="Calibri" w:hAnsi="Calibri" w:eastAsia="仿宋_GB2312"/>
          <w:sz w:val="24"/>
          <w:shd w:val="clear" w:color="auto" w:fill="FFFFFF"/>
        </w:rPr>
        <w:t>冲激响应与阶跃响应</w:t>
      </w:r>
    </w:p>
    <w:p>
      <w:pPr>
        <w:pStyle w:val="6"/>
        <w:adjustRightInd w:val="0"/>
        <w:snapToGrid w:val="0"/>
        <w:spacing w:line="288" w:lineRule="auto"/>
        <w:ind w:firstLine="480"/>
        <w:rPr>
          <w:rFonts w:ascii="Calibri" w:hAnsi="Calibri" w:eastAsia="仿宋_GB2312"/>
          <w:sz w:val="24"/>
          <w:shd w:val="clear" w:color="auto" w:fill="FFFFFF"/>
        </w:rPr>
      </w:pPr>
      <w:r>
        <w:rPr>
          <w:rFonts w:ascii="Calibri" w:hAnsi="Calibri" w:eastAsia="仿宋_GB2312"/>
          <w:sz w:val="24"/>
          <w:shd w:val="clear" w:color="auto" w:fill="FFFFFF"/>
        </w:rPr>
        <w:t xml:space="preserve">   (</w:t>
      </w:r>
      <w:r>
        <w:rPr>
          <w:rFonts w:hint="eastAsia" w:ascii="Calibri" w:hAnsi="Calibri" w:eastAsia="仿宋_GB2312"/>
          <w:sz w:val="24"/>
          <w:shd w:val="clear" w:color="auto" w:fill="FFFFFF"/>
        </w:rPr>
        <w:t>4</w:t>
      </w:r>
      <w:r>
        <w:rPr>
          <w:rFonts w:ascii="Calibri" w:hAnsi="Calibri" w:eastAsia="仿宋_GB2312"/>
          <w:sz w:val="24"/>
          <w:shd w:val="clear" w:color="auto" w:fill="FFFFFF"/>
        </w:rPr>
        <w:t>)</w:t>
      </w:r>
      <w:r>
        <w:rPr>
          <w:rFonts w:hint="eastAsia" w:ascii="Calibri" w:hAnsi="Calibri" w:eastAsia="仿宋_GB2312"/>
          <w:sz w:val="24"/>
          <w:shd w:val="clear" w:color="auto" w:fill="FFFFFF"/>
        </w:rPr>
        <w:t xml:space="preserve"> 卷积的定义、性质、计算</w:t>
      </w:r>
    </w:p>
    <w:p>
      <w:pPr>
        <w:pStyle w:val="6"/>
        <w:adjustRightInd w:val="0"/>
        <w:snapToGrid w:val="0"/>
        <w:spacing w:line="288" w:lineRule="auto"/>
        <w:ind w:firstLine="480"/>
        <w:rPr>
          <w:rFonts w:ascii="Calibri" w:hAnsi="Calibri" w:eastAsia="仿宋_GB2312"/>
          <w:sz w:val="24"/>
          <w:shd w:val="clear" w:color="auto" w:fill="FFFFFF"/>
        </w:rPr>
      </w:pPr>
      <w:r>
        <w:rPr>
          <w:rFonts w:hint="eastAsia" w:ascii="Calibri" w:hAnsi="Calibri" w:eastAsia="仿宋_GB2312"/>
          <w:sz w:val="24"/>
          <w:shd w:val="clear" w:color="auto" w:fill="FFFFFF"/>
        </w:rPr>
        <w:t>3</w:t>
      </w:r>
      <w:r>
        <w:rPr>
          <w:rFonts w:ascii="Calibri" w:hAnsi="Calibri" w:eastAsia="仿宋_GB2312"/>
          <w:sz w:val="24"/>
          <w:shd w:val="clear" w:color="auto" w:fill="FFFFFF"/>
        </w:rPr>
        <w:t xml:space="preserve">. </w:t>
      </w:r>
      <w:r>
        <w:rPr>
          <w:rFonts w:hint="eastAsia" w:ascii="Calibri" w:hAnsi="Calibri" w:eastAsia="仿宋_GB2312"/>
          <w:sz w:val="24"/>
          <w:shd w:val="clear" w:color="auto" w:fill="FFFFFF"/>
        </w:rPr>
        <w:t>离散时间系统的时域分析</w:t>
      </w:r>
    </w:p>
    <w:p>
      <w:pPr>
        <w:pStyle w:val="6"/>
        <w:adjustRightInd w:val="0"/>
        <w:snapToGrid w:val="0"/>
        <w:spacing w:line="288" w:lineRule="auto"/>
        <w:ind w:firstLine="480"/>
        <w:rPr>
          <w:rFonts w:ascii="Calibri" w:hAnsi="Calibri" w:eastAsia="仿宋_GB2312"/>
          <w:sz w:val="24"/>
          <w:shd w:val="clear" w:color="auto" w:fill="FFFFFF"/>
        </w:rPr>
      </w:pPr>
      <w:r>
        <w:rPr>
          <w:rFonts w:ascii="Calibri" w:hAnsi="Calibri" w:eastAsia="仿宋_GB2312"/>
          <w:sz w:val="24"/>
          <w:shd w:val="clear" w:color="auto" w:fill="FFFFFF"/>
        </w:rPr>
        <w:t xml:space="preserve">   (</w:t>
      </w:r>
      <w:r>
        <w:rPr>
          <w:rFonts w:hint="eastAsia" w:ascii="Calibri" w:hAnsi="Calibri" w:eastAsia="仿宋_GB2312"/>
          <w:sz w:val="24"/>
          <w:shd w:val="clear" w:color="auto" w:fill="FFFFFF"/>
        </w:rPr>
        <w:t>1</w:t>
      </w:r>
      <w:r>
        <w:rPr>
          <w:rFonts w:ascii="Calibri" w:hAnsi="Calibri" w:eastAsia="仿宋_GB2312"/>
          <w:sz w:val="24"/>
          <w:shd w:val="clear" w:color="auto" w:fill="FFFFFF"/>
        </w:rPr>
        <w:t>)</w:t>
      </w:r>
      <w:r>
        <w:rPr>
          <w:rFonts w:hint="eastAsia" w:ascii="Calibri" w:hAnsi="Calibri" w:eastAsia="仿宋_GB2312"/>
          <w:sz w:val="24"/>
          <w:shd w:val="clear" w:color="auto" w:fill="FFFFFF"/>
        </w:rPr>
        <w:t xml:space="preserve"> 离散时间系统的差分方程</w:t>
      </w:r>
    </w:p>
    <w:p>
      <w:pPr>
        <w:pStyle w:val="6"/>
        <w:adjustRightInd w:val="0"/>
        <w:snapToGrid w:val="0"/>
        <w:spacing w:line="288" w:lineRule="auto"/>
        <w:ind w:firstLine="480"/>
        <w:rPr>
          <w:rFonts w:ascii="Calibri" w:hAnsi="Calibri" w:eastAsia="仿宋_GB2312"/>
          <w:sz w:val="24"/>
          <w:shd w:val="clear" w:color="auto" w:fill="FFFFFF"/>
        </w:rPr>
      </w:pPr>
      <w:r>
        <w:rPr>
          <w:rFonts w:hint="eastAsia" w:ascii="Calibri" w:hAnsi="Calibri" w:eastAsia="仿宋_GB2312"/>
          <w:sz w:val="24"/>
          <w:shd w:val="clear" w:color="auto" w:fill="FFFFFF"/>
        </w:rPr>
        <w:t xml:space="preserve">   (2) 离散时间系统的零输入响应与零状态响应</w:t>
      </w:r>
    </w:p>
    <w:p>
      <w:pPr>
        <w:pStyle w:val="6"/>
        <w:adjustRightInd w:val="0"/>
        <w:snapToGrid w:val="0"/>
        <w:spacing w:line="288" w:lineRule="auto"/>
        <w:ind w:firstLine="480"/>
        <w:rPr>
          <w:rFonts w:ascii="Calibri" w:hAnsi="Calibri" w:eastAsia="仿宋_GB2312"/>
          <w:sz w:val="24"/>
          <w:shd w:val="clear" w:color="auto" w:fill="FFFFFF"/>
        </w:rPr>
      </w:pPr>
      <w:r>
        <w:rPr>
          <w:rFonts w:ascii="Calibri" w:hAnsi="Calibri" w:eastAsia="仿宋_GB2312"/>
          <w:sz w:val="24"/>
          <w:shd w:val="clear" w:color="auto" w:fill="FFFFFF"/>
        </w:rPr>
        <w:t xml:space="preserve">   (</w:t>
      </w:r>
      <w:r>
        <w:rPr>
          <w:rFonts w:hint="eastAsia" w:ascii="Calibri" w:hAnsi="Calibri" w:eastAsia="仿宋_GB2312"/>
          <w:sz w:val="24"/>
          <w:shd w:val="clear" w:color="auto" w:fill="FFFFFF"/>
        </w:rPr>
        <w:t>2</w:t>
      </w:r>
      <w:r>
        <w:rPr>
          <w:rFonts w:ascii="Calibri" w:hAnsi="Calibri" w:eastAsia="仿宋_GB2312"/>
          <w:sz w:val="24"/>
          <w:shd w:val="clear" w:color="auto" w:fill="FFFFFF"/>
        </w:rPr>
        <w:t>)</w:t>
      </w:r>
      <w:r>
        <w:rPr>
          <w:rFonts w:hint="eastAsia" w:ascii="Calibri" w:hAnsi="Calibri" w:eastAsia="仿宋_GB2312"/>
          <w:sz w:val="24"/>
          <w:shd w:val="clear" w:color="auto" w:fill="FFFFFF"/>
        </w:rPr>
        <w:t xml:space="preserve"> 单位序列响应与单位阶跃响应</w:t>
      </w:r>
    </w:p>
    <w:p>
      <w:pPr>
        <w:pStyle w:val="6"/>
        <w:adjustRightInd w:val="0"/>
        <w:snapToGrid w:val="0"/>
        <w:spacing w:line="288" w:lineRule="auto"/>
        <w:ind w:firstLine="480"/>
        <w:rPr>
          <w:rFonts w:ascii="Calibri" w:hAnsi="Calibri" w:eastAsia="仿宋_GB2312"/>
          <w:sz w:val="24"/>
          <w:shd w:val="clear" w:color="auto" w:fill="FFFFFF"/>
        </w:rPr>
      </w:pPr>
      <w:r>
        <w:rPr>
          <w:rFonts w:ascii="Calibri" w:hAnsi="Calibri" w:eastAsia="仿宋_GB2312"/>
          <w:sz w:val="24"/>
          <w:shd w:val="clear" w:color="auto" w:fill="FFFFFF"/>
        </w:rPr>
        <w:t xml:space="preserve">   (</w:t>
      </w:r>
      <w:r>
        <w:rPr>
          <w:rFonts w:hint="eastAsia" w:ascii="Calibri" w:hAnsi="Calibri" w:eastAsia="仿宋_GB2312"/>
          <w:sz w:val="24"/>
          <w:shd w:val="clear" w:color="auto" w:fill="FFFFFF"/>
        </w:rPr>
        <w:t>3</w:t>
      </w:r>
      <w:r>
        <w:rPr>
          <w:rFonts w:ascii="Calibri" w:hAnsi="Calibri" w:eastAsia="仿宋_GB2312"/>
          <w:sz w:val="24"/>
          <w:shd w:val="clear" w:color="auto" w:fill="FFFFFF"/>
        </w:rPr>
        <w:t>)</w:t>
      </w:r>
      <w:r>
        <w:rPr>
          <w:rFonts w:hint="eastAsia" w:ascii="Calibri" w:hAnsi="Calibri" w:eastAsia="仿宋_GB2312"/>
          <w:sz w:val="24"/>
          <w:shd w:val="clear" w:color="auto" w:fill="FFFFFF"/>
        </w:rPr>
        <w:t xml:space="preserve"> 卷积和的定义、性质、计算</w:t>
      </w:r>
    </w:p>
    <w:p>
      <w:pPr>
        <w:pStyle w:val="6"/>
        <w:adjustRightInd w:val="0"/>
        <w:snapToGrid w:val="0"/>
        <w:spacing w:line="288" w:lineRule="auto"/>
        <w:ind w:firstLine="480"/>
        <w:rPr>
          <w:rFonts w:ascii="Calibri" w:hAnsi="Calibri" w:eastAsia="仿宋_GB2312"/>
          <w:sz w:val="24"/>
          <w:shd w:val="clear" w:color="auto" w:fill="FFFFFF"/>
        </w:rPr>
      </w:pPr>
      <w:r>
        <w:rPr>
          <w:rFonts w:hint="eastAsia" w:ascii="Calibri" w:hAnsi="Calibri" w:eastAsia="仿宋_GB2312"/>
          <w:sz w:val="24"/>
          <w:shd w:val="clear" w:color="auto" w:fill="FFFFFF"/>
        </w:rPr>
        <w:t>4</w:t>
      </w:r>
      <w:r>
        <w:rPr>
          <w:rFonts w:ascii="Calibri" w:hAnsi="Calibri" w:eastAsia="仿宋_GB2312"/>
          <w:sz w:val="24"/>
          <w:shd w:val="clear" w:color="auto" w:fill="FFFFFF"/>
        </w:rPr>
        <w:t>. 傅里叶变换和系统的频域分析</w:t>
      </w:r>
    </w:p>
    <w:p>
      <w:pPr>
        <w:pStyle w:val="6"/>
        <w:adjustRightInd w:val="0"/>
        <w:snapToGrid w:val="0"/>
        <w:spacing w:line="288" w:lineRule="auto"/>
        <w:ind w:firstLine="480"/>
        <w:rPr>
          <w:rFonts w:ascii="Calibri" w:hAnsi="Calibri" w:eastAsia="仿宋_GB2312"/>
          <w:sz w:val="24"/>
          <w:shd w:val="clear" w:color="auto" w:fill="FFFFFF"/>
        </w:rPr>
      </w:pPr>
      <w:r>
        <w:rPr>
          <w:rFonts w:ascii="Calibri" w:hAnsi="Calibri" w:eastAsia="仿宋_GB2312"/>
          <w:sz w:val="24"/>
          <w:shd w:val="clear" w:color="auto" w:fill="FFFFFF"/>
        </w:rPr>
        <w:t xml:space="preserve">   (</w:t>
      </w:r>
      <w:r>
        <w:rPr>
          <w:rFonts w:hint="eastAsia" w:ascii="Calibri" w:hAnsi="Calibri" w:eastAsia="仿宋_GB2312"/>
          <w:sz w:val="24"/>
          <w:shd w:val="clear" w:color="auto" w:fill="FFFFFF"/>
        </w:rPr>
        <w:t>1</w:t>
      </w:r>
      <w:r>
        <w:rPr>
          <w:rFonts w:ascii="Calibri" w:hAnsi="Calibri" w:eastAsia="仿宋_GB2312"/>
          <w:sz w:val="24"/>
          <w:shd w:val="clear" w:color="auto" w:fill="FFFFFF"/>
        </w:rPr>
        <w:t>)</w:t>
      </w:r>
      <w:r>
        <w:rPr>
          <w:rFonts w:hint="eastAsia" w:ascii="Calibri" w:hAnsi="Calibri" w:eastAsia="仿宋_GB2312"/>
          <w:sz w:val="24"/>
          <w:shd w:val="clear" w:color="auto" w:fill="FFFFFF"/>
        </w:rPr>
        <w:t xml:space="preserve"> 傅里叶级数，周期信号的频谱</w:t>
      </w:r>
    </w:p>
    <w:p>
      <w:pPr>
        <w:pStyle w:val="6"/>
        <w:adjustRightInd w:val="0"/>
        <w:snapToGrid w:val="0"/>
        <w:spacing w:line="288" w:lineRule="auto"/>
        <w:ind w:firstLine="480"/>
        <w:rPr>
          <w:rFonts w:ascii="Calibri" w:hAnsi="Calibri" w:eastAsia="仿宋_GB2312"/>
          <w:sz w:val="24"/>
          <w:shd w:val="clear" w:color="auto" w:fill="FFFFFF"/>
        </w:rPr>
      </w:pPr>
      <w:r>
        <w:rPr>
          <w:rFonts w:ascii="Calibri" w:hAnsi="Calibri" w:eastAsia="仿宋_GB2312"/>
          <w:sz w:val="24"/>
          <w:shd w:val="clear" w:color="auto" w:fill="FFFFFF"/>
        </w:rPr>
        <w:t xml:space="preserve">   (</w:t>
      </w:r>
      <w:r>
        <w:rPr>
          <w:rFonts w:hint="eastAsia" w:ascii="Calibri" w:hAnsi="Calibri" w:eastAsia="仿宋_GB2312"/>
          <w:sz w:val="24"/>
          <w:shd w:val="clear" w:color="auto" w:fill="FFFFFF"/>
        </w:rPr>
        <w:t>2</w:t>
      </w:r>
      <w:r>
        <w:rPr>
          <w:rFonts w:ascii="Calibri" w:hAnsi="Calibri" w:eastAsia="仿宋_GB2312"/>
          <w:sz w:val="24"/>
          <w:shd w:val="clear" w:color="auto" w:fill="FFFFFF"/>
        </w:rPr>
        <w:t>)</w:t>
      </w:r>
      <w:r>
        <w:rPr>
          <w:rFonts w:hint="eastAsia" w:ascii="Calibri" w:hAnsi="Calibri" w:eastAsia="仿宋_GB2312"/>
          <w:sz w:val="24"/>
          <w:shd w:val="clear" w:color="auto" w:fill="FFFFFF"/>
        </w:rPr>
        <w:t xml:space="preserve"> 傅里叶变换，非周期信号的频谱</w:t>
      </w:r>
    </w:p>
    <w:p>
      <w:pPr>
        <w:pStyle w:val="6"/>
        <w:adjustRightInd w:val="0"/>
        <w:snapToGrid w:val="0"/>
        <w:spacing w:line="288" w:lineRule="auto"/>
        <w:ind w:firstLine="480"/>
        <w:rPr>
          <w:rFonts w:ascii="Calibri" w:hAnsi="Calibri" w:eastAsia="仿宋_GB2312"/>
          <w:sz w:val="24"/>
          <w:shd w:val="clear" w:color="auto" w:fill="FFFFFF"/>
        </w:rPr>
      </w:pPr>
      <w:r>
        <w:rPr>
          <w:rFonts w:ascii="Calibri" w:hAnsi="Calibri" w:eastAsia="仿宋_GB2312"/>
          <w:sz w:val="24"/>
          <w:shd w:val="clear" w:color="auto" w:fill="FFFFFF"/>
        </w:rPr>
        <w:t xml:space="preserve">   (</w:t>
      </w:r>
      <w:r>
        <w:rPr>
          <w:rFonts w:hint="eastAsia" w:ascii="Calibri" w:hAnsi="Calibri" w:eastAsia="仿宋_GB2312"/>
          <w:sz w:val="24"/>
          <w:shd w:val="clear" w:color="auto" w:fill="FFFFFF"/>
        </w:rPr>
        <w:t>3</w:t>
      </w:r>
      <w:r>
        <w:rPr>
          <w:rFonts w:ascii="Calibri" w:hAnsi="Calibri" w:eastAsia="仿宋_GB2312"/>
          <w:sz w:val="24"/>
          <w:shd w:val="clear" w:color="auto" w:fill="FFFFFF"/>
        </w:rPr>
        <w:t>)</w:t>
      </w:r>
      <w:r>
        <w:rPr>
          <w:rFonts w:hint="eastAsia" w:ascii="Calibri" w:hAnsi="Calibri" w:eastAsia="仿宋_GB2312"/>
          <w:sz w:val="24"/>
          <w:shd w:val="clear" w:color="auto" w:fill="FFFFFF"/>
        </w:rPr>
        <w:t xml:space="preserve"> 傅里叶变换的性质</w:t>
      </w:r>
    </w:p>
    <w:p>
      <w:pPr>
        <w:pStyle w:val="6"/>
        <w:adjustRightInd w:val="0"/>
        <w:snapToGrid w:val="0"/>
        <w:spacing w:line="288" w:lineRule="auto"/>
        <w:ind w:firstLine="480"/>
        <w:rPr>
          <w:rFonts w:ascii="Calibri" w:hAnsi="Calibri" w:eastAsia="仿宋_GB2312"/>
          <w:sz w:val="24"/>
          <w:shd w:val="clear" w:color="auto" w:fill="FFFFFF"/>
        </w:rPr>
      </w:pPr>
      <w:r>
        <w:rPr>
          <w:rFonts w:ascii="Calibri" w:hAnsi="Calibri" w:eastAsia="仿宋_GB2312"/>
          <w:sz w:val="24"/>
          <w:shd w:val="clear" w:color="auto" w:fill="FFFFFF"/>
        </w:rPr>
        <w:t xml:space="preserve">   (</w:t>
      </w:r>
      <w:r>
        <w:rPr>
          <w:rFonts w:hint="eastAsia" w:ascii="Calibri" w:hAnsi="Calibri" w:eastAsia="仿宋_GB2312"/>
          <w:sz w:val="24"/>
          <w:shd w:val="clear" w:color="auto" w:fill="FFFFFF"/>
        </w:rPr>
        <w:t>5</w:t>
      </w:r>
      <w:r>
        <w:rPr>
          <w:rFonts w:ascii="Calibri" w:hAnsi="Calibri" w:eastAsia="仿宋_GB2312"/>
          <w:sz w:val="24"/>
          <w:shd w:val="clear" w:color="auto" w:fill="FFFFFF"/>
        </w:rPr>
        <w:t>)</w:t>
      </w:r>
      <w:r>
        <w:rPr>
          <w:rFonts w:hint="eastAsia" w:ascii="Calibri" w:hAnsi="Calibri" w:eastAsia="仿宋_GB2312"/>
          <w:sz w:val="24"/>
          <w:shd w:val="clear" w:color="auto" w:fill="FFFFFF"/>
        </w:rPr>
        <w:t xml:space="preserve"> 周期信号的傅里叶变换</w:t>
      </w:r>
    </w:p>
    <w:p>
      <w:pPr>
        <w:pStyle w:val="6"/>
        <w:adjustRightInd w:val="0"/>
        <w:snapToGrid w:val="0"/>
        <w:spacing w:line="288" w:lineRule="auto"/>
        <w:ind w:firstLine="480"/>
        <w:rPr>
          <w:rFonts w:ascii="Calibri" w:hAnsi="Calibri" w:eastAsia="仿宋_GB2312"/>
          <w:sz w:val="24"/>
          <w:shd w:val="clear" w:color="auto" w:fill="FFFFFF"/>
        </w:rPr>
      </w:pPr>
      <w:r>
        <w:rPr>
          <w:rFonts w:ascii="Calibri" w:hAnsi="Calibri" w:eastAsia="仿宋_GB2312"/>
          <w:sz w:val="24"/>
          <w:shd w:val="clear" w:color="auto" w:fill="FFFFFF"/>
        </w:rPr>
        <w:t xml:space="preserve">   (</w:t>
      </w:r>
      <w:r>
        <w:rPr>
          <w:rFonts w:hint="eastAsia" w:ascii="Calibri" w:hAnsi="Calibri" w:eastAsia="仿宋_GB2312"/>
          <w:sz w:val="24"/>
          <w:shd w:val="clear" w:color="auto" w:fill="FFFFFF"/>
        </w:rPr>
        <w:t>6</w:t>
      </w:r>
      <w:r>
        <w:rPr>
          <w:rFonts w:ascii="Calibri" w:hAnsi="Calibri" w:eastAsia="仿宋_GB2312"/>
          <w:sz w:val="24"/>
          <w:shd w:val="clear" w:color="auto" w:fill="FFFFFF"/>
        </w:rPr>
        <w:t>)</w:t>
      </w:r>
      <w:r>
        <w:rPr>
          <w:rFonts w:hint="eastAsia" w:ascii="Calibri" w:hAnsi="Calibri" w:eastAsia="仿宋_GB2312"/>
          <w:sz w:val="24"/>
          <w:shd w:val="clear" w:color="auto" w:fill="FFFFFF"/>
        </w:rPr>
        <w:t xml:space="preserve"> 取样定理</w:t>
      </w:r>
    </w:p>
    <w:p>
      <w:pPr>
        <w:pStyle w:val="6"/>
        <w:adjustRightInd w:val="0"/>
        <w:snapToGrid w:val="0"/>
        <w:spacing w:line="288" w:lineRule="auto"/>
        <w:ind w:firstLine="480"/>
        <w:rPr>
          <w:rFonts w:ascii="Calibri" w:hAnsi="Calibri" w:eastAsia="仿宋_GB2312"/>
          <w:sz w:val="24"/>
          <w:shd w:val="clear" w:color="auto" w:fill="FFFFFF"/>
        </w:rPr>
      </w:pPr>
      <w:r>
        <w:rPr>
          <w:rFonts w:hint="eastAsia" w:ascii="Calibri" w:hAnsi="Calibri" w:eastAsia="仿宋_GB2312"/>
          <w:sz w:val="24"/>
          <w:shd w:val="clear" w:color="auto" w:fill="FFFFFF"/>
        </w:rPr>
        <w:t xml:space="preserve">   </w:t>
      </w:r>
      <w:r>
        <w:rPr>
          <w:rFonts w:ascii="Calibri" w:hAnsi="Calibri" w:eastAsia="仿宋_GB2312"/>
          <w:sz w:val="24"/>
          <w:shd w:val="clear" w:color="auto" w:fill="FFFFFF"/>
        </w:rPr>
        <w:t>(</w:t>
      </w:r>
      <w:r>
        <w:rPr>
          <w:rFonts w:hint="eastAsia" w:ascii="Calibri" w:hAnsi="Calibri" w:eastAsia="仿宋_GB2312"/>
          <w:sz w:val="24"/>
          <w:shd w:val="clear" w:color="auto" w:fill="FFFFFF"/>
        </w:rPr>
        <w:t>7</w:t>
      </w:r>
      <w:r>
        <w:rPr>
          <w:rFonts w:ascii="Calibri" w:hAnsi="Calibri" w:eastAsia="仿宋_GB2312"/>
          <w:sz w:val="24"/>
          <w:shd w:val="clear" w:color="auto" w:fill="FFFFFF"/>
        </w:rPr>
        <w:t>)</w:t>
      </w:r>
      <w:r>
        <w:rPr>
          <w:rFonts w:hint="eastAsia" w:ascii="Calibri" w:hAnsi="Calibri" w:eastAsia="仿宋_GB2312"/>
          <w:sz w:val="24"/>
          <w:shd w:val="clear" w:color="auto" w:fill="FFFFFF"/>
        </w:rPr>
        <w:t xml:space="preserve"> 连续</w:t>
      </w:r>
      <w:r>
        <w:rPr>
          <w:rFonts w:ascii="Calibri" w:hAnsi="Calibri" w:eastAsia="仿宋_GB2312"/>
          <w:sz w:val="24"/>
          <w:shd w:val="clear" w:color="auto" w:fill="FFFFFF"/>
        </w:rPr>
        <w:t>系统的频域分析</w:t>
      </w:r>
    </w:p>
    <w:p>
      <w:pPr>
        <w:pStyle w:val="6"/>
        <w:adjustRightInd w:val="0"/>
        <w:snapToGrid w:val="0"/>
        <w:spacing w:line="288" w:lineRule="auto"/>
        <w:ind w:firstLine="480"/>
        <w:rPr>
          <w:rFonts w:ascii="Calibri" w:hAnsi="Calibri" w:eastAsia="仿宋_GB2312"/>
          <w:sz w:val="24"/>
          <w:shd w:val="clear" w:color="auto" w:fill="FFFFFF"/>
        </w:rPr>
      </w:pPr>
      <w:r>
        <w:rPr>
          <w:rFonts w:hint="eastAsia" w:ascii="Calibri" w:hAnsi="Calibri" w:eastAsia="仿宋_GB2312"/>
          <w:sz w:val="24"/>
          <w:shd w:val="clear" w:color="auto" w:fill="FFFFFF"/>
        </w:rPr>
        <w:t>5</w:t>
      </w:r>
      <w:r>
        <w:rPr>
          <w:rFonts w:ascii="Calibri" w:hAnsi="Calibri" w:eastAsia="仿宋_GB2312"/>
          <w:sz w:val="24"/>
          <w:shd w:val="clear" w:color="auto" w:fill="FFFFFF"/>
        </w:rPr>
        <w:t>. 连续系统的s域分析</w:t>
      </w:r>
    </w:p>
    <w:p>
      <w:pPr>
        <w:pStyle w:val="6"/>
        <w:adjustRightInd w:val="0"/>
        <w:snapToGrid w:val="0"/>
        <w:spacing w:line="288" w:lineRule="auto"/>
        <w:ind w:firstLine="480"/>
        <w:rPr>
          <w:rFonts w:ascii="Calibri" w:hAnsi="Calibri" w:eastAsia="仿宋_GB2312"/>
          <w:sz w:val="24"/>
          <w:shd w:val="clear" w:color="auto" w:fill="FFFFFF"/>
        </w:rPr>
      </w:pPr>
      <w:r>
        <w:rPr>
          <w:rFonts w:ascii="Calibri" w:hAnsi="Calibri" w:eastAsia="仿宋_GB2312"/>
          <w:sz w:val="24"/>
          <w:shd w:val="clear" w:color="auto" w:fill="FFFFFF"/>
        </w:rPr>
        <w:t xml:space="preserve">   (</w:t>
      </w:r>
      <w:r>
        <w:rPr>
          <w:rFonts w:hint="eastAsia" w:ascii="Calibri" w:hAnsi="Calibri" w:eastAsia="仿宋_GB2312"/>
          <w:sz w:val="24"/>
          <w:shd w:val="clear" w:color="auto" w:fill="FFFFFF"/>
        </w:rPr>
        <w:t>1</w:t>
      </w:r>
      <w:r>
        <w:rPr>
          <w:rFonts w:ascii="Calibri" w:hAnsi="Calibri" w:eastAsia="仿宋_GB2312"/>
          <w:sz w:val="24"/>
          <w:shd w:val="clear" w:color="auto" w:fill="FFFFFF"/>
        </w:rPr>
        <w:t>)</w:t>
      </w:r>
      <w:r>
        <w:rPr>
          <w:rFonts w:hint="eastAsia" w:ascii="Calibri" w:hAnsi="Calibri" w:eastAsia="仿宋_GB2312"/>
          <w:sz w:val="24"/>
          <w:shd w:val="clear" w:color="auto" w:fill="FFFFFF"/>
        </w:rPr>
        <w:t xml:space="preserve"> 拉普拉斯变换及逆变换</w:t>
      </w:r>
    </w:p>
    <w:p>
      <w:pPr>
        <w:pStyle w:val="6"/>
        <w:adjustRightInd w:val="0"/>
        <w:snapToGrid w:val="0"/>
        <w:spacing w:line="288" w:lineRule="auto"/>
        <w:ind w:firstLine="480"/>
        <w:rPr>
          <w:rFonts w:ascii="Calibri" w:hAnsi="Calibri" w:eastAsia="仿宋_GB2312"/>
          <w:sz w:val="24"/>
          <w:shd w:val="clear" w:color="auto" w:fill="FFFFFF"/>
        </w:rPr>
      </w:pPr>
      <w:r>
        <w:rPr>
          <w:rFonts w:ascii="Calibri" w:hAnsi="Calibri" w:eastAsia="仿宋_GB2312"/>
          <w:sz w:val="24"/>
          <w:shd w:val="clear" w:color="auto" w:fill="FFFFFF"/>
        </w:rPr>
        <w:t xml:space="preserve">   (</w:t>
      </w:r>
      <w:r>
        <w:rPr>
          <w:rFonts w:hint="eastAsia" w:ascii="Calibri" w:hAnsi="Calibri" w:eastAsia="仿宋_GB2312"/>
          <w:sz w:val="24"/>
          <w:shd w:val="clear" w:color="auto" w:fill="FFFFFF"/>
        </w:rPr>
        <w:t>2</w:t>
      </w:r>
      <w:r>
        <w:rPr>
          <w:rFonts w:ascii="Calibri" w:hAnsi="Calibri" w:eastAsia="仿宋_GB2312"/>
          <w:sz w:val="24"/>
          <w:shd w:val="clear" w:color="auto" w:fill="FFFFFF"/>
        </w:rPr>
        <w:t>)</w:t>
      </w:r>
      <w:r>
        <w:rPr>
          <w:rFonts w:hint="eastAsia" w:ascii="Calibri" w:hAnsi="Calibri" w:eastAsia="仿宋_GB2312"/>
          <w:sz w:val="24"/>
          <w:shd w:val="clear" w:color="auto" w:fill="FFFFFF"/>
        </w:rPr>
        <w:t xml:space="preserve"> 拉普拉斯变换的性质与运算</w:t>
      </w:r>
    </w:p>
    <w:p>
      <w:pPr>
        <w:pStyle w:val="6"/>
        <w:adjustRightInd w:val="0"/>
        <w:snapToGrid w:val="0"/>
        <w:spacing w:line="288" w:lineRule="auto"/>
        <w:ind w:firstLine="480"/>
        <w:rPr>
          <w:rFonts w:ascii="Calibri" w:hAnsi="Calibri" w:eastAsia="仿宋_GB2312"/>
          <w:sz w:val="24"/>
          <w:shd w:val="clear" w:color="auto" w:fill="FFFFFF"/>
        </w:rPr>
      </w:pPr>
      <w:r>
        <w:rPr>
          <w:rFonts w:ascii="Calibri" w:hAnsi="Calibri" w:eastAsia="仿宋_GB2312"/>
          <w:sz w:val="24"/>
          <w:shd w:val="clear" w:color="auto" w:fill="FFFFFF"/>
        </w:rPr>
        <w:t xml:space="preserve">   (</w:t>
      </w:r>
      <w:r>
        <w:rPr>
          <w:rFonts w:hint="eastAsia" w:ascii="Calibri" w:hAnsi="Calibri" w:eastAsia="仿宋_GB2312"/>
          <w:sz w:val="24"/>
          <w:shd w:val="clear" w:color="auto" w:fill="FFFFFF"/>
        </w:rPr>
        <w:t>3</w:t>
      </w:r>
      <w:r>
        <w:rPr>
          <w:rFonts w:ascii="Calibri" w:hAnsi="Calibri" w:eastAsia="仿宋_GB2312"/>
          <w:sz w:val="24"/>
          <w:shd w:val="clear" w:color="auto" w:fill="FFFFFF"/>
        </w:rPr>
        <w:t>)</w:t>
      </w:r>
      <w:r>
        <w:rPr>
          <w:rFonts w:hint="eastAsia" w:ascii="Calibri" w:hAnsi="Calibri" w:eastAsia="仿宋_GB2312"/>
          <w:sz w:val="24"/>
          <w:shd w:val="clear" w:color="auto" w:fill="FFFFFF"/>
        </w:rPr>
        <w:t xml:space="preserve"> 连续</w:t>
      </w:r>
      <w:r>
        <w:rPr>
          <w:rFonts w:ascii="Calibri" w:hAnsi="Calibri" w:eastAsia="仿宋_GB2312"/>
          <w:sz w:val="24"/>
          <w:shd w:val="clear" w:color="auto" w:fill="FFFFFF"/>
        </w:rPr>
        <w:t>系统</w:t>
      </w:r>
      <w:r>
        <w:rPr>
          <w:rFonts w:hint="eastAsia" w:ascii="Calibri" w:hAnsi="Calibri" w:eastAsia="仿宋_GB2312"/>
          <w:sz w:val="24"/>
          <w:shd w:val="clear" w:color="auto" w:fill="FFFFFF"/>
        </w:rPr>
        <w:t>的</w:t>
      </w:r>
      <w:r>
        <w:rPr>
          <w:rFonts w:ascii="Calibri" w:hAnsi="Calibri" w:eastAsia="仿宋_GB2312"/>
          <w:sz w:val="24"/>
          <w:shd w:val="clear" w:color="auto" w:fill="FFFFFF"/>
        </w:rPr>
        <w:t>复频域分析</w:t>
      </w:r>
    </w:p>
    <w:p>
      <w:pPr>
        <w:pStyle w:val="6"/>
        <w:adjustRightInd w:val="0"/>
        <w:snapToGrid w:val="0"/>
        <w:spacing w:line="288" w:lineRule="auto"/>
        <w:ind w:firstLine="480"/>
        <w:rPr>
          <w:rFonts w:ascii="Calibri" w:hAnsi="Calibri" w:eastAsia="仿宋_GB2312"/>
          <w:sz w:val="24"/>
          <w:shd w:val="clear" w:color="auto" w:fill="FFFFFF"/>
        </w:rPr>
      </w:pPr>
      <w:r>
        <w:rPr>
          <w:rFonts w:hint="eastAsia" w:ascii="Calibri" w:hAnsi="Calibri" w:eastAsia="仿宋_GB2312"/>
          <w:sz w:val="24"/>
          <w:shd w:val="clear" w:color="auto" w:fill="FFFFFF"/>
        </w:rPr>
        <w:t>6</w:t>
      </w:r>
      <w:r>
        <w:rPr>
          <w:rFonts w:ascii="Calibri" w:hAnsi="Calibri" w:eastAsia="仿宋_GB2312"/>
          <w:sz w:val="24"/>
          <w:shd w:val="clear" w:color="auto" w:fill="FFFFFF"/>
        </w:rPr>
        <w:t>. 离散系统的z域分析</w:t>
      </w:r>
    </w:p>
    <w:p>
      <w:pPr>
        <w:pStyle w:val="6"/>
        <w:adjustRightInd w:val="0"/>
        <w:snapToGrid w:val="0"/>
        <w:spacing w:line="288" w:lineRule="auto"/>
        <w:ind w:firstLine="480"/>
        <w:rPr>
          <w:rFonts w:ascii="Calibri" w:hAnsi="Calibri" w:eastAsia="仿宋_GB2312"/>
          <w:sz w:val="24"/>
          <w:shd w:val="clear" w:color="auto" w:fill="FFFFFF"/>
        </w:rPr>
      </w:pPr>
      <w:r>
        <w:rPr>
          <w:rFonts w:ascii="Calibri" w:hAnsi="Calibri" w:eastAsia="仿宋_GB2312"/>
          <w:sz w:val="24"/>
          <w:shd w:val="clear" w:color="auto" w:fill="FFFFFF"/>
        </w:rPr>
        <w:t xml:space="preserve">   (</w:t>
      </w:r>
      <w:r>
        <w:rPr>
          <w:rFonts w:hint="eastAsia" w:ascii="Calibri" w:hAnsi="Calibri" w:eastAsia="仿宋_GB2312"/>
          <w:sz w:val="24"/>
          <w:shd w:val="clear" w:color="auto" w:fill="FFFFFF"/>
        </w:rPr>
        <w:t>1</w:t>
      </w:r>
      <w:r>
        <w:rPr>
          <w:rFonts w:ascii="Calibri" w:hAnsi="Calibri" w:eastAsia="仿宋_GB2312"/>
          <w:sz w:val="24"/>
          <w:shd w:val="clear" w:color="auto" w:fill="FFFFFF"/>
        </w:rPr>
        <w:t>)</w:t>
      </w:r>
      <w:r>
        <w:rPr>
          <w:rFonts w:hint="eastAsia" w:ascii="Calibri" w:hAnsi="Calibri" w:eastAsia="仿宋_GB2312"/>
          <w:sz w:val="24"/>
          <w:shd w:val="clear" w:color="auto" w:fill="FFFFFF"/>
        </w:rPr>
        <w:t xml:space="preserve">  Z变换，逆Z变换</w:t>
      </w:r>
    </w:p>
    <w:p>
      <w:pPr>
        <w:pStyle w:val="6"/>
        <w:adjustRightInd w:val="0"/>
        <w:snapToGrid w:val="0"/>
        <w:spacing w:line="288" w:lineRule="auto"/>
        <w:ind w:firstLine="480"/>
        <w:rPr>
          <w:rFonts w:ascii="Calibri" w:hAnsi="Calibri" w:eastAsia="仿宋_GB2312"/>
          <w:sz w:val="24"/>
          <w:shd w:val="clear" w:color="auto" w:fill="FFFFFF"/>
        </w:rPr>
      </w:pPr>
      <w:r>
        <w:rPr>
          <w:rFonts w:ascii="Calibri" w:hAnsi="Calibri" w:eastAsia="仿宋_GB2312"/>
          <w:sz w:val="24"/>
          <w:shd w:val="clear" w:color="auto" w:fill="FFFFFF"/>
        </w:rPr>
        <w:t xml:space="preserve">   (</w:t>
      </w:r>
      <w:r>
        <w:rPr>
          <w:rFonts w:hint="eastAsia" w:ascii="Calibri" w:hAnsi="Calibri" w:eastAsia="仿宋_GB2312"/>
          <w:sz w:val="24"/>
          <w:shd w:val="clear" w:color="auto" w:fill="FFFFFF"/>
        </w:rPr>
        <w:t>2</w:t>
      </w:r>
      <w:r>
        <w:rPr>
          <w:rFonts w:ascii="Calibri" w:hAnsi="Calibri" w:eastAsia="仿宋_GB2312"/>
          <w:sz w:val="24"/>
          <w:shd w:val="clear" w:color="auto" w:fill="FFFFFF"/>
        </w:rPr>
        <w:t>)</w:t>
      </w:r>
      <w:r>
        <w:rPr>
          <w:rFonts w:hint="eastAsia" w:ascii="Calibri" w:hAnsi="Calibri" w:eastAsia="仿宋_GB2312"/>
          <w:sz w:val="24"/>
          <w:shd w:val="clear" w:color="auto" w:fill="FFFFFF"/>
        </w:rPr>
        <w:t xml:space="preserve">  Z变换的性质与运算</w:t>
      </w:r>
    </w:p>
    <w:p>
      <w:pPr>
        <w:pStyle w:val="6"/>
        <w:adjustRightInd w:val="0"/>
        <w:snapToGrid w:val="0"/>
        <w:spacing w:line="288" w:lineRule="auto"/>
        <w:ind w:firstLine="480"/>
        <w:rPr>
          <w:rFonts w:ascii="Calibri" w:hAnsi="Calibri" w:eastAsia="仿宋_GB2312"/>
          <w:sz w:val="24"/>
          <w:shd w:val="clear" w:color="auto" w:fill="FFFFFF"/>
        </w:rPr>
      </w:pPr>
      <w:r>
        <w:rPr>
          <w:rFonts w:ascii="Calibri" w:hAnsi="Calibri" w:eastAsia="仿宋_GB2312"/>
          <w:sz w:val="24"/>
          <w:shd w:val="clear" w:color="auto" w:fill="FFFFFF"/>
        </w:rPr>
        <w:t xml:space="preserve">   (</w:t>
      </w:r>
      <w:r>
        <w:rPr>
          <w:rFonts w:hint="eastAsia" w:ascii="Calibri" w:hAnsi="Calibri" w:eastAsia="仿宋_GB2312"/>
          <w:sz w:val="24"/>
          <w:shd w:val="clear" w:color="auto" w:fill="FFFFFF"/>
        </w:rPr>
        <w:t>3</w:t>
      </w:r>
      <w:r>
        <w:rPr>
          <w:rFonts w:ascii="Calibri" w:hAnsi="Calibri" w:eastAsia="仿宋_GB2312"/>
          <w:sz w:val="24"/>
          <w:shd w:val="clear" w:color="auto" w:fill="FFFFFF"/>
        </w:rPr>
        <w:t>)</w:t>
      </w:r>
      <w:r>
        <w:rPr>
          <w:rFonts w:hint="eastAsia" w:ascii="Calibri" w:hAnsi="Calibri" w:eastAsia="仿宋_GB2312"/>
          <w:sz w:val="24"/>
          <w:shd w:val="clear" w:color="auto" w:fill="FFFFFF"/>
        </w:rPr>
        <w:t xml:space="preserve">  </w:t>
      </w:r>
      <w:r>
        <w:rPr>
          <w:rFonts w:ascii="Calibri" w:hAnsi="Calibri" w:eastAsia="仿宋_GB2312"/>
          <w:sz w:val="24"/>
          <w:shd w:val="clear" w:color="auto" w:fill="FFFFFF"/>
        </w:rPr>
        <w:t>离散</w:t>
      </w:r>
      <w:r>
        <w:rPr>
          <w:rFonts w:hint="eastAsia" w:ascii="Calibri" w:hAnsi="Calibri" w:eastAsia="仿宋_GB2312"/>
          <w:sz w:val="24"/>
          <w:shd w:val="clear" w:color="auto" w:fill="FFFFFF"/>
        </w:rPr>
        <w:t>系统的Z</w:t>
      </w:r>
      <w:r>
        <w:rPr>
          <w:rFonts w:ascii="Calibri" w:hAnsi="Calibri" w:eastAsia="仿宋_GB2312"/>
          <w:sz w:val="24"/>
          <w:shd w:val="clear" w:color="auto" w:fill="FFFFFF"/>
        </w:rPr>
        <w:t>域分析</w:t>
      </w:r>
    </w:p>
    <w:p>
      <w:pPr>
        <w:pStyle w:val="6"/>
        <w:adjustRightInd w:val="0"/>
        <w:snapToGrid w:val="0"/>
        <w:spacing w:line="288" w:lineRule="auto"/>
        <w:ind w:firstLine="480"/>
        <w:rPr>
          <w:rFonts w:ascii="Calibri" w:hAnsi="Calibri" w:eastAsia="仿宋_GB2312"/>
          <w:sz w:val="24"/>
          <w:shd w:val="clear" w:color="auto" w:fill="FFFFFF"/>
        </w:rPr>
      </w:pPr>
      <w:r>
        <w:rPr>
          <w:rFonts w:hint="eastAsia" w:ascii="Calibri" w:hAnsi="Calibri" w:eastAsia="仿宋_GB2312"/>
          <w:sz w:val="24"/>
          <w:shd w:val="clear" w:color="auto" w:fill="FFFFFF"/>
        </w:rPr>
        <w:t>7</w:t>
      </w:r>
      <w:r>
        <w:rPr>
          <w:rFonts w:ascii="Calibri" w:hAnsi="Calibri" w:eastAsia="仿宋_GB2312"/>
          <w:sz w:val="24"/>
          <w:shd w:val="clear" w:color="auto" w:fill="FFFFFF"/>
        </w:rPr>
        <w:t>. 系统函数</w:t>
      </w:r>
    </w:p>
    <w:p>
      <w:pPr>
        <w:pStyle w:val="6"/>
        <w:adjustRightInd w:val="0"/>
        <w:snapToGrid w:val="0"/>
        <w:spacing w:line="288" w:lineRule="auto"/>
        <w:ind w:firstLine="480"/>
        <w:rPr>
          <w:rFonts w:ascii="Calibri" w:hAnsi="Calibri" w:eastAsia="仿宋_GB2312"/>
          <w:sz w:val="24"/>
          <w:shd w:val="clear" w:color="auto" w:fill="FFFFFF"/>
        </w:rPr>
      </w:pPr>
      <w:r>
        <w:rPr>
          <w:rFonts w:ascii="Calibri" w:hAnsi="Calibri" w:eastAsia="仿宋_GB2312"/>
          <w:sz w:val="24"/>
          <w:shd w:val="clear" w:color="auto" w:fill="FFFFFF"/>
        </w:rPr>
        <w:t xml:space="preserve">   (</w:t>
      </w:r>
      <w:r>
        <w:rPr>
          <w:rFonts w:hint="eastAsia" w:ascii="Calibri" w:hAnsi="Calibri" w:eastAsia="仿宋_GB2312"/>
          <w:sz w:val="24"/>
          <w:shd w:val="clear" w:color="auto" w:fill="FFFFFF"/>
        </w:rPr>
        <w:t>1</w:t>
      </w:r>
      <w:r>
        <w:rPr>
          <w:rFonts w:ascii="Calibri" w:hAnsi="Calibri" w:eastAsia="仿宋_GB2312"/>
          <w:sz w:val="24"/>
          <w:shd w:val="clear" w:color="auto" w:fill="FFFFFF"/>
        </w:rPr>
        <w:t>)</w:t>
      </w:r>
      <w:r>
        <w:rPr>
          <w:rFonts w:hint="eastAsia" w:ascii="Calibri" w:hAnsi="Calibri" w:eastAsia="仿宋_GB2312"/>
          <w:sz w:val="24"/>
          <w:shd w:val="clear" w:color="auto" w:fill="FFFFFF"/>
        </w:rPr>
        <w:t xml:space="preserve"> </w:t>
      </w:r>
      <w:r>
        <w:rPr>
          <w:rFonts w:ascii="Calibri" w:hAnsi="Calibri" w:eastAsia="仿宋_GB2312"/>
          <w:sz w:val="24"/>
          <w:shd w:val="clear" w:color="auto" w:fill="FFFFFF"/>
        </w:rPr>
        <w:t>系统函数与系统特性</w:t>
      </w:r>
    </w:p>
    <w:p>
      <w:pPr>
        <w:pStyle w:val="6"/>
        <w:adjustRightInd w:val="0"/>
        <w:snapToGrid w:val="0"/>
        <w:spacing w:line="288" w:lineRule="auto"/>
        <w:ind w:firstLine="480"/>
        <w:rPr>
          <w:rFonts w:ascii="Calibri" w:hAnsi="Calibri" w:eastAsia="仿宋_GB2312"/>
          <w:sz w:val="24"/>
          <w:shd w:val="clear" w:color="auto" w:fill="FFFFFF"/>
        </w:rPr>
      </w:pPr>
      <w:r>
        <w:rPr>
          <w:rFonts w:ascii="Calibri" w:hAnsi="Calibri" w:eastAsia="仿宋_GB2312"/>
          <w:sz w:val="24"/>
          <w:shd w:val="clear" w:color="auto" w:fill="FFFFFF"/>
        </w:rPr>
        <w:t xml:space="preserve">   (</w:t>
      </w:r>
      <w:r>
        <w:rPr>
          <w:rFonts w:hint="eastAsia" w:ascii="Calibri" w:hAnsi="Calibri" w:eastAsia="仿宋_GB2312"/>
          <w:sz w:val="24"/>
          <w:shd w:val="clear" w:color="auto" w:fill="FFFFFF"/>
        </w:rPr>
        <w:t>2</w:t>
      </w:r>
      <w:r>
        <w:rPr>
          <w:rFonts w:ascii="Calibri" w:hAnsi="Calibri" w:eastAsia="仿宋_GB2312"/>
          <w:sz w:val="24"/>
          <w:shd w:val="clear" w:color="auto" w:fill="FFFFFF"/>
        </w:rPr>
        <w:t>)</w:t>
      </w:r>
      <w:r>
        <w:rPr>
          <w:rFonts w:hint="eastAsia" w:ascii="Calibri" w:hAnsi="Calibri" w:eastAsia="仿宋_GB2312"/>
          <w:sz w:val="24"/>
          <w:shd w:val="clear" w:color="auto" w:fill="FFFFFF"/>
        </w:rPr>
        <w:t xml:space="preserve"> </w:t>
      </w:r>
      <w:r>
        <w:rPr>
          <w:rFonts w:ascii="Calibri" w:hAnsi="Calibri" w:eastAsia="仿宋_GB2312"/>
          <w:sz w:val="24"/>
          <w:shd w:val="clear" w:color="auto" w:fill="FFFFFF"/>
        </w:rPr>
        <w:t>系统的因果性与稳定性</w:t>
      </w:r>
    </w:p>
    <w:p>
      <w:pPr>
        <w:pStyle w:val="6"/>
        <w:adjustRightInd w:val="0"/>
        <w:snapToGrid w:val="0"/>
        <w:spacing w:line="288" w:lineRule="auto"/>
        <w:ind w:firstLine="480"/>
        <w:rPr>
          <w:rFonts w:ascii="Calibri" w:hAnsi="Calibri" w:eastAsia="仿宋_GB2312"/>
          <w:sz w:val="24"/>
          <w:shd w:val="clear" w:color="auto" w:fill="FFFFFF"/>
        </w:rPr>
      </w:pPr>
      <w:r>
        <w:rPr>
          <w:rFonts w:ascii="Calibri" w:hAnsi="Calibri" w:eastAsia="仿宋_GB2312"/>
          <w:sz w:val="24"/>
          <w:shd w:val="clear" w:color="auto" w:fill="FFFFFF"/>
        </w:rPr>
        <w:t xml:space="preserve">   (</w:t>
      </w:r>
      <w:r>
        <w:rPr>
          <w:rFonts w:hint="eastAsia" w:ascii="Calibri" w:hAnsi="Calibri" w:eastAsia="仿宋_GB2312"/>
          <w:sz w:val="24"/>
          <w:shd w:val="clear" w:color="auto" w:fill="FFFFFF"/>
        </w:rPr>
        <w:t>3</w:t>
      </w:r>
      <w:r>
        <w:rPr>
          <w:rFonts w:ascii="Calibri" w:hAnsi="Calibri" w:eastAsia="仿宋_GB2312"/>
          <w:sz w:val="24"/>
          <w:shd w:val="clear" w:color="auto" w:fill="FFFFFF"/>
        </w:rPr>
        <w:t>)</w:t>
      </w:r>
      <w:r>
        <w:rPr>
          <w:rFonts w:hint="eastAsia" w:ascii="Calibri" w:hAnsi="Calibri" w:eastAsia="仿宋_GB2312"/>
          <w:sz w:val="24"/>
          <w:shd w:val="clear" w:color="auto" w:fill="FFFFFF"/>
        </w:rPr>
        <w:t xml:space="preserve"> </w:t>
      </w:r>
      <w:r>
        <w:rPr>
          <w:rFonts w:ascii="Calibri" w:hAnsi="Calibri" w:eastAsia="仿宋_GB2312"/>
          <w:sz w:val="24"/>
          <w:shd w:val="clear" w:color="auto" w:fill="FFFFFF"/>
        </w:rPr>
        <w:t>信号流图</w:t>
      </w:r>
    </w:p>
    <w:p>
      <w:pPr>
        <w:pStyle w:val="6"/>
        <w:adjustRightInd w:val="0"/>
        <w:snapToGrid w:val="0"/>
        <w:spacing w:line="288" w:lineRule="auto"/>
        <w:ind w:firstLine="480"/>
        <w:rPr>
          <w:rFonts w:hint="eastAsia" w:ascii="Calibri" w:hAnsi="Calibri" w:eastAsia="仿宋_GB2312"/>
          <w:sz w:val="24"/>
          <w:shd w:val="clear" w:color="auto" w:fill="FFFFFF"/>
        </w:rPr>
      </w:pPr>
      <w:r>
        <w:rPr>
          <w:rFonts w:ascii="Calibri" w:hAnsi="Calibri" w:eastAsia="仿宋_GB2312"/>
          <w:sz w:val="24"/>
          <w:shd w:val="clear" w:color="auto" w:fill="FFFFFF"/>
        </w:rPr>
        <w:t xml:space="preserve">   (</w:t>
      </w:r>
      <w:r>
        <w:rPr>
          <w:rFonts w:hint="eastAsia" w:ascii="Calibri" w:hAnsi="Calibri" w:eastAsia="仿宋_GB2312"/>
          <w:sz w:val="24"/>
          <w:shd w:val="clear" w:color="auto" w:fill="FFFFFF"/>
        </w:rPr>
        <w:t>4</w:t>
      </w:r>
      <w:r>
        <w:rPr>
          <w:rFonts w:ascii="Calibri" w:hAnsi="Calibri" w:eastAsia="仿宋_GB2312"/>
          <w:sz w:val="24"/>
          <w:shd w:val="clear" w:color="auto" w:fill="FFFFFF"/>
        </w:rPr>
        <w:t>)</w:t>
      </w:r>
      <w:r>
        <w:rPr>
          <w:rFonts w:hint="eastAsia" w:ascii="Calibri" w:hAnsi="Calibri" w:eastAsia="仿宋_GB2312"/>
          <w:sz w:val="24"/>
          <w:shd w:val="clear" w:color="auto" w:fill="FFFFFF"/>
        </w:rPr>
        <w:t xml:space="preserve"> </w:t>
      </w:r>
      <w:r>
        <w:rPr>
          <w:rFonts w:ascii="Calibri" w:hAnsi="Calibri" w:eastAsia="仿宋_GB2312"/>
          <w:sz w:val="24"/>
          <w:shd w:val="clear" w:color="auto" w:fill="FFFFFF"/>
        </w:rPr>
        <w:t>系统的结构</w:t>
      </w:r>
    </w:p>
    <w:p>
      <w:pPr>
        <w:pStyle w:val="6"/>
        <w:adjustRightInd w:val="0"/>
        <w:snapToGrid w:val="0"/>
        <w:spacing w:line="288" w:lineRule="auto"/>
        <w:ind w:firstLine="480"/>
        <w:rPr>
          <w:rFonts w:ascii="Calibri" w:hAnsi="Calibri" w:eastAsia="仿宋_GB2312"/>
          <w:sz w:val="24"/>
          <w:shd w:val="clear" w:color="auto" w:fill="FFFFFF"/>
        </w:rPr>
      </w:pPr>
    </w:p>
    <w:p>
      <w:pPr>
        <w:spacing w:before="156" w:beforeLines="50" w:after="156" w:afterLines="50"/>
        <w:rPr>
          <w:rFonts w:ascii="仿宋_GB2312" w:eastAsia="仿宋_GB2312"/>
          <w:sz w:val="24"/>
        </w:rPr>
      </w:pPr>
      <w:r>
        <w:rPr>
          <w:rFonts w:hAnsi="宋体"/>
          <w:bCs/>
          <w:kern w:val="0"/>
          <w:sz w:val="24"/>
        </w:rPr>
        <w:t>【</w:t>
      </w:r>
      <w:r>
        <w:rPr>
          <w:rFonts w:hint="eastAsia" w:ascii="仿宋_GB2312" w:eastAsia="仿宋_GB2312"/>
          <w:sz w:val="24"/>
        </w:rPr>
        <w:t>参考书籍</w:t>
      </w:r>
      <w:r>
        <w:rPr>
          <w:rFonts w:hAnsi="宋体"/>
          <w:bCs/>
          <w:kern w:val="0"/>
          <w:sz w:val="24"/>
        </w:rPr>
        <w:t>】</w:t>
      </w:r>
    </w:p>
    <w:p>
      <w:pPr>
        <w:pStyle w:val="6"/>
        <w:adjustRightInd w:val="0"/>
        <w:snapToGrid w:val="0"/>
        <w:spacing w:before="156" w:beforeLines="50" w:line="288" w:lineRule="auto"/>
        <w:ind w:firstLine="480"/>
        <w:rPr>
          <w:rFonts w:hint="default" w:ascii="Calibri" w:hAnsi="Calibri" w:eastAsia="仿宋_GB2312"/>
          <w:sz w:val="24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sz w:val="24"/>
        </w:rPr>
        <w:t xml:space="preserve"> </w:t>
      </w:r>
      <w:r>
        <w:rPr>
          <w:rFonts w:hint="eastAsia" w:ascii="Calibri" w:hAnsi="Calibri" w:eastAsia="仿宋_GB2312"/>
          <w:sz w:val="24"/>
          <w:shd w:val="clear" w:color="auto" w:fill="FFFFFF"/>
        </w:rPr>
        <w:t>1．吴大正等，信号与线性系统分析（第</w:t>
      </w:r>
      <w:r>
        <w:rPr>
          <w:rFonts w:hint="eastAsia" w:ascii="Calibri" w:hAnsi="Calibri" w:eastAsia="仿宋_GB2312"/>
          <w:sz w:val="24"/>
          <w:shd w:val="clear" w:color="auto" w:fill="FFFFFF"/>
          <w:lang w:val="en-US" w:eastAsia="zh-CN"/>
        </w:rPr>
        <w:t>四</w:t>
      </w:r>
      <w:r>
        <w:rPr>
          <w:rFonts w:hint="eastAsia" w:ascii="Calibri" w:hAnsi="Calibri" w:eastAsia="仿宋_GB2312"/>
          <w:sz w:val="24"/>
          <w:shd w:val="clear" w:color="auto" w:fill="FFFFFF"/>
        </w:rPr>
        <w:t>版），高等教育出版社</w:t>
      </w:r>
      <w:r>
        <w:rPr>
          <w:rFonts w:hint="eastAsia" w:ascii="Calibri" w:hAnsi="Calibri" w:eastAsia="仿宋_GB2312"/>
          <w:sz w:val="24"/>
          <w:shd w:val="clear" w:color="auto" w:fill="FFFFFF"/>
          <w:lang w:eastAsia="zh-CN"/>
        </w:rPr>
        <w:t>，</w:t>
      </w:r>
      <w:r>
        <w:rPr>
          <w:rFonts w:hint="eastAsia" w:ascii="Calibri" w:hAnsi="Calibri" w:eastAsia="仿宋_GB2312"/>
          <w:sz w:val="24"/>
          <w:shd w:val="clear" w:color="auto" w:fill="FFFFFF"/>
          <w:lang w:val="en-US" w:eastAsia="zh-CN"/>
        </w:rPr>
        <w:t>2005年。</w:t>
      </w:r>
    </w:p>
    <w:p>
      <w:pPr>
        <w:pStyle w:val="6"/>
        <w:adjustRightInd w:val="0"/>
        <w:snapToGrid w:val="0"/>
        <w:spacing w:line="288" w:lineRule="auto"/>
        <w:ind w:firstLine="480"/>
        <w:rPr>
          <w:rFonts w:hint="default" w:ascii="Calibri" w:hAnsi="Calibri" w:eastAsia="仿宋_GB2312"/>
          <w:sz w:val="24"/>
          <w:shd w:val="clear" w:color="auto" w:fill="FFFFFF"/>
          <w:lang w:val="en-US" w:eastAsia="zh-CN"/>
        </w:rPr>
      </w:pPr>
      <w:r>
        <w:rPr>
          <w:rFonts w:hint="eastAsia" w:ascii="Calibri" w:hAnsi="Calibri" w:eastAsia="仿宋_GB2312"/>
          <w:sz w:val="24"/>
          <w:shd w:val="clear" w:color="auto" w:fill="FFFFFF"/>
        </w:rPr>
        <w:t xml:space="preserve"> 2．郑君里等，信号与系统（第三版），高等教育出版社</w:t>
      </w:r>
      <w:bookmarkStart w:id="0" w:name="_GoBack"/>
      <w:bookmarkEnd w:id="0"/>
      <w:r>
        <w:rPr>
          <w:rFonts w:hint="eastAsia" w:ascii="Calibri" w:hAnsi="Calibri" w:eastAsia="仿宋_GB2312"/>
          <w:sz w:val="24"/>
          <w:shd w:val="clear" w:color="auto" w:fill="FFFFFF"/>
          <w:lang w:eastAsia="zh-CN"/>
        </w:rPr>
        <w:t>，</w:t>
      </w:r>
      <w:r>
        <w:rPr>
          <w:rFonts w:hint="eastAsia" w:ascii="Calibri" w:hAnsi="Calibri" w:eastAsia="仿宋_GB2312"/>
          <w:sz w:val="24"/>
          <w:shd w:val="clear" w:color="auto" w:fill="FFFFFF"/>
          <w:lang w:val="en-US" w:eastAsia="zh-CN"/>
        </w:rPr>
        <w:t>2011年。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A4"/>
    <w:rsid w:val="00001913"/>
    <w:rsid w:val="00007745"/>
    <w:rsid w:val="00050C43"/>
    <w:rsid w:val="0005474A"/>
    <w:rsid w:val="00076D4E"/>
    <w:rsid w:val="00085A5D"/>
    <w:rsid w:val="00086A30"/>
    <w:rsid w:val="000B0DF0"/>
    <w:rsid w:val="000B1ADB"/>
    <w:rsid w:val="000B2DCF"/>
    <w:rsid w:val="000B32B9"/>
    <w:rsid w:val="000D5CBB"/>
    <w:rsid w:val="000F1CDE"/>
    <w:rsid w:val="000F1FC0"/>
    <w:rsid w:val="00127A17"/>
    <w:rsid w:val="0013705B"/>
    <w:rsid w:val="00142E2E"/>
    <w:rsid w:val="00155E12"/>
    <w:rsid w:val="00160296"/>
    <w:rsid w:val="0016251D"/>
    <w:rsid w:val="00177E97"/>
    <w:rsid w:val="001A77C4"/>
    <w:rsid w:val="001C4CCC"/>
    <w:rsid w:val="001F0CC0"/>
    <w:rsid w:val="00203235"/>
    <w:rsid w:val="002116EE"/>
    <w:rsid w:val="00234BE6"/>
    <w:rsid w:val="0025407B"/>
    <w:rsid w:val="00290722"/>
    <w:rsid w:val="002B2D0B"/>
    <w:rsid w:val="002B71E4"/>
    <w:rsid w:val="00301343"/>
    <w:rsid w:val="00304CE4"/>
    <w:rsid w:val="0036007A"/>
    <w:rsid w:val="00374C5A"/>
    <w:rsid w:val="00391B47"/>
    <w:rsid w:val="003A6266"/>
    <w:rsid w:val="003D375B"/>
    <w:rsid w:val="00400D68"/>
    <w:rsid w:val="004145BB"/>
    <w:rsid w:val="004520AE"/>
    <w:rsid w:val="004542D3"/>
    <w:rsid w:val="00487D20"/>
    <w:rsid w:val="00497A5C"/>
    <w:rsid w:val="004C0652"/>
    <w:rsid w:val="004D5F77"/>
    <w:rsid w:val="004F701F"/>
    <w:rsid w:val="0051205F"/>
    <w:rsid w:val="00512E0E"/>
    <w:rsid w:val="00514234"/>
    <w:rsid w:val="00514ED7"/>
    <w:rsid w:val="005B34C3"/>
    <w:rsid w:val="00611E79"/>
    <w:rsid w:val="00651602"/>
    <w:rsid w:val="00663C20"/>
    <w:rsid w:val="00690360"/>
    <w:rsid w:val="006A4886"/>
    <w:rsid w:val="006B1D2E"/>
    <w:rsid w:val="006B7C3F"/>
    <w:rsid w:val="0071657D"/>
    <w:rsid w:val="00723590"/>
    <w:rsid w:val="007332E4"/>
    <w:rsid w:val="007860F9"/>
    <w:rsid w:val="00797942"/>
    <w:rsid w:val="007A7C2D"/>
    <w:rsid w:val="007C1601"/>
    <w:rsid w:val="007F0CBC"/>
    <w:rsid w:val="007F20CE"/>
    <w:rsid w:val="00814628"/>
    <w:rsid w:val="00826359"/>
    <w:rsid w:val="00830099"/>
    <w:rsid w:val="00873A50"/>
    <w:rsid w:val="00892E15"/>
    <w:rsid w:val="00893618"/>
    <w:rsid w:val="0089594E"/>
    <w:rsid w:val="008C2C16"/>
    <w:rsid w:val="008C2E31"/>
    <w:rsid w:val="008F017F"/>
    <w:rsid w:val="008F061D"/>
    <w:rsid w:val="008F3E96"/>
    <w:rsid w:val="00915C8C"/>
    <w:rsid w:val="009644AD"/>
    <w:rsid w:val="009B2ECE"/>
    <w:rsid w:val="009B55E3"/>
    <w:rsid w:val="009B6029"/>
    <w:rsid w:val="009D504C"/>
    <w:rsid w:val="009D73A2"/>
    <w:rsid w:val="00A30243"/>
    <w:rsid w:val="00A326DF"/>
    <w:rsid w:val="00A840EC"/>
    <w:rsid w:val="00A85AD1"/>
    <w:rsid w:val="00A9115A"/>
    <w:rsid w:val="00AC5C58"/>
    <w:rsid w:val="00B23FE5"/>
    <w:rsid w:val="00B37B38"/>
    <w:rsid w:val="00B413F0"/>
    <w:rsid w:val="00B92AB7"/>
    <w:rsid w:val="00BD7139"/>
    <w:rsid w:val="00C02FE9"/>
    <w:rsid w:val="00C149CC"/>
    <w:rsid w:val="00C2357B"/>
    <w:rsid w:val="00C4041A"/>
    <w:rsid w:val="00C8613A"/>
    <w:rsid w:val="00C92396"/>
    <w:rsid w:val="00CB0A6E"/>
    <w:rsid w:val="00CB6903"/>
    <w:rsid w:val="00CD5CA0"/>
    <w:rsid w:val="00CE0665"/>
    <w:rsid w:val="00CF1818"/>
    <w:rsid w:val="00CF1FDB"/>
    <w:rsid w:val="00D2419E"/>
    <w:rsid w:val="00D40BF8"/>
    <w:rsid w:val="00DE5C78"/>
    <w:rsid w:val="00DF3B3D"/>
    <w:rsid w:val="00E171FB"/>
    <w:rsid w:val="00E47530"/>
    <w:rsid w:val="00E753C3"/>
    <w:rsid w:val="00E76657"/>
    <w:rsid w:val="00E8138B"/>
    <w:rsid w:val="00E927A4"/>
    <w:rsid w:val="00EA28E7"/>
    <w:rsid w:val="00EF11F2"/>
    <w:rsid w:val="00F23CA1"/>
    <w:rsid w:val="00F43FD2"/>
    <w:rsid w:val="00F55871"/>
    <w:rsid w:val="00FA04D7"/>
    <w:rsid w:val="00FA1635"/>
    <w:rsid w:val="00FB383B"/>
    <w:rsid w:val="00FB3909"/>
    <w:rsid w:val="00FB3D49"/>
    <w:rsid w:val="00FF07CC"/>
    <w:rsid w:val="07622457"/>
    <w:rsid w:val="1802293A"/>
    <w:rsid w:val="34643EAD"/>
    <w:rsid w:val="3A4541CC"/>
    <w:rsid w:val="41055010"/>
    <w:rsid w:val="63A234B8"/>
    <w:rsid w:val="6CC47EE6"/>
    <w:rsid w:val="795B44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125</Words>
  <Characters>713</Characters>
  <Lines>5</Lines>
  <Paragraphs>1</Paragraphs>
  <TotalTime>4</TotalTime>
  <ScaleCrop>false</ScaleCrop>
  <LinksUpToDate>false</LinksUpToDate>
  <CharactersWithSpaces>837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2021-08-28T13:58:00Z</dcterms:created>
  <dc:creator>yunzhi yang</dc:creator>
  <cp:lastModifiedBy>Administrator</cp:lastModifiedBy>
  <dcterms:modified xsi:type="dcterms:W3CDTF">2021-10-11T04:28:57Z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1F3FDAAFCBE748649F4CC4422E35ABA7</vt:lpwstr>
  </property>
</Properties>
</file>