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0" w:beforeAutospacing="0" w:after="330" w:afterAutospacing="0"/>
        <w:jc w:val="center"/>
        <w:rPr>
          <w:rFonts w:hint="eastAsia" w:ascii="黑体" w:hAnsi="MS Shell Dlg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Times New Roman" w:eastAsia="黑体"/>
          <w:sz w:val="28"/>
          <w:szCs w:val="28"/>
        </w:rPr>
        <w:t>819《电路》复习大纲</w:t>
      </w:r>
    </w:p>
    <w:p>
      <w:pPr>
        <w:spacing w:line="360" w:lineRule="auto"/>
        <w:ind w:firstLine="472" w:firstLineChars="196"/>
        <w:rPr>
          <w:rFonts w:ascii="Arial Unicode MS" w:hAnsi="Arial Unicode MS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一、考试的基本要求</w:t>
      </w:r>
    </w:p>
    <w:p>
      <w:pPr>
        <w:snapToGrid w:val="0"/>
        <w:spacing w:line="288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电路课程理论严密、逻辑性强、有广阔的工程背景，是电子信息类、电气工程与自动化等专业必修的一门重要的专业基础课。电路课程</w:t>
      </w:r>
      <w:r>
        <w:rPr>
          <w:rFonts w:hint="eastAsia"/>
          <w:color w:val="000000"/>
          <w:sz w:val="24"/>
        </w:rPr>
        <w:t>要求学生能够系统地理解和掌握</w:t>
      </w:r>
      <w:r>
        <w:rPr>
          <w:rFonts w:hint="eastAsia"/>
          <w:sz w:val="24"/>
        </w:rPr>
        <w:t>电路理论的基础知识、电路分析的基本方法和电路实验的基本技能</w:t>
      </w:r>
      <w:r>
        <w:rPr>
          <w:rFonts w:hint="eastAsia"/>
          <w:color w:val="000000"/>
          <w:sz w:val="24"/>
        </w:rPr>
        <w:t>，具备一定运用所学的知识进行</w:t>
      </w:r>
      <w:r>
        <w:rPr>
          <w:color w:val="000000"/>
          <w:sz w:val="24"/>
        </w:rPr>
        <w:t>科学思维</w:t>
      </w:r>
      <w:r>
        <w:rPr>
          <w:rFonts w:hint="eastAsia"/>
          <w:color w:val="000000"/>
          <w:sz w:val="24"/>
        </w:rPr>
        <w:t>和综合分析问题的能力。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二、考试方式和考试时间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闭卷考试，总分</w:t>
      </w:r>
      <w:r>
        <w:rPr>
          <w:rFonts w:ascii="宋体" w:hAnsi="宋体"/>
          <w:color w:val="000000"/>
          <w:sz w:val="24"/>
        </w:rPr>
        <w:t>150</w:t>
      </w:r>
      <w:r>
        <w:rPr>
          <w:rFonts w:hint="eastAsia" w:ascii="宋体" w:hAnsi="宋体"/>
          <w:color w:val="000000"/>
          <w:sz w:val="24"/>
        </w:rPr>
        <w:t>，考试时间为</w:t>
      </w: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小时。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三、参考书目（仅供参考）</w:t>
      </w:r>
    </w:p>
    <w:p>
      <w:pPr>
        <w:adjustRightInd w:val="0"/>
        <w:snapToGrid w:val="0"/>
        <w:spacing w:after="156" w:afterLines="50"/>
        <w:ind w:firstLine="480" w:firstLineChars="200"/>
        <w:rPr>
          <w:sz w:val="24"/>
        </w:rPr>
      </w:pPr>
      <w:r>
        <w:rPr>
          <w:sz w:val="24"/>
        </w:rPr>
        <w:t xml:space="preserve">[1] </w:t>
      </w:r>
      <w:r>
        <w:rPr>
          <w:rFonts w:hAnsi="宋体"/>
          <w:sz w:val="24"/>
        </w:rPr>
        <w:t>邱光源主编，《电路》，北京，高等教育出版社（第五版），</w:t>
      </w:r>
      <w:r>
        <w:rPr>
          <w:sz w:val="24"/>
        </w:rPr>
        <w:t>2006</w:t>
      </w:r>
    </w:p>
    <w:p>
      <w:pPr>
        <w:spacing w:after="50"/>
        <w:ind w:firstLine="480" w:firstLineChars="200"/>
        <w:rPr>
          <w:rFonts w:hint="eastAsia"/>
          <w:sz w:val="24"/>
        </w:rPr>
      </w:pPr>
      <w:r>
        <w:rPr>
          <w:sz w:val="24"/>
        </w:rPr>
        <w:t xml:space="preserve">[2] </w:t>
      </w:r>
      <w:r>
        <w:rPr>
          <w:rFonts w:hAnsi="宋体"/>
          <w:sz w:val="24"/>
        </w:rPr>
        <w:t>周守昌主编《电路原理》（上，下册，第二版），北京，高等教育出版社，</w:t>
      </w:r>
      <w:r>
        <w:rPr>
          <w:sz w:val="24"/>
        </w:rPr>
        <w:t>2004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四、试题类型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主要</w:t>
      </w:r>
      <w:r>
        <w:rPr>
          <w:rFonts w:hint="eastAsia" w:ascii="宋体" w:hAnsi="宋体"/>
          <w:color w:val="000000"/>
          <w:sz w:val="24"/>
        </w:rPr>
        <w:t>包括</w:t>
      </w:r>
      <w:r>
        <w:rPr>
          <w:rFonts w:hint="eastAsia" w:ascii="宋体" w:hAnsi="宋体"/>
          <w:bCs/>
          <w:color w:val="000000"/>
          <w:sz w:val="24"/>
        </w:rPr>
        <w:t>填空题、选择题和计算题等类型，可根据每年的考试要求做适当调整。</w:t>
      </w:r>
    </w:p>
    <w:p>
      <w:pPr>
        <w:spacing w:after="156" w:afterLines="50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五、考试内容及要求</w:t>
      </w:r>
    </w:p>
    <w:p>
      <w:pPr>
        <w:adjustRightInd w:val="0"/>
        <w:snapToGrid w:val="0"/>
        <w:spacing w:after="156" w:afterLines="50" w:line="360" w:lineRule="auto"/>
        <w:ind w:firstLine="482" w:firstLineChars="200"/>
        <w:rPr>
          <w:rFonts w:hint="eastAsia"/>
          <w:b/>
          <w:sz w:val="24"/>
        </w:rPr>
      </w:pPr>
      <w:r>
        <w:rPr>
          <w:rFonts w:hAnsi="宋体"/>
          <w:b/>
          <w:sz w:val="24"/>
        </w:rPr>
        <w:t>第一部分</w:t>
      </w:r>
      <w:r>
        <w:rPr>
          <w:b/>
          <w:sz w:val="24"/>
        </w:rPr>
        <w:t xml:space="preserve">  </w:t>
      </w:r>
      <w:r>
        <w:rPr>
          <w:rFonts w:hAnsi="宋体"/>
          <w:b/>
          <w:sz w:val="24"/>
        </w:rPr>
        <w:t>电路模型和电路定律</w:t>
      </w:r>
    </w:p>
    <w:p>
      <w:pPr>
        <w:adjustRightInd w:val="0"/>
        <w:snapToGrid w:val="0"/>
        <w:spacing w:after="156" w:afterLines="50" w:line="360" w:lineRule="auto"/>
        <w:ind w:firstLine="480" w:firstLineChars="200"/>
        <w:rPr>
          <w:rFonts w:hint="eastAsia" w:hAnsi="宋体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理解</w:t>
      </w:r>
      <w:r>
        <w:rPr>
          <w:rFonts w:hAnsi="宋体"/>
          <w:sz w:val="24"/>
        </w:rPr>
        <w:t>电路和电路模型，电流和电压的参考方向，电功率和能量</w:t>
      </w:r>
      <w:r>
        <w:rPr>
          <w:rFonts w:hint="eastAsia" w:hAnsi="宋体"/>
          <w:sz w:val="24"/>
        </w:rPr>
        <w:t>概念；掌握</w:t>
      </w:r>
      <w:r>
        <w:rPr>
          <w:rFonts w:hAnsi="宋体"/>
          <w:sz w:val="24"/>
        </w:rPr>
        <w:t>电阻元件，电容元件，电感元件，电压源和电流源</w:t>
      </w:r>
      <w:r>
        <w:rPr>
          <w:rFonts w:hint="eastAsia" w:hAnsi="宋体"/>
          <w:sz w:val="24"/>
        </w:rPr>
        <w:t>的特性</w:t>
      </w:r>
      <w:r>
        <w:rPr>
          <w:rFonts w:hAnsi="宋体"/>
          <w:sz w:val="24"/>
        </w:rPr>
        <w:t>，受控电源</w:t>
      </w:r>
      <w:r>
        <w:rPr>
          <w:rFonts w:hint="eastAsia" w:hAnsi="宋体"/>
          <w:sz w:val="24"/>
        </w:rPr>
        <w:t>的概念。</w:t>
      </w:r>
    </w:p>
    <w:p>
      <w:pPr>
        <w:adjustRightInd w:val="0"/>
        <w:snapToGrid w:val="0"/>
        <w:spacing w:after="156" w:afterLines="50"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熟练运用</w:t>
      </w:r>
      <w:r>
        <w:rPr>
          <w:rFonts w:hAnsi="宋体"/>
          <w:sz w:val="24"/>
        </w:rPr>
        <w:t>基尔霍夫定律</w:t>
      </w:r>
      <w:r>
        <w:rPr>
          <w:rFonts w:hint="eastAsia" w:hAnsi="宋体"/>
          <w:sz w:val="24"/>
        </w:rPr>
        <w:t>：KCL和KVL。</w:t>
      </w:r>
    </w:p>
    <w:p>
      <w:pPr>
        <w:adjustRightInd w:val="0"/>
        <w:snapToGrid w:val="0"/>
        <w:spacing w:after="156" w:afterLines="50" w:line="360" w:lineRule="auto"/>
        <w:ind w:firstLine="482" w:firstLineChars="200"/>
        <w:rPr>
          <w:rFonts w:hint="eastAsia"/>
          <w:b/>
          <w:sz w:val="24"/>
        </w:rPr>
      </w:pPr>
      <w:r>
        <w:rPr>
          <w:rFonts w:hAnsi="宋体"/>
          <w:b/>
          <w:sz w:val="24"/>
        </w:rPr>
        <w:t>第二部分</w:t>
      </w:r>
      <w:r>
        <w:rPr>
          <w:b/>
          <w:sz w:val="24"/>
        </w:rPr>
        <w:t xml:space="preserve">  </w:t>
      </w:r>
      <w:r>
        <w:rPr>
          <w:rFonts w:hAnsi="宋体"/>
          <w:b/>
          <w:sz w:val="24"/>
        </w:rPr>
        <w:t>电阻电路的等效变换</w:t>
      </w:r>
    </w:p>
    <w:p>
      <w:pPr>
        <w:adjustRightInd w:val="0"/>
        <w:snapToGrid w:val="0"/>
        <w:spacing w:after="156" w:afterLines="50" w:line="360" w:lineRule="auto"/>
        <w:ind w:firstLine="480" w:firstLineChars="200"/>
        <w:rPr>
          <w:rFonts w:hint="eastAsia" w:hAnsi="宋体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</w:t>
      </w:r>
      <w:r>
        <w:rPr>
          <w:rFonts w:hAnsi="宋体"/>
          <w:sz w:val="24"/>
        </w:rPr>
        <w:t>电路的等效变换</w:t>
      </w:r>
      <w:r>
        <w:rPr>
          <w:rFonts w:hint="eastAsia" w:hAnsi="宋体"/>
          <w:sz w:val="24"/>
        </w:rPr>
        <w:t>概念</w:t>
      </w:r>
      <w:r>
        <w:rPr>
          <w:rFonts w:hAnsi="宋体"/>
          <w:sz w:val="24"/>
        </w:rPr>
        <w:t>，电阻</w:t>
      </w:r>
      <w:r>
        <w:rPr>
          <w:rFonts w:hint="eastAsia" w:hAnsi="宋体"/>
          <w:sz w:val="24"/>
        </w:rPr>
        <w:t>的</w:t>
      </w:r>
      <w:r>
        <w:rPr>
          <w:rFonts w:hAnsi="宋体"/>
          <w:sz w:val="24"/>
        </w:rPr>
        <w:t>串联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并联</w:t>
      </w:r>
      <w:r>
        <w:rPr>
          <w:rFonts w:hint="eastAsia" w:hAnsi="宋体"/>
          <w:sz w:val="24"/>
        </w:rPr>
        <w:t>和</w:t>
      </w:r>
      <w:r>
        <w:rPr>
          <w:rFonts w:hAnsi="宋体"/>
          <w:sz w:val="24"/>
        </w:rPr>
        <w:t>电压源、电流源串联和并联</w:t>
      </w:r>
      <w:r>
        <w:rPr>
          <w:rFonts w:hint="eastAsia" w:hAnsi="宋体"/>
          <w:sz w:val="24"/>
        </w:rPr>
        <w:t>特性。</w:t>
      </w:r>
    </w:p>
    <w:p>
      <w:pPr>
        <w:adjustRightInd w:val="0"/>
        <w:snapToGrid w:val="0"/>
        <w:spacing w:after="156" w:afterLines="50" w:line="360" w:lineRule="auto"/>
        <w:ind w:firstLine="480" w:firstLineChars="200"/>
        <w:rPr>
          <w:rFonts w:hint="eastAsia"/>
          <w:sz w:val="24"/>
        </w:rPr>
      </w:pPr>
      <w:r>
        <w:rPr>
          <w:rFonts w:hint="eastAsia" w:hAnsi="宋体"/>
          <w:sz w:val="24"/>
        </w:rPr>
        <w:t>掌握</w:t>
      </w:r>
      <w:r>
        <w:rPr>
          <w:rFonts w:hAnsi="宋体"/>
          <w:sz w:val="24"/>
        </w:rPr>
        <w:t>电阻的</w:t>
      </w:r>
      <w:r>
        <w:rPr>
          <w:sz w:val="24"/>
        </w:rPr>
        <w:t>Y</w:t>
      </w:r>
      <w:r>
        <w:rPr>
          <w:rFonts w:hAnsi="宋体"/>
          <w:sz w:val="24"/>
        </w:rPr>
        <w:t>形连接和△形连接的等效变换</w:t>
      </w:r>
      <w:r>
        <w:rPr>
          <w:rFonts w:hint="eastAsia" w:hAnsi="宋体"/>
          <w:sz w:val="24"/>
        </w:rPr>
        <w:t>关系；</w:t>
      </w:r>
      <w:r>
        <w:rPr>
          <w:rFonts w:hAnsi="宋体"/>
          <w:sz w:val="24"/>
        </w:rPr>
        <w:t>实际电源的两种模型及其等效变换，输入电阻</w:t>
      </w:r>
      <w:r>
        <w:rPr>
          <w:rFonts w:hint="eastAsia" w:hAnsi="宋体"/>
          <w:sz w:val="24"/>
        </w:rPr>
        <w:t>的定义及计算方法。</w:t>
      </w:r>
    </w:p>
    <w:p>
      <w:pPr>
        <w:adjustRightInd w:val="0"/>
        <w:snapToGrid w:val="0"/>
        <w:spacing w:after="156" w:afterLines="50" w:line="360" w:lineRule="auto"/>
        <w:ind w:firstLine="482" w:firstLineChars="200"/>
        <w:rPr>
          <w:rFonts w:hint="eastAsia"/>
          <w:b/>
          <w:sz w:val="24"/>
        </w:rPr>
      </w:pPr>
      <w:r>
        <w:rPr>
          <w:rFonts w:hAnsi="宋体"/>
          <w:b/>
          <w:sz w:val="24"/>
        </w:rPr>
        <w:t>第三部分</w:t>
      </w:r>
      <w:r>
        <w:rPr>
          <w:b/>
          <w:sz w:val="24"/>
        </w:rPr>
        <w:t xml:space="preserve">  </w:t>
      </w:r>
      <w:r>
        <w:rPr>
          <w:rFonts w:hAnsi="宋体"/>
          <w:b/>
          <w:sz w:val="24"/>
        </w:rPr>
        <w:t>电阻电路的一般分析</w:t>
      </w:r>
      <w:r>
        <w:rPr>
          <w:b/>
          <w:sz w:val="24"/>
        </w:rPr>
        <w:t xml:space="preserve"> </w:t>
      </w:r>
    </w:p>
    <w:p>
      <w:pPr>
        <w:adjustRightInd w:val="0"/>
        <w:snapToGrid w:val="0"/>
        <w:spacing w:after="156" w:afterLines="50" w:line="360" w:lineRule="auto"/>
        <w:ind w:firstLine="480" w:firstLineChars="200"/>
        <w:rPr>
          <w:rFonts w:hint="eastAsia" w:hAnsi="宋体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理解</w:t>
      </w:r>
      <w:r>
        <w:rPr>
          <w:rFonts w:hAnsi="宋体"/>
          <w:sz w:val="24"/>
        </w:rPr>
        <w:t>电路的图，</w:t>
      </w:r>
      <w:r>
        <w:rPr>
          <w:sz w:val="24"/>
        </w:rPr>
        <w:t>KCL</w:t>
      </w:r>
      <w:r>
        <w:rPr>
          <w:rFonts w:hAnsi="宋体"/>
          <w:sz w:val="24"/>
        </w:rPr>
        <w:t>和</w:t>
      </w:r>
      <w:r>
        <w:rPr>
          <w:sz w:val="24"/>
        </w:rPr>
        <w:t>KVL</w:t>
      </w:r>
      <w:r>
        <w:rPr>
          <w:rFonts w:hAnsi="宋体"/>
          <w:sz w:val="24"/>
        </w:rPr>
        <w:t>的独立方程数</w:t>
      </w:r>
      <w:r>
        <w:rPr>
          <w:rFonts w:hint="eastAsia" w:hAnsi="宋体"/>
          <w:sz w:val="24"/>
        </w:rPr>
        <w:t>。</w:t>
      </w:r>
    </w:p>
    <w:p>
      <w:pPr>
        <w:adjustRightInd w:val="0"/>
        <w:snapToGrid w:val="0"/>
        <w:spacing w:after="156" w:afterLines="50"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掌握和熟练运用</w:t>
      </w:r>
      <w:r>
        <w:rPr>
          <w:rFonts w:hAnsi="宋体"/>
          <w:sz w:val="24"/>
        </w:rPr>
        <w:t>支路电流法，网孔电流法，回路电流法，结点电压法</w:t>
      </w:r>
      <w:r>
        <w:rPr>
          <w:rFonts w:hint="eastAsia" w:hAnsi="宋体"/>
          <w:sz w:val="24"/>
        </w:rPr>
        <w:t>。</w:t>
      </w:r>
    </w:p>
    <w:p>
      <w:pPr>
        <w:adjustRightInd w:val="0"/>
        <w:snapToGrid w:val="0"/>
        <w:spacing w:after="156" w:afterLines="50" w:line="360" w:lineRule="auto"/>
        <w:ind w:firstLine="482" w:firstLineChars="200"/>
        <w:rPr>
          <w:rFonts w:hint="eastAsia"/>
          <w:b/>
          <w:sz w:val="24"/>
        </w:rPr>
      </w:pPr>
      <w:r>
        <w:rPr>
          <w:rFonts w:hAnsi="宋体"/>
          <w:b/>
          <w:sz w:val="24"/>
        </w:rPr>
        <w:t>第四部分</w:t>
      </w:r>
      <w:r>
        <w:rPr>
          <w:b/>
          <w:sz w:val="24"/>
        </w:rPr>
        <w:t xml:space="preserve">  </w:t>
      </w:r>
      <w:r>
        <w:rPr>
          <w:rFonts w:hAnsi="宋体"/>
          <w:b/>
          <w:sz w:val="24"/>
        </w:rPr>
        <w:t>电路定理</w:t>
      </w:r>
      <w:r>
        <w:rPr>
          <w:b/>
          <w:sz w:val="24"/>
        </w:rPr>
        <w:t xml:space="preserve"> </w:t>
      </w:r>
    </w:p>
    <w:p>
      <w:pPr>
        <w:adjustRightInd w:val="0"/>
        <w:snapToGrid w:val="0"/>
        <w:spacing w:after="156" w:afterLines="50" w:line="360" w:lineRule="auto"/>
        <w:ind w:firstLine="480" w:firstLineChars="200"/>
        <w:rPr>
          <w:rFonts w:hint="eastAsia" w:hAnsi="宋体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</w:t>
      </w:r>
      <w:r>
        <w:rPr>
          <w:rFonts w:hAnsi="宋体"/>
          <w:sz w:val="24"/>
        </w:rPr>
        <w:t>特勒根定理，互易定理</w:t>
      </w:r>
      <w:r>
        <w:rPr>
          <w:rFonts w:hint="eastAsia" w:hAnsi="宋体"/>
          <w:sz w:val="24"/>
        </w:rPr>
        <w:t>。</w:t>
      </w:r>
    </w:p>
    <w:p>
      <w:pPr>
        <w:adjustRightInd w:val="0"/>
        <w:snapToGrid w:val="0"/>
        <w:spacing w:after="156" w:afterLines="50"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掌握和熟练运用</w:t>
      </w:r>
      <w:r>
        <w:rPr>
          <w:rFonts w:hAnsi="宋体"/>
          <w:sz w:val="24"/>
        </w:rPr>
        <w:t>叠加定理</w:t>
      </w:r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替代定理</w:t>
      </w:r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戴维宁定理和诺顿定理</w:t>
      </w:r>
      <w:r>
        <w:rPr>
          <w:rFonts w:hint="eastAsia" w:hAnsi="宋体"/>
          <w:sz w:val="24"/>
        </w:rPr>
        <w:t>。</w:t>
      </w:r>
    </w:p>
    <w:p>
      <w:pPr>
        <w:adjustRightInd w:val="0"/>
        <w:snapToGrid w:val="0"/>
        <w:spacing w:after="156" w:afterLines="50" w:line="360" w:lineRule="auto"/>
        <w:ind w:firstLine="482" w:firstLineChars="200"/>
        <w:rPr>
          <w:rFonts w:hint="eastAsia"/>
          <w:b/>
          <w:sz w:val="24"/>
        </w:rPr>
      </w:pPr>
      <w:r>
        <w:rPr>
          <w:rFonts w:hAnsi="宋体"/>
          <w:b/>
          <w:sz w:val="24"/>
        </w:rPr>
        <w:t>第五部分</w:t>
      </w:r>
      <w:r>
        <w:rPr>
          <w:b/>
          <w:sz w:val="24"/>
        </w:rPr>
        <w:t xml:space="preserve">  </w:t>
      </w:r>
      <w:r>
        <w:rPr>
          <w:rFonts w:hAnsi="宋体"/>
          <w:b/>
          <w:sz w:val="24"/>
        </w:rPr>
        <w:t>含有运算放大器的电阻电路</w:t>
      </w:r>
    </w:p>
    <w:p>
      <w:pPr>
        <w:adjustRightInd w:val="0"/>
        <w:snapToGrid w:val="0"/>
        <w:spacing w:after="156" w:afterLines="50" w:line="360" w:lineRule="auto"/>
        <w:ind w:firstLine="480" w:firstLineChars="200"/>
        <w:rPr>
          <w:rFonts w:hint="eastAsia"/>
          <w:sz w:val="24"/>
        </w:rPr>
      </w:pPr>
      <w:r>
        <w:rPr>
          <w:rFonts w:hint="eastAsia" w:hAnsi="宋体"/>
          <w:sz w:val="24"/>
        </w:rPr>
        <w:t>了解</w:t>
      </w:r>
      <w:r>
        <w:rPr>
          <w:rFonts w:hAnsi="宋体"/>
          <w:sz w:val="24"/>
        </w:rPr>
        <w:t>放大器的电路模型，</w:t>
      </w:r>
      <w:r>
        <w:rPr>
          <w:rFonts w:hint="eastAsia" w:ascii="宋体" w:hAnsi="宋体"/>
          <w:bCs/>
          <w:color w:val="000000"/>
          <w:sz w:val="24"/>
        </w:rPr>
        <w:t>熟</w:t>
      </w:r>
      <w:r>
        <w:rPr>
          <w:rFonts w:hint="eastAsia" w:hAnsi="宋体"/>
          <w:sz w:val="24"/>
        </w:rPr>
        <w:t>练掌握</w:t>
      </w:r>
      <w:r>
        <w:rPr>
          <w:rFonts w:hAnsi="宋体"/>
          <w:sz w:val="24"/>
        </w:rPr>
        <w:t>含有理想运算放大器的电路分析</w:t>
      </w:r>
      <w:r>
        <w:rPr>
          <w:rFonts w:hint="eastAsia" w:hAnsi="宋体"/>
          <w:sz w:val="24"/>
        </w:rPr>
        <w:t>方法。</w:t>
      </w:r>
    </w:p>
    <w:p>
      <w:pPr>
        <w:adjustRightInd w:val="0"/>
        <w:snapToGrid w:val="0"/>
        <w:spacing w:after="156" w:afterLines="50" w:line="360" w:lineRule="auto"/>
        <w:ind w:firstLine="482" w:firstLineChars="200"/>
        <w:rPr>
          <w:rFonts w:hint="eastAsia"/>
          <w:b/>
          <w:sz w:val="24"/>
        </w:rPr>
      </w:pPr>
      <w:r>
        <w:rPr>
          <w:rFonts w:hAnsi="宋体"/>
          <w:b/>
          <w:sz w:val="24"/>
        </w:rPr>
        <w:t>第六部分</w:t>
      </w:r>
      <w:r>
        <w:rPr>
          <w:b/>
          <w:sz w:val="24"/>
        </w:rPr>
        <w:t xml:space="preserve">  </w:t>
      </w:r>
      <w:r>
        <w:rPr>
          <w:rFonts w:hAnsi="宋体"/>
          <w:b/>
          <w:sz w:val="24"/>
        </w:rPr>
        <w:t>一阶电路</w:t>
      </w:r>
      <w:r>
        <w:rPr>
          <w:b/>
          <w:sz w:val="24"/>
        </w:rPr>
        <w:t xml:space="preserve"> </w:t>
      </w:r>
    </w:p>
    <w:p>
      <w:pPr>
        <w:adjustRightInd w:val="0"/>
        <w:snapToGrid w:val="0"/>
        <w:spacing w:after="156" w:afterLines="50"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熟练掌握</w:t>
      </w:r>
      <w:r>
        <w:rPr>
          <w:rFonts w:hAnsi="宋体"/>
          <w:sz w:val="24"/>
        </w:rPr>
        <w:t>动态电路的方程及其初始条件</w:t>
      </w:r>
      <w:r>
        <w:rPr>
          <w:rFonts w:hint="eastAsia" w:hAnsi="宋体"/>
          <w:sz w:val="24"/>
        </w:rPr>
        <w:t>的确定方法</w:t>
      </w:r>
      <w:r>
        <w:rPr>
          <w:rFonts w:hAnsi="宋体"/>
          <w:sz w:val="24"/>
        </w:rPr>
        <w:t>，</w:t>
      </w:r>
      <w:r>
        <w:rPr>
          <w:rFonts w:hint="eastAsia" w:hAnsi="宋体"/>
          <w:sz w:val="24"/>
        </w:rPr>
        <w:t>以及</w:t>
      </w:r>
      <w:r>
        <w:rPr>
          <w:rFonts w:hAnsi="宋体"/>
          <w:sz w:val="24"/>
        </w:rPr>
        <w:t>一阶电路的零输入响应，一阶电路的零状态响应，一阶电路的全响应，一阶电路的阶跃响应</w:t>
      </w:r>
      <w:r>
        <w:rPr>
          <w:rFonts w:hint="eastAsia" w:hAnsi="宋体"/>
          <w:sz w:val="24"/>
        </w:rPr>
        <w:t>的分析方法。</w:t>
      </w:r>
    </w:p>
    <w:p>
      <w:pPr>
        <w:adjustRightInd w:val="0"/>
        <w:snapToGrid w:val="0"/>
        <w:spacing w:after="156" w:afterLines="50" w:line="360" w:lineRule="auto"/>
        <w:ind w:firstLine="482" w:firstLineChars="200"/>
        <w:rPr>
          <w:rFonts w:hint="eastAsia"/>
          <w:b/>
          <w:sz w:val="24"/>
        </w:rPr>
      </w:pPr>
      <w:r>
        <w:rPr>
          <w:rFonts w:hAnsi="宋体"/>
          <w:b/>
          <w:sz w:val="24"/>
        </w:rPr>
        <w:t>第七部分</w:t>
      </w:r>
      <w:r>
        <w:rPr>
          <w:b/>
          <w:sz w:val="24"/>
        </w:rPr>
        <w:t xml:space="preserve">  </w:t>
      </w:r>
      <w:r>
        <w:rPr>
          <w:rFonts w:hAnsi="宋体"/>
          <w:b/>
          <w:sz w:val="24"/>
        </w:rPr>
        <w:t>二阶电路</w:t>
      </w:r>
      <w:r>
        <w:rPr>
          <w:b/>
          <w:sz w:val="24"/>
        </w:rPr>
        <w:t xml:space="preserve">  </w:t>
      </w:r>
    </w:p>
    <w:p>
      <w:pPr>
        <w:adjustRightInd w:val="0"/>
        <w:snapToGrid w:val="0"/>
        <w:spacing w:after="156" w:afterLines="50" w:line="360" w:lineRule="auto"/>
        <w:ind w:firstLine="480" w:firstLineChars="200"/>
        <w:rPr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</w:t>
      </w:r>
      <w:r>
        <w:rPr>
          <w:rFonts w:hAnsi="宋体"/>
          <w:sz w:val="24"/>
        </w:rPr>
        <w:t>二阶电路的零输入响应，二阶电路的零状态响应和阶跃响应</w:t>
      </w:r>
      <w:r>
        <w:rPr>
          <w:rFonts w:hint="eastAsia" w:hAnsi="宋体"/>
          <w:sz w:val="24"/>
        </w:rPr>
        <w:t>的分析方法。</w:t>
      </w:r>
    </w:p>
    <w:p>
      <w:pPr>
        <w:adjustRightInd w:val="0"/>
        <w:snapToGrid w:val="0"/>
        <w:spacing w:after="156" w:afterLines="50" w:line="360" w:lineRule="auto"/>
        <w:ind w:firstLine="482" w:firstLineChars="200"/>
        <w:rPr>
          <w:rFonts w:hint="eastAsia"/>
          <w:b/>
          <w:sz w:val="24"/>
        </w:rPr>
      </w:pPr>
      <w:r>
        <w:rPr>
          <w:rFonts w:hAnsi="宋体"/>
          <w:b/>
          <w:sz w:val="24"/>
        </w:rPr>
        <w:t>第八部分</w:t>
      </w:r>
      <w:r>
        <w:rPr>
          <w:b/>
          <w:sz w:val="24"/>
        </w:rPr>
        <w:t xml:space="preserve">  </w:t>
      </w:r>
      <w:r>
        <w:rPr>
          <w:rFonts w:hAnsi="宋体"/>
          <w:b/>
          <w:sz w:val="24"/>
        </w:rPr>
        <w:t>相量法</w:t>
      </w:r>
      <w:r>
        <w:rPr>
          <w:b/>
          <w:sz w:val="24"/>
        </w:rPr>
        <w:t xml:space="preserve">  </w:t>
      </w:r>
    </w:p>
    <w:p>
      <w:pPr>
        <w:adjustRightInd w:val="0"/>
        <w:snapToGrid w:val="0"/>
        <w:spacing w:after="156" w:afterLines="50" w:line="360" w:lineRule="auto"/>
        <w:ind w:firstLine="480" w:firstLineChars="200"/>
        <w:rPr>
          <w:sz w:val="24"/>
        </w:rPr>
      </w:pPr>
      <w:r>
        <w:rPr>
          <w:rFonts w:hint="eastAsia" w:hAnsi="宋体"/>
          <w:sz w:val="24"/>
        </w:rPr>
        <w:t>熟悉</w:t>
      </w:r>
      <w:r>
        <w:rPr>
          <w:rFonts w:hAnsi="宋体"/>
          <w:sz w:val="24"/>
        </w:rPr>
        <w:t>复数，正弦量，相量法的基础，电路定律的相量形式</w:t>
      </w:r>
      <w:r>
        <w:rPr>
          <w:rFonts w:hint="eastAsia" w:hAnsi="宋体"/>
          <w:sz w:val="24"/>
        </w:rPr>
        <w:t>。</w:t>
      </w:r>
    </w:p>
    <w:p>
      <w:pPr>
        <w:adjustRightInd w:val="0"/>
        <w:snapToGrid w:val="0"/>
        <w:spacing w:after="156" w:afterLines="50" w:line="360" w:lineRule="auto"/>
        <w:ind w:firstLine="482" w:firstLineChars="200"/>
        <w:rPr>
          <w:rFonts w:hint="eastAsia"/>
          <w:b/>
          <w:sz w:val="24"/>
        </w:rPr>
      </w:pPr>
      <w:r>
        <w:rPr>
          <w:rFonts w:hAnsi="宋体"/>
          <w:b/>
          <w:sz w:val="24"/>
        </w:rPr>
        <w:t>第九部分</w:t>
      </w:r>
      <w:r>
        <w:rPr>
          <w:b/>
          <w:sz w:val="24"/>
        </w:rPr>
        <w:t xml:space="preserve">  </w:t>
      </w:r>
      <w:r>
        <w:rPr>
          <w:rFonts w:hAnsi="宋体"/>
          <w:b/>
          <w:sz w:val="24"/>
        </w:rPr>
        <w:t>正弦稳态电路的分析</w:t>
      </w:r>
      <w:r>
        <w:rPr>
          <w:b/>
          <w:sz w:val="24"/>
        </w:rPr>
        <w:t xml:space="preserve"> </w:t>
      </w:r>
    </w:p>
    <w:p>
      <w:pPr>
        <w:adjustRightInd w:val="0"/>
        <w:snapToGrid w:val="0"/>
        <w:spacing w:after="156" w:afterLines="50" w:line="360" w:lineRule="auto"/>
        <w:ind w:firstLine="480" w:firstLineChars="200"/>
        <w:rPr>
          <w:rFonts w:hAnsi="宋体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熟练掌握</w:t>
      </w:r>
      <w:r>
        <w:rPr>
          <w:rFonts w:hAnsi="宋体"/>
          <w:sz w:val="24"/>
        </w:rPr>
        <w:t>阻抗和导纳，阻抗的串联和并联，电路的相量图，正弦稳态电路的分析，正弦稳态电路的功率，复功率，最大功率传输，串联电路的谐振，并联谐振电路</w:t>
      </w:r>
      <w:r>
        <w:rPr>
          <w:rFonts w:hint="eastAsia" w:hAnsi="宋体"/>
          <w:sz w:val="24"/>
        </w:rPr>
        <w:t>。</w:t>
      </w:r>
    </w:p>
    <w:p>
      <w:pPr>
        <w:adjustRightInd w:val="0"/>
        <w:snapToGrid w:val="0"/>
        <w:spacing w:after="156" w:afterLines="50" w:line="360" w:lineRule="auto"/>
        <w:ind w:firstLine="482" w:firstLineChars="200"/>
        <w:rPr>
          <w:rFonts w:hint="eastAsia"/>
          <w:b/>
          <w:sz w:val="24"/>
        </w:rPr>
      </w:pPr>
      <w:r>
        <w:rPr>
          <w:rFonts w:hAnsi="宋体"/>
          <w:b/>
          <w:sz w:val="24"/>
        </w:rPr>
        <w:t>第十部分</w:t>
      </w:r>
      <w:r>
        <w:rPr>
          <w:b/>
          <w:sz w:val="24"/>
        </w:rPr>
        <w:t xml:space="preserve">  </w:t>
      </w:r>
      <w:r>
        <w:rPr>
          <w:rFonts w:hint="eastAsia" w:hAnsi="宋体"/>
          <w:b/>
          <w:sz w:val="24"/>
        </w:rPr>
        <w:t>含有耦合</w:t>
      </w:r>
      <w:r>
        <w:rPr>
          <w:rFonts w:hAnsi="宋体"/>
          <w:b/>
          <w:sz w:val="24"/>
        </w:rPr>
        <w:t>电感的电路</w:t>
      </w:r>
      <w:r>
        <w:rPr>
          <w:b/>
          <w:sz w:val="24"/>
        </w:rPr>
        <w:t xml:space="preserve">  </w:t>
      </w:r>
    </w:p>
    <w:p>
      <w:pPr>
        <w:adjustRightInd w:val="0"/>
        <w:snapToGrid w:val="0"/>
        <w:spacing w:after="156" w:afterLines="50" w:line="360" w:lineRule="auto"/>
        <w:ind w:firstLine="480" w:firstLineChars="200"/>
        <w:rPr>
          <w:rFonts w:hint="eastAsia"/>
          <w:sz w:val="24"/>
        </w:rPr>
      </w:pPr>
      <w:r>
        <w:rPr>
          <w:rFonts w:hint="eastAsia" w:hAnsi="宋体"/>
          <w:sz w:val="24"/>
        </w:rPr>
        <w:t>含有</w:t>
      </w:r>
      <w:r>
        <w:rPr>
          <w:rFonts w:hAnsi="宋体"/>
          <w:sz w:val="24"/>
        </w:rPr>
        <w:t>耦合电感电路的计算，</w:t>
      </w:r>
      <w:r>
        <w:rPr>
          <w:rFonts w:hint="eastAsia" w:hAnsi="宋体"/>
          <w:sz w:val="24"/>
        </w:rPr>
        <w:t>空心</w:t>
      </w:r>
      <w:r>
        <w:rPr>
          <w:rFonts w:hAnsi="宋体"/>
          <w:sz w:val="24"/>
        </w:rPr>
        <w:t>变压器，理想变压器</w:t>
      </w:r>
      <w:r>
        <w:rPr>
          <w:rFonts w:hint="eastAsia" w:hAnsi="宋体"/>
          <w:sz w:val="24"/>
        </w:rPr>
        <w:t>。</w:t>
      </w:r>
    </w:p>
    <w:p>
      <w:pPr>
        <w:adjustRightInd w:val="0"/>
        <w:snapToGrid w:val="0"/>
        <w:spacing w:after="156" w:afterLines="50" w:line="360" w:lineRule="auto"/>
        <w:ind w:firstLine="482" w:firstLineChars="200"/>
        <w:rPr>
          <w:rFonts w:hint="eastAsia"/>
          <w:b/>
          <w:sz w:val="24"/>
        </w:rPr>
      </w:pPr>
      <w:r>
        <w:rPr>
          <w:rFonts w:hAnsi="宋体"/>
          <w:b/>
          <w:sz w:val="24"/>
        </w:rPr>
        <w:t>第十</w:t>
      </w:r>
      <w:r>
        <w:rPr>
          <w:rFonts w:hint="eastAsia" w:hAnsi="宋体"/>
          <w:b/>
          <w:sz w:val="24"/>
        </w:rPr>
        <w:t>一</w:t>
      </w:r>
      <w:r>
        <w:rPr>
          <w:rFonts w:hAnsi="宋体"/>
          <w:b/>
          <w:sz w:val="24"/>
        </w:rPr>
        <w:t>部分</w:t>
      </w:r>
      <w:r>
        <w:rPr>
          <w:b/>
          <w:sz w:val="24"/>
        </w:rPr>
        <w:t xml:space="preserve">  </w:t>
      </w:r>
      <w:r>
        <w:rPr>
          <w:rFonts w:hAnsi="宋体"/>
          <w:b/>
          <w:sz w:val="24"/>
        </w:rPr>
        <w:t>三相电路</w:t>
      </w:r>
      <w:r>
        <w:rPr>
          <w:b/>
          <w:sz w:val="24"/>
        </w:rPr>
        <w:t xml:space="preserve">  </w:t>
      </w:r>
    </w:p>
    <w:p>
      <w:pPr>
        <w:adjustRightInd w:val="0"/>
        <w:snapToGrid w:val="0"/>
        <w:spacing w:after="156" w:afterLines="50"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熟练掌握</w:t>
      </w:r>
      <w:r>
        <w:rPr>
          <w:rFonts w:hAnsi="宋体"/>
          <w:sz w:val="24"/>
        </w:rPr>
        <w:t>三相电路，线电压（电流）与相电压（电流）的关系，对称三相电路的概念</w:t>
      </w:r>
      <w:r>
        <w:rPr>
          <w:rFonts w:hint="eastAsia" w:hAnsi="宋体"/>
          <w:sz w:val="24"/>
        </w:rPr>
        <w:t>及其分析方法。了解</w:t>
      </w:r>
      <w:r>
        <w:rPr>
          <w:rFonts w:hAnsi="宋体"/>
          <w:sz w:val="24"/>
        </w:rPr>
        <w:t>不对称三相电路的概念，三相电路的功率</w:t>
      </w:r>
      <w:r>
        <w:rPr>
          <w:rFonts w:hint="eastAsia" w:hAnsi="宋体"/>
          <w:sz w:val="24"/>
        </w:rPr>
        <w:t>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Shell Dlg">
    <w:altName w:val="Microsoft Sans Serif"/>
    <w:panose1 w:val="020B0604020202020204"/>
    <w:charset w:val="00"/>
    <w:family w:val="swiss"/>
    <w:pitch w:val="default"/>
    <w:sig w:usb0="E1002AFF" w:usb1="C0000002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lang/>
      </w:rPr>
      <w:t>2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B9"/>
    <w:rsid w:val="000D4407"/>
    <w:rsid w:val="0013002E"/>
    <w:rsid w:val="00143DDE"/>
    <w:rsid w:val="00222228"/>
    <w:rsid w:val="00230396"/>
    <w:rsid w:val="002309B9"/>
    <w:rsid w:val="00242C5F"/>
    <w:rsid w:val="0026092D"/>
    <w:rsid w:val="00313966"/>
    <w:rsid w:val="0032136B"/>
    <w:rsid w:val="00337B8D"/>
    <w:rsid w:val="003746A6"/>
    <w:rsid w:val="00383E6B"/>
    <w:rsid w:val="004066B9"/>
    <w:rsid w:val="00423493"/>
    <w:rsid w:val="005220B9"/>
    <w:rsid w:val="0054497E"/>
    <w:rsid w:val="0063489D"/>
    <w:rsid w:val="006B377F"/>
    <w:rsid w:val="006B5A67"/>
    <w:rsid w:val="006C05BF"/>
    <w:rsid w:val="006E648A"/>
    <w:rsid w:val="006F27CF"/>
    <w:rsid w:val="00772668"/>
    <w:rsid w:val="007D2FC4"/>
    <w:rsid w:val="00811138"/>
    <w:rsid w:val="008A1388"/>
    <w:rsid w:val="008D0EE2"/>
    <w:rsid w:val="008D26A6"/>
    <w:rsid w:val="00906F32"/>
    <w:rsid w:val="00971190"/>
    <w:rsid w:val="0097408A"/>
    <w:rsid w:val="009A0C91"/>
    <w:rsid w:val="009C79DF"/>
    <w:rsid w:val="009E5D33"/>
    <w:rsid w:val="00A45102"/>
    <w:rsid w:val="00A87B22"/>
    <w:rsid w:val="00AC2628"/>
    <w:rsid w:val="00AD5640"/>
    <w:rsid w:val="00BE141F"/>
    <w:rsid w:val="00C334C8"/>
    <w:rsid w:val="00C6685B"/>
    <w:rsid w:val="00DA46BB"/>
    <w:rsid w:val="00E871BB"/>
    <w:rsid w:val="00E9737A"/>
    <w:rsid w:val="00EA3335"/>
    <w:rsid w:val="00EB5B7B"/>
    <w:rsid w:val="00EF355F"/>
    <w:rsid w:val="00F10ECD"/>
    <w:rsid w:val="00F13029"/>
    <w:rsid w:val="00F61D49"/>
    <w:rsid w:val="00F714E3"/>
    <w:rsid w:val="00F93FF1"/>
    <w:rsid w:val="35865DE3"/>
    <w:rsid w:val="424658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Arial Unicode MS" w:hAnsi="Arial Unicode MS" w:eastAsia="Arial Unicode MS"/>
      <w:b/>
      <w:bCs/>
      <w:color w:val="000000"/>
      <w:kern w:val="36"/>
      <w:sz w:val="48"/>
      <w:szCs w:val="48"/>
    </w:rPr>
  </w:style>
  <w:style w:type="paragraph" w:styleId="3">
    <w:name w:val="heading 3"/>
    <w:basedOn w:val="1"/>
    <w:qFormat/>
    <w:uiPriority w:val="0"/>
    <w:pPr>
      <w:widowControl/>
      <w:snapToGrid w:val="0"/>
      <w:spacing w:line="288" w:lineRule="auto"/>
      <w:ind w:firstLine="211" w:firstLineChars="100"/>
      <w:jc w:val="left"/>
      <w:outlineLvl w:val="2"/>
    </w:pPr>
    <w:rPr>
      <w:rFonts w:ascii="宋体" w:hAnsi="宋体"/>
      <w:b/>
      <w:color w:val="000000"/>
      <w:kern w:val="0"/>
      <w:szCs w:val="27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Document Map"/>
    <w:basedOn w:val="1"/>
    <w:link w:val="12"/>
    <w:uiPriority w:val="0"/>
    <w:rPr>
      <w:rFonts w:ascii="宋体"/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color w:val="000000"/>
      <w:kern w:val="0"/>
      <w:sz w:val="20"/>
      <w:szCs w:val="20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customStyle="1" w:styleId="12">
    <w:name w:val="文档结构图 Char"/>
    <w:link w:val="4"/>
    <w:uiPriority w:val="0"/>
    <w:rPr>
      <w:rFonts w:ascii="宋体"/>
      <w:kern w:val="2"/>
      <w:sz w:val="18"/>
      <w:szCs w:val="18"/>
    </w:rPr>
  </w:style>
  <w:style w:type="character" w:customStyle="1" w:styleId="13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HKZJZ</Company>
  <Pages>2</Pages>
  <Words>164</Words>
  <Characters>937</Characters>
  <Lines>7</Lines>
  <Paragraphs>2</Paragraphs>
  <TotalTime>0</TotalTime>
  <ScaleCrop>false</ScaleCrop>
  <LinksUpToDate>false</LinksUpToDate>
  <CharactersWithSpaces>1099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2020-09-08T01:51:00Z</dcterms:created>
  <dc:creator>Common</dc:creator>
  <cp:lastModifiedBy>Administrator</cp:lastModifiedBy>
  <dcterms:modified xsi:type="dcterms:W3CDTF">2021-10-11T03:58:49Z</dcterms:modified>
  <dc:title>083201食品科学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