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</w:rPr>
      </w:pPr>
      <w:bookmarkStart w:id="0" w:name="_GoBack"/>
      <w:bookmarkEnd w:id="0"/>
      <w:r>
        <w:rPr>
          <w:rFonts w:hint="eastAsia"/>
          <w:b/>
        </w:rPr>
        <w:t>湖南大学202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年硕士研究生入学考试自命题科目考试大纲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48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试  大  纲</w:t>
            </w:r>
          </w:p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(提纲式列举本科目须考查的知识要点, 纸张不够可附页)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3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710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管理学原理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73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</w:pPr>
            <w:r>
              <w:rPr>
                <w:rFonts w:hint="eastAsia"/>
              </w:rPr>
              <w:t>第一部分</w:t>
            </w:r>
            <w:r>
              <w:t xml:space="preserve"> </w:t>
            </w:r>
            <w:r>
              <w:rPr>
                <w:rFonts w:hint="eastAsia"/>
              </w:rPr>
              <w:t>管理活动与管理理论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管理活动、中外早期管理思想、管理理论的形成与发展等内容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第二部分 管理道德与企业社会责任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管理与伦理道、几种相关的道德观、道德管理的特征和影响管理道德的因素、改善企业道德行为的途径、</w:t>
            </w:r>
            <w:r>
              <w:t xml:space="preserve"> </w:t>
            </w:r>
            <w:r>
              <w:rPr>
                <w:rFonts w:hint="eastAsia"/>
              </w:rPr>
              <w:t>企业的社会责任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第三部分 全球化与管理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全球化内涵、全球化与管理者、全球化与管理职能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第四部分 信息与信息化管理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信息及其特征、信息管理工作、信息化管理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第五部分</w:t>
            </w:r>
            <w:r>
              <w:t xml:space="preserve"> </w:t>
            </w:r>
            <w:r>
              <w:rPr>
                <w:rFonts w:hint="eastAsia"/>
              </w:rPr>
              <w:t>决策与决策方法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决策与决策理论、决策过程、决策的影响因素、决策方法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第六部分</w:t>
            </w:r>
            <w:r>
              <w:t xml:space="preserve"> </w:t>
            </w:r>
            <w:r>
              <w:rPr>
                <w:rFonts w:hint="eastAsia"/>
              </w:rPr>
              <w:t>计划与计划工作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计划的概念及其性质、计划的类型、计划编制过程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第七部分</w:t>
            </w:r>
            <w:r>
              <w:t xml:space="preserve"> </w:t>
            </w:r>
            <w:r>
              <w:rPr>
                <w:rFonts w:hint="eastAsia"/>
              </w:rPr>
              <w:t>战略性计划与计划实施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战略环境分析、战略性计划选择、计划的组织实施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第八部分</w:t>
            </w:r>
            <w:r>
              <w:t xml:space="preserve"> </w:t>
            </w:r>
            <w:r>
              <w:rPr>
                <w:rFonts w:hint="eastAsia"/>
              </w:rPr>
              <w:t>组织设计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组织与组织设计、组织的部门化、</w:t>
            </w:r>
            <w:r>
              <w:t xml:space="preserve"> </w:t>
            </w:r>
            <w:r>
              <w:rPr>
                <w:rFonts w:hint="eastAsia"/>
              </w:rPr>
              <w:t>组织的层级化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第九部分 人力资源管理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人力资源计划、员工的招聘与解聘、员工培训、</w:t>
            </w:r>
            <w:r>
              <w:t xml:space="preserve"> </w:t>
            </w:r>
            <w:r>
              <w:rPr>
                <w:rFonts w:hint="eastAsia"/>
              </w:rPr>
              <w:t>绩效评估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第十部分</w:t>
            </w:r>
            <w:r>
              <w:t xml:space="preserve"> </w:t>
            </w:r>
            <w:r>
              <w:rPr>
                <w:rFonts w:hint="eastAsia"/>
              </w:rPr>
              <w:t>组织变革与组织文化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组织变革的一般规律、管理组织变革、组织文化及其发展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第十一部分</w:t>
            </w:r>
            <w:r>
              <w:t xml:space="preserve"> </w:t>
            </w:r>
            <w:r>
              <w:rPr>
                <w:rFonts w:hint="eastAsia"/>
              </w:rPr>
              <w:t>领导概论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领导的内涵、领导风格类型、领导理论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第十二部分</w:t>
            </w:r>
            <w:r>
              <w:t xml:space="preserve"> </w:t>
            </w:r>
            <w:r>
              <w:rPr>
                <w:rFonts w:hint="eastAsia"/>
              </w:rPr>
              <w:t>激励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激励原理、激励的需要理论、激励的过程理论、激励实务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第十三部分</w:t>
            </w:r>
            <w:r>
              <w:t xml:space="preserve"> </w:t>
            </w:r>
            <w:r>
              <w:rPr>
                <w:rFonts w:hint="eastAsia"/>
              </w:rPr>
              <w:t>沟通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沟通的原理、组织沟通、沟通管理、组织冲突与谈判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第十四部分</w:t>
            </w:r>
            <w:r>
              <w:t xml:space="preserve"> </w:t>
            </w:r>
            <w:r>
              <w:rPr>
                <w:rFonts w:hint="eastAsia"/>
              </w:rPr>
              <w:t>控制与控制过程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管理控制的必要性及其类型、管理控制的工作内容及其要求、</w:t>
            </w:r>
            <w:r>
              <w:t xml:space="preserve"> </w:t>
            </w:r>
            <w:r>
              <w:rPr>
                <w:rFonts w:hint="eastAsia"/>
              </w:rPr>
              <w:t>危机与管理控制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第十五部分</w:t>
            </w:r>
            <w:r>
              <w:t xml:space="preserve"> </w:t>
            </w:r>
            <w:r>
              <w:rPr>
                <w:rFonts w:hint="eastAsia"/>
              </w:rPr>
              <w:t>控制方法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预算控制、生产控制、财务控制方法、综合控制方法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第十六部分</w:t>
            </w:r>
            <w:r>
              <w:t xml:space="preserve"> </w:t>
            </w:r>
            <w:r>
              <w:rPr>
                <w:rFonts w:hint="eastAsia"/>
              </w:rPr>
              <w:t>管理的创新职能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创新及其作用、创新职能的基本内容、创新过程及其管理、工作流程的再造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第十七部分</w:t>
            </w:r>
            <w:r>
              <w:t xml:space="preserve"> </w:t>
            </w:r>
            <w:r>
              <w:rPr>
                <w:rFonts w:hint="eastAsia"/>
              </w:rPr>
              <w:t>企业技术创新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技术创新及其贡献、技术创新的源泉、技术创新的战略及其选择、技术创新与产品开发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第十八部分</w:t>
            </w:r>
            <w:r>
              <w:t xml:space="preserve"> </w:t>
            </w:r>
            <w:r>
              <w:rPr>
                <w:rFonts w:hint="eastAsia"/>
              </w:rPr>
              <w:t>企业组织创新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企业制度创新、企业层级结构创新、企业文化创新</w:t>
            </w:r>
          </w:p>
        </w:tc>
      </w:tr>
    </w:tbl>
    <w:p>
      <w:pPr>
        <w:ind w:left="420" w:leftChars="200" w:firstLine="420" w:firstLineChars="200"/>
        <w:rPr>
          <w:rFonts w:hint="eastAsia" w:ascii="仿宋_GB2312" w:hAnsi="宋体" w:eastAsia="仿宋_GB2312"/>
        </w:rPr>
      </w:pPr>
    </w:p>
    <w:sectPr>
      <w:headerReference r:id="rId3" w:type="default"/>
      <w:pgSz w:w="11906" w:h="16838"/>
      <w:pgMar w:top="1134" w:right="147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16"/>
    <w:rsid w:val="00006E49"/>
    <w:rsid w:val="00043A92"/>
    <w:rsid w:val="00060F11"/>
    <w:rsid w:val="00065B32"/>
    <w:rsid w:val="00094C6C"/>
    <w:rsid w:val="000E25CB"/>
    <w:rsid w:val="00107698"/>
    <w:rsid w:val="00126B81"/>
    <w:rsid w:val="001424D0"/>
    <w:rsid w:val="00152D9D"/>
    <w:rsid w:val="00163F99"/>
    <w:rsid w:val="00180182"/>
    <w:rsid w:val="00183E1F"/>
    <w:rsid w:val="001912C0"/>
    <w:rsid w:val="00197361"/>
    <w:rsid w:val="001B0D41"/>
    <w:rsid w:val="001B538D"/>
    <w:rsid w:val="001B736A"/>
    <w:rsid w:val="001C1BA2"/>
    <w:rsid w:val="001D3956"/>
    <w:rsid w:val="001E0BA7"/>
    <w:rsid w:val="00223EF8"/>
    <w:rsid w:val="00245716"/>
    <w:rsid w:val="00274248"/>
    <w:rsid w:val="00274A48"/>
    <w:rsid w:val="00297FFD"/>
    <w:rsid w:val="002A3F8F"/>
    <w:rsid w:val="002A5648"/>
    <w:rsid w:val="002B2D94"/>
    <w:rsid w:val="002C28B8"/>
    <w:rsid w:val="002C6B16"/>
    <w:rsid w:val="002C7DD7"/>
    <w:rsid w:val="002D0243"/>
    <w:rsid w:val="002D4EF0"/>
    <w:rsid w:val="002E1057"/>
    <w:rsid w:val="002E300A"/>
    <w:rsid w:val="002F078C"/>
    <w:rsid w:val="002F0F2A"/>
    <w:rsid w:val="002F5C97"/>
    <w:rsid w:val="00301CA1"/>
    <w:rsid w:val="00304E9F"/>
    <w:rsid w:val="00313A4B"/>
    <w:rsid w:val="00315B9B"/>
    <w:rsid w:val="0038716D"/>
    <w:rsid w:val="003A213D"/>
    <w:rsid w:val="003A3E34"/>
    <w:rsid w:val="003B3031"/>
    <w:rsid w:val="00410DBC"/>
    <w:rsid w:val="00420F62"/>
    <w:rsid w:val="00422FD5"/>
    <w:rsid w:val="004416DF"/>
    <w:rsid w:val="00455718"/>
    <w:rsid w:val="004740DA"/>
    <w:rsid w:val="00474C5C"/>
    <w:rsid w:val="00490DE1"/>
    <w:rsid w:val="00491D95"/>
    <w:rsid w:val="004960BB"/>
    <w:rsid w:val="00496696"/>
    <w:rsid w:val="004A1802"/>
    <w:rsid w:val="004B6956"/>
    <w:rsid w:val="004D2BD4"/>
    <w:rsid w:val="004D74F5"/>
    <w:rsid w:val="004E2B51"/>
    <w:rsid w:val="004E471D"/>
    <w:rsid w:val="004E55B2"/>
    <w:rsid w:val="004E574F"/>
    <w:rsid w:val="00524055"/>
    <w:rsid w:val="005267D9"/>
    <w:rsid w:val="0056290C"/>
    <w:rsid w:val="00567FFE"/>
    <w:rsid w:val="00575BA5"/>
    <w:rsid w:val="005904E1"/>
    <w:rsid w:val="00593A4B"/>
    <w:rsid w:val="005B3571"/>
    <w:rsid w:val="005D29A6"/>
    <w:rsid w:val="005D41AC"/>
    <w:rsid w:val="005F43C8"/>
    <w:rsid w:val="00603DFD"/>
    <w:rsid w:val="00613F54"/>
    <w:rsid w:val="00624BD1"/>
    <w:rsid w:val="00630719"/>
    <w:rsid w:val="00630856"/>
    <w:rsid w:val="0064224E"/>
    <w:rsid w:val="006451C0"/>
    <w:rsid w:val="006708A4"/>
    <w:rsid w:val="00673D27"/>
    <w:rsid w:val="00674D02"/>
    <w:rsid w:val="00677B13"/>
    <w:rsid w:val="00683AED"/>
    <w:rsid w:val="006A0016"/>
    <w:rsid w:val="006B75DA"/>
    <w:rsid w:val="006C12E6"/>
    <w:rsid w:val="006C5891"/>
    <w:rsid w:val="006C698F"/>
    <w:rsid w:val="006E55F9"/>
    <w:rsid w:val="006F1442"/>
    <w:rsid w:val="006F6A57"/>
    <w:rsid w:val="00705163"/>
    <w:rsid w:val="00711146"/>
    <w:rsid w:val="007125BB"/>
    <w:rsid w:val="00714FCC"/>
    <w:rsid w:val="007205DE"/>
    <w:rsid w:val="00735869"/>
    <w:rsid w:val="007366C2"/>
    <w:rsid w:val="00747FAC"/>
    <w:rsid w:val="007546A1"/>
    <w:rsid w:val="00756187"/>
    <w:rsid w:val="00757E6E"/>
    <w:rsid w:val="00765711"/>
    <w:rsid w:val="0077055A"/>
    <w:rsid w:val="007737F6"/>
    <w:rsid w:val="007A448F"/>
    <w:rsid w:val="007A5F46"/>
    <w:rsid w:val="007C773F"/>
    <w:rsid w:val="007D3F15"/>
    <w:rsid w:val="007E1F32"/>
    <w:rsid w:val="007E769D"/>
    <w:rsid w:val="007F3C11"/>
    <w:rsid w:val="0082324C"/>
    <w:rsid w:val="008648FB"/>
    <w:rsid w:val="008748F3"/>
    <w:rsid w:val="00884F53"/>
    <w:rsid w:val="008976D2"/>
    <w:rsid w:val="008D4224"/>
    <w:rsid w:val="008E3E4D"/>
    <w:rsid w:val="008E43E2"/>
    <w:rsid w:val="0090203D"/>
    <w:rsid w:val="00902C59"/>
    <w:rsid w:val="00903456"/>
    <w:rsid w:val="00905E78"/>
    <w:rsid w:val="0091511A"/>
    <w:rsid w:val="00917125"/>
    <w:rsid w:val="009275C2"/>
    <w:rsid w:val="0094072B"/>
    <w:rsid w:val="009519AD"/>
    <w:rsid w:val="0098162F"/>
    <w:rsid w:val="009A1C90"/>
    <w:rsid w:val="009B2F96"/>
    <w:rsid w:val="009D21F1"/>
    <w:rsid w:val="009D59B1"/>
    <w:rsid w:val="00A1058B"/>
    <w:rsid w:val="00A27C77"/>
    <w:rsid w:val="00A30475"/>
    <w:rsid w:val="00A330E5"/>
    <w:rsid w:val="00A35BCE"/>
    <w:rsid w:val="00A4512F"/>
    <w:rsid w:val="00A4782A"/>
    <w:rsid w:val="00AD4ABB"/>
    <w:rsid w:val="00AD645C"/>
    <w:rsid w:val="00AE5D4D"/>
    <w:rsid w:val="00AF4418"/>
    <w:rsid w:val="00AF6203"/>
    <w:rsid w:val="00B02A80"/>
    <w:rsid w:val="00B075FB"/>
    <w:rsid w:val="00B32FC2"/>
    <w:rsid w:val="00B40935"/>
    <w:rsid w:val="00B6375C"/>
    <w:rsid w:val="00BC0D46"/>
    <w:rsid w:val="00BC7B44"/>
    <w:rsid w:val="00C13F52"/>
    <w:rsid w:val="00C52346"/>
    <w:rsid w:val="00C523D9"/>
    <w:rsid w:val="00C57E75"/>
    <w:rsid w:val="00C632E3"/>
    <w:rsid w:val="00CA7306"/>
    <w:rsid w:val="00CC1B56"/>
    <w:rsid w:val="00CC5F48"/>
    <w:rsid w:val="00CE7DF0"/>
    <w:rsid w:val="00D02DC2"/>
    <w:rsid w:val="00D03079"/>
    <w:rsid w:val="00D0563F"/>
    <w:rsid w:val="00D13443"/>
    <w:rsid w:val="00D27AC8"/>
    <w:rsid w:val="00D47036"/>
    <w:rsid w:val="00D50D3C"/>
    <w:rsid w:val="00D6585F"/>
    <w:rsid w:val="00D7729D"/>
    <w:rsid w:val="00D80044"/>
    <w:rsid w:val="00DC0501"/>
    <w:rsid w:val="00DC7E4D"/>
    <w:rsid w:val="00DD4233"/>
    <w:rsid w:val="00DE5FE3"/>
    <w:rsid w:val="00E34A8E"/>
    <w:rsid w:val="00E42BB1"/>
    <w:rsid w:val="00E441B4"/>
    <w:rsid w:val="00E45F53"/>
    <w:rsid w:val="00E477E9"/>
    <w:rsid w:val="00E5661C"/>
    <w:rsid w:val="00E93F7E"/>
    <w:rsid w:val="00EB5ACB"/>
    <w:rsid w:val="00F21F41"/>
    <w:rsid w:val="00F53308"/>
    <w:rsid w:val="00F72284"/>
    <w:rsid w:val="00F75FD3"/>
    <w:rsid w:val="00F94391"/>
    <w:rsid w:val="00FB16CD"/>
    <w:rsid w:val="00FC6EBA"/>
    <w:rsid w:val="00FC6FD2"/>
    <w:rsid w:val="00FD6263"/>
    <w:rsid w:val="00FF285E"/>
    <w:rsid w:val="177C32EE"/>
    <w:rsid w:val="46FC1EEF"/>
    <w:rsid w:val="75925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480"/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C0C0C"/>
      <w:kern w:val="0"/>
      <w:szCs w:val="21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SUN工作室</Company>
  <Pages>1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2016-11-02T08:09:00Z</dcterms:created>
  <dc:creator>hu</dc:creator>
  <cp:lastModifiedBy>Administrator</cp:lastModifiedBy>
  <cp:lastPrinted>2008-06-30T01:26:00Z</cp:lastPrinted>
  <dcterms:modified xsi:type="dcterms:W3CDTF">2021-10-11T04:28:35Z</dcterms:modified>
  <dc:title>附件1：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