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马克思主义理论综合考试大纲（硕）</w:t>
      </w:r>
    </w:p>
    <w:p>
      <w:pPr>
        <w:spacing w:line="48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（科目代码：</w:t>
      </w:r>
      <w:r>
        <w:rPr>
          <w:sz w:val="32"/>
          <w:szCs w:val="32"/>
        </w:rPr>
        <w:t>615</w:t>
      </w:r>
      <w:r>
        <w:rPr>
          <w:rFonts w:hint="eastAsia"/>
          <w:sz w:val="32"/>
          <w:szCs w:val="32"/>
        </w:rPr>
        <w:t>）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第一章 绪论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一、什么是马克思主义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二、什么是中国化的马克思主义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三、马克思主义中国化的历史进程和理论成果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四、什么是中国特色社会主义理论体系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五、马克思主义的三个来源和三个组成部分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六、从整体上理解马克思主义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七、马克思主义的鲜明特征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八、马克思主义的当代价值</w:t>
      </w:r>
    </w:p>
    <w:p>
      <w:pPr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第二章 物质论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一、世界观与哲学基本问题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二、物质的定义及意义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三、意识的起源、本质、作用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四、世界统一于物质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五、运动、时间、空间的哲学理解</w:t>
      </w:r>
    </w:p>
    <w:p>
      <w:pPr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第三章 实践论与辩证发展论</w:t>
      </w:r>
    </w:p>
    <w:p>
      <w:pPr>
        <w:pStyle w:val="2"/>
        <w:spacing w:line="360" w:lineRule="auto"/>
        <w:ind w:firstLine="480" w:firstLineChars="200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一、实践的内涵、形式、物质性、社会制约性</w:t>
      </w:r>
    </w:p>
    <w:p>
      <w:pPr>
        <w:pStyle w:val="2"/>
        <w:spacing w:line="360" w:lineRule="auto"/>
        <w:ind w:firstLine="480" w:firstLineChars="200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二、马克思主义和中国化马克思主义的精髓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三、唯物辩证法的总特征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四、矛盾问题的精髓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五、矛盾与和谐的关系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六、辩证思维方法与现代科学思维方法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七、科学发展观的内涵</w:t>
      </w:r>
    </w:p>
    <w:p>
      <w:pPr>
        <w:pStyle w:val="2"/>
        <w:spacing w:line="360" w:lineRule="auto"/>
        <w:ind w:firstLine="480" w:firstLineChars="200"/>
        <w:rPr>
          <w:rFonts w:hint="eastAsia"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第四章 认识论</w:t>
      </w:r>
    </w:p>
    <w:p>
      <w:pPr>
        <w:pStyle w:val="2"/>
        <w:spacing w:line="360" w:lineRule="auto"/>
        <w:ind w:firstLine="352" w:firstLineChars="147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 xml:space="preserve"> 一、认识的主体和认识的客体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二、实践与认识的相互关系</w:t>
      </w:r>
    </w:p>
    <w:p>
      <w:pPr>
        <w:pStyle w:val="2"/>
        <w:spacing w:line="360" w:lineRule="auto"/>
        <w:ind w:firstLine="480" w:firstLineChars="20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三、认识运动的基本规律</w:t>
      </w:r>
    </w:p>
    <w:p>
      <w:pPr>
        <w:pStyle w:val="2"/>
        <w:spacing w:line="360" w:lineRule="auto"/>
        <w:ind w:firstLine="480" w:firstLineChars="200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四、认识的至上性和非至上性</w:t>
      </w:r>
    </w:p>
    <w:p>
      <w:pPr>
        <w:pStyle w:val="2"/>
        <w:spacing w:line="360" w:lineRule="auto"/>
        <w:ind w:firstLine="470" w:firstLineChars="196"/>
        <w:rPr>
          <w:rFonts w:hAnsi="宋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第五章 真理论与价值论</w:t>
      </w:r>
    </w:p>
    <w:p>
      <w:pPr>
        <w:pStyle w:val="2"/>
        <w:spacing w:line="360" w:lineRule="auto"/>
        <w:ind w:firstLine="470" w:firstLineChars="196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一、真理的客观性，绝对真理和相对真理</w:t>
      </w:r>
    </w:p>
    <w:p>
      <w:pPr>
        <w:pStyle w:val="2"/>
        <w:spacing w:line="360" w:lineRule="auto"/>
        <w:ind w:firstLine="470" w:firstLineChars="196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二、实践检验标准的确定性与不确定性</w:t>
      </w:r>
    </w:p>
    <w:p>
      <w:pPr>
        <w:pStyle w:val="2"/>
        <w:spacing w:line="360" w:lineRule="auto"/>
        <w:ind w:firstLine="470" w:firstLineChars="196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三、真理与谬误的对立统一</w:t>
      </w:r>
    </w:p>
    <w:p>
      <w:pPr>
        <w:pStyle w:val="2"/>
        <w:spacing w:line="360" w:lineRule="auto"/>
        <w:ind w:firstLine="470" w:firstLineChars="196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四、价值及其特性，价值评价及其特点</w:t>
      </w:r>
    </w:p>
    <w:p>
      <w:pPr>
        <w:pStyle w:val="2"/>
        <w:spacing w:line="360" w:lineRule="auto"/>
        <w:ind w:firstLine="470" w:firstLineChars="196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五、真理与价值在实践中的辩证统一</w:t>
      </w:r>
    </w:p>
    <w:p>
      <w:pPr>
        <w:pStyle w:val="2"/>
        <w:spacing w:line="360" w:lineRule="auto"/>
        <w:ind w:firstLine="470" w:firstLineChars="196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六、建设社会主义核心价值体系</w:t>
      </w:r>
    </w:p>
    <w:p>
      <w:pPr>
        <w:pStyle w:val="2"/>
        <w:spacing w:line="360" w:lineRule="auto"/>
        <w:ind w:firstLine="470" w:firstLineChars="196"/>
        <w:rPr>
          <w:rFonts w:hint="eastAsia"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第六章 唯物史观论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一、社会存在与社会意识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二、生产力与生产关系的矛盾运动及其规律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三、经济基础与上层建筑的矛盾运动及其规律</w:t>
      </w:r>
    </w:p>
    <w:p>
      <w:pPr>
        <w:pStyle w:val="2"/>
        <w:spacing w:line="360" w:lineRule="auto"/>
        <w:ind w:firstLine="470" w:firstLineChars="196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四、社会形态更替的一般规律及特殊形式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五、社会基本矛盾在历史发展中的作用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六、阶级斗争和社会革命在阶级社会发展中的作用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七、改革在社会发展中的作用</w:t>
      </w:r>
    </w:p>
    <w:p>
      <w:pPr>
        <w:pStyle w:val="2"/>
        <w:spacing w:line="360" w:lineRule="auto"/>
        <w:ind w:firstLine="470" w:firstLineChars="196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八、科学技术在社会发展中的作用</w:t>
      </w:r>
    </w:p>
    <w:p>
      <w:pPr>
        <w:pStyle w:val="2"/>
        <w:spacing w:line="360" w:lineRule="auto"/>
        <w:ind w:firstLine="470" w:firstLineChars="196"/>
        <w:rPr>
          <w:rFonts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九、人民群众是历史的创造者</w:t>
      </w:r>
    </w:p>
    <w:p>
      <w:pPr>
        <w:pStyle w:val="2"/>
        <w:spacing w:line="360" w:lineRule="auto"/>
        <w:ind w:firstLine="470" w:firstLineChars="196"/>
        <w:rPr>
          <w:rFonts w:hint="eastAsia" w:hAnsi="宋体" w:cs="Times New Roman"/>
          <w:sz w:val="24"/>
          <w:szCs w:val="24"/>
        </w:rPr>
      </w:pPr>
      <w:r>
        <w:rPr>
          <w:rFonts w:hint="eastAsia" w:hAnsi="宋体" w:cs="Times New Roman"/>
          <w:sz w:val="24"/>
          <w:szCs w:val="24"/>
        </w:rPr>
        <w:t>十、个人在社会历史中的作用</w:t>
      </w:r>
    </w:p>
    <w:p>
      <w:pPr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第七章 劳动价值论与剩余价值论</w:t>
      </w:r>
    </w:p>
    <w:p>
      <w:pPr>
        <w:spacing w:line="360" w:lineRule="auto"/>
        <w:ind w:firstLine="588" w:firstLineChars="2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一、商品二因素与劳动二重性</w:t>
      </w:r>
    </w:p>
    <w:p>
      <w:pPr>
        <w:spacing w:line="360" w:lineRule="auto"/>
        <w:ind w:firstLine="588" w:firstLineChars="2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二、价值量与价值规律，价值形式的发展</w:t>
      </w:r>
    </w:p>
    <w:p>
      <w:pPr>
        <w:spacing w:line="360" w:lineRule="auto"/>
        <w:ind w:firstLine="588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三、马克思劳动价值论的理论与实践意义</w:t>
      </w:r>
    </w:p>
    <w:p>
      <w:pPr>
        <w:spacing w:line="360" w:lineRule="auto"/>
        <w:ind w:firstLine="588" w:firstLineChars="2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四、生产剩余价值的两种基本方法</w:t>
      </w:r>
    </w:p>
    <w:p>
      <w:pPr>
        <w:spacing w:line="360" w:lineRule="auto"/>
        <w:ind w:firstLine="588" w:firstLineChars="2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五、资本的循环周转与再生产</w:t>
      </w:r>
    </w:p>
    <w:p>
      <w:pPr>
        <w:spacing w:line="360" w:lineRule="auto"/>
        <w:ind w:firstLine="588" w:firstLineChars="24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六、工资与剩余价值的分配</w:t>
      </w:r>
    </w:p>
    <w:p>
      <w:pPr>
        <w:spacing w:line="360" w:lineRule="auto"/>
        <w:ind w:firstLine="588" w:firstLineChars="24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七、马克思剩余价值理论的意义</w:t>
      </w:r>
    </w:p>
    <w:p>
      <w:pPr>
        <w:spacing w:line="360" w:lineRule="auto"/>
        <w:ind w:firstLine="597" w:firstLineChars="249"/>
        <w:rPr>
          <w:rFonts w:ascii="宋体" w:hAnsi="宋体"/>
          <w:sz w:val="24"/>
        </w:rPr>
      </w:pPr>
      <w:r>
        <w:rPr>
          <w:rFonts w:hint="eastAsia" w:ascii="黑体" w:eastAsia="黑体"/>
          <w:sz w:val="24"/>
        </w:rPr>
        <w:t>第八章 资本主义国家论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一、资本的原始积累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二、资本主义所有制及本质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三、资本主义国家的职能和本质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四、资本主义政治制度及本质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五、资本主义意识形态的本质</w:t>
      </w:r>
    </w:p>
    <w:p>
      <w:pPr>
        <w:spacing w:line="360" w:lineRule="auto"/>
        <w:ind w:firstLine="470" w:firstLineChars="196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第九章 垄断资本主义论与当代资本主义论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一、资本主义从自由竞争到垄断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二、垄断在世界范围内的扩展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三、垄断资本主义的实质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四、经济全球化及其影响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五、第二次世界大战后资本主义变化的新特点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六、2008年国际金融危机以来资本主义的矛盾与冲突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七、资本主义的历史地位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八、资本主义为社会主义所代替的历史必然性</w:t>
      </w:r>
    </w:p>
    <w:p>
      <w:pPr>
        <w:spacing w:line="360" w:lineRule="auto"/>
        <w:ind w:firstLine="480" w:firstLineChars="200"/>
        <w:rPr>
          <w:rFonts w:hint="eastAsia" w:ascii="黑体" w:eastAsia="黑体"/>
          <w:sz w:val="24"/>
        </w:rPr>
      </w:pPr>
      <w:r>
        <w:rPr>
          <w:rFonts w:hint="eastAsia" w:ascii="黑体" w:hAnsi="宋体" w:eastAsia="黑体"/>
          <w:sz w:val="24"/>
        </w:rPr>
        <w:t>第十章 当代社会主义建设发展论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一、邓小平理论、“三个代表”重要思想、科学发展观、习近平新时代中国特色社会主义思想</w:t>
      </w:r>
    </w:p>
    <w:p>
      <w:pPr>
        <w:spacing w:line="360" w:lineRule="auto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二、中国特色社会主义进入新时代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三、新时代社会主要矛盾的变化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四、中国特色社会主义的总任务，实现中华民族伟大复兴的中国梦，建设社会主义现代化强国的战略安排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五、“五位一体”总体布局，建设现代化经济体系，发展社会主义民主政治，推动社会主义文化繁荣兴盛，坚持在发展中保障和改善民生</w:t>
      </w:r>
    </w:p>
    <w:p>
      <w:pPr>
        <w:spacing w:line="360" w:lineRule="auto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六、“四个全面”战略布局，全面建成小康社会，全面深化改革，全面依法治国，全面从严格治党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七、全面推进国防和军队现代化建设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八、中国特色大国外交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九、坚持和加强党的领导</w:t>
      </w:r>
    </w:p>
    <w:p>
      <w:pPr>
        <w:spacing w:line="360" w:lineRule="auto"/>
        <w:ind w:firstLine="48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第十一章 共产主义社会论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一、预见未来社会的方法论原则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二、共产主义社会的基本特征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三、实现共产主义是历史发展的必然，实现共产主义是长期的历史过程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四、坚持远大理想与共同理想的辩证统一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五、坚定理想信念，投身新时代中国特色社会主义事业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A3"/>
    <w:rsid w:val="00006A00"/>
    <w:rsid w:val="000077FB"/>
    <w:rsid w:val="000A65BE"/>
    <w:rsid w:val="00131C14"/>
    <w:rsid w:val="001730F9"/>
    <w:rsid w:val="00173FC3"/>
    <w:rsid w:val="001A1B28"/>
    <w:rsid w:val="00266650"/>
    <w:rsid w:val="002A0203"/>
    <w:rsid w:val="002D41AF"/>
    <w:rsid w:val="002E0D97"/>
    <w:rsid w:val="002E2882"/>
    <w:rsid w:val="00326719"/>
    <w:rsid w:val="003614DA"/>
    <w:rsid w:val="003D1328"/>
    <w:rsid w:val="00401881"/>
    <w:rsid w:val="00411791"/>
    <w:rsid w:val="0045694F"/>
    <w:rsid w:val="004C6C18"/>
    <w:rsid w:val="004D05B2"/>
    <w:rsid w:val="00504981"/>
    <w:rsid w:val="00536CCF"/>
    <w:rsid w:val="005E736D"/>
    <w:rsid w:val="00627D4D"/>
    <w:rsid w:val="0065153C"/>
    <w:rsid w:val="00687E56"/>
    <w:rsid w:val="006C5492"/>
    <w:rsid w:val="00703346"/>
    <w:rsid w:val="007C31A3"/>
    <w:rsid w:val="007D4E43"/>
    <w:rsid w:val="007F0DC2"/>
    <w:rsid w:val="00813A4F"/>
    <w:rsid w:val="0082418B"/>
    <w:rsid w:val="00850949"/>
    <w:rsid w:val="00855E44"/>
    <w:rsid w:val="00871F7C"/>
    <w:rsid w:val="009912D9"/>
    <w:rsid w:val="009A56BD"/>
    <w:rsid w:val="009D6865"/>
    <w:rsid w:val="00A24C63"/>
    <w:rsid w:val="00A35479"/>
    <w:rsid w:val="00A71D21"/>
    <w:rsid w:val="00A934A1"/>
    <w:rsid w:val="00AB25F7"/>
    <w:rsid w:val="00B41280"/>
    <w:rsid w:val="00B455FE"/>
    <w:rsid w:val="00BC5CE6"/>
    <w:rsid w:val="00BF0D67"/>
    <w:rsid w:val="00BF4A68"/>
    <w:rsid w:val="00C12766"/>
    <w:rsid w:val="00C33D6B"/>
    <w:rsid w:val="00C44F74"/>
    <w:rsid w:val="00C524EE"/>
    <w:rsid w:val="00CD07A2"/>
    <w:rsid w:val="00CF64F9"/>
    <w:rsid w:val="00D12B3D"/>
    <w:rsid w:val="00D207B8"/>
    <w:rsid w:val="00D60A5F"/>
    <w:rsid w:val="00D73701"/>
    <w:rsid w:val="00D84D49"/>
    <w:rsid w:val="00D87097"/>
    <w:rsid w:val="00D878FC"/>
    <w:rsid w:val="00DB56F9"/>
    <w:rsid w:val="00DD0AB1"/>
    <w:rsid w:val="00DD1BAB"/>
    <w:rsid w:val="00DF0B23"/>
    <w:rsid w:val="00DF39F6"/>
    <w:rsid w:val="00DF436D"/>
    <w:rsid w:val="00E231B7"/>
    <w:rsid w:val="00EE535D"/>
    <w:rsid w:val="00F140A1"/>
    <w:rsid w:val="00F513BE"/>
    <w:rsid w:val="00F54C9F"/>
    <w:rsid w:val="00F678DA"/>
    <w:rsid w:val="06D007C9"/>
    <w:rsid w:val="0AA327BD"/>
    <w:rsid w:val="0BAE3335"/>
    <w:rsid w:val="3D63630D"/>
    <w:rsid w:val="4E8B0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218</Words>
  <Characters>1243</Characters>
  <Lines>10</Lines>
  <Paragraphs>2</Paragraphs>
  <TotalTime>0</TotalTime>
  <ScaleCrop>false</ScaleCrop>
  <LinksUpToDate>false</LinksUpToDate>
  <CharactersWithSpaces>1459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2019-07-04T07:08:00Z</dcterms:created>
  <dc:creator>YlmF</dc:creator>
  <cp:lastModifiedBy>Administrator</cp:lastModifiedBy>
  <cp:lastPrinted>2013-10-15T07:45:00Z</cp:lastPrinted>
  <dcterms:modified xsi:type="dcterms:W3CDTF">2021-10-20T12:18:49Z</dcterms:modified>
  <dc:title>860 马克思主义理论综合(硕士入学考试)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