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after="240" w:afterAutospacing="0"/>
        <w:jc w:val="center"/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华中科技大学硕士研究生入学考试</w:t>
      </w:r>
    </w:p>
    <w:p>
      <w:pPr>
        <w:pStyle w:val="2"/>
        <w:wordWrap w:val="0"/>
        <w:spacing w:after="240" w:afterAutospacing="0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《单独考试数学 》 考试大纲</w:t>
      </w:r>
    </w:p>
    <w:p>
      <w:pPr>
        <w:pStyle w:val="2"/>
        <w:wordWrap w:val="0"/>
        <w:spacing w:after="240" w:afterAutospacing="0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科目代码（698）</w:t>
      </w:r>
    </w:p>
    <w:p>
      <w:pPr>
        <w:pStyle w:val="2"/>
        <w:wordWrap w:val="0"/>
        <w:spacing w:after="240" w:afterAutospacing="0"/>
        <w:jc w:val="center"/>
        <w:rPr>
          <w:rFonts w:hint="eastAsia"/>
        </w:rPr>
      </w:pP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1.考试对象：</w:t>
      </w:r>
      <w:r>
        <w:rPr>
          <w:rFonts w:hint="eastAsia"/>
          <w:sz w:val="24"/>
          <w:szCs w:val="21"/>
        </w:rPr>
        <w:t>单独考试</w:t>
      </w:r>
      <w:r>
        <w:rPr>
          <w:sz w:val="24"/>
          <w:szCs w:val="21"/>
        </w:rPr>
        <w:t>考生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2.考试科目：</w:t>
      </w:r>
      <w:r>
        <w:rPr>
          <w:sz w:val="24"/>
          <w:szCs w:val="21"/>
        </w:rPr>
        <w:t>《数学》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3.评价目标：</w:t>
      </w:r>
      <w:r>
        <w:rPr>
          <w:sz w:val="24"/>
          <w:szCs w:val="21"/>
        </w:rPr>
        <w:t>考查学生掌握高等数学、线性代数、概率论及数理统计基础知识的状况。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4.答卷方式：</w:t>
      </w:r>
      <w:r>
        <w:rPr>
          <w:sz w:val="24"/>
          <w:szCs w:val="21"/>
        </w:rPr>
        <w:t>闭卷，笔试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5.题型比例：</w:t>
      </w:r>
      <w:r>
        <w:rPr>
          <w:sz w:val="24"/>
          <w:szCs w:val="21"/>
        </w:rPr>
        <w:t>概念题  30%，    计算证明70%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6.答题时间：</w:t>
      </w:r>
      <w:r>
        <w:rPr>
          <w:sz w:val="24"/>
          <w:szCs w:val="21"/>
        </w:rPr>
        <w:t>180分钟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7.考试内容分布：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总分150分，其中高等数学占5</w:t>
      </w:r>
      <w:r>
        <w:rPr>
          <w:rFonts w:hint="eastAsia"/>
          <w:sz w:val="24"/>
          <w:szCs w:val="21"/>
        </w:rPr>
        <w:t>6</w:t>
      </w:r>
      <w:r>
        <w:rPr>
          <w:sz w:val="24"/>
          <w:szCs w:val="21"/>
        </w:rPr>
        <w:t>%，线性代数占</w:t>
      </w:r>
      <w:r>
        <w:rPr>
          <w:rFonts w:hint="eastAsia"/>
          <w:sz w:val="24"/>
          <w:szCs w:val="21"/>
        </w:rPr>
        <w:t>22</w:t>
      </w:r>
      <w:r>
        <w:rPr>
          <w:sz w:val="24"/>
          <w:szCs w:val="21"/>
        </w:rPr>
        <w:t>%，概率统计占</w:t>
      </w:r>
      <w:r>
        <w:rPr>
          <w:rFonts w:hint="eastAsia"/>
          <w:sz w:val="24"/>
          <w:szCs w:val="21"/>
        </w:rPr>
        <w:t>22</w:t>
      </w:r>
      <w:r>
        <w:rPr>
          <w:sz w:val="24"/>
          <w:szCs w:val="21"/>
        </w:rPr>
        <w:t>%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color w:val="FF6600"/>
          <w:sz w:val="24"/>
          <w:szCs w:val="21"/>
        </w:rPr>
        <w:t>8.考试内容要求：</w:t>
      </w:r>
    </w:p>
    <w:p>
      <w:pPr>
        <w:pStyle w:val="2"/>
        <w:wordWrap w:val="0"/>
        <w:spacing w:after="240" w:afterAutospacing="0"/>
        <w:ind w:firstLine="480" w:firstLineChars="200"/>
        <w:rPr>
          <w:rFonts w:hint="eastAsia"/>
        </w:rPr>
      </w:pPr>
      <w:r>
        <w:rPr>
          <w:sz w:val="24"/>
          <w:szCs w:val="21"/>
        </w:rPr>
        <w:t>(1)微分学：无穷小量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函数性态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常见极限的计算</w:t>
      </w:r>
      <w:r>
        <w:rPr>
          <w:rFonts w:hint="eastAsia"/>
          <w:sz w:val="24"/>
          <w:szCs w:val="21"/>
        </w:rPr>
        <w:t xml:space="preserve">  导数和微分的四则运算  复合函数、反函数和隐函数的微分法   高阶导数　</w:t>
      </w:r>
      <w:r>
        <w:rPr>
          <w:sz w:val="24"/>
          <w:szCs w:val="21"/>
        </w:rPr>
        <w:t>微分中值定理</w:t>
      </w:r>
      <w:r>
        <w:rPr>
          <w:rFonts w:hint="eastAsia"/>
          <w:sz w:val="24"/>
          <w:szCs w:val="21"/>
        </w:rPr>
        <w:t xml:space="preserve">  洛必达（L'Hospital）法则  函数单调性的判别  函数的极值  函数图形的凹凸性、拐点及渐近线   函数的最大值与最小值  多元函数的概念   二元函数的极限与连续的概念   有界闭区域上二元连续函数的性质   多元函数偏导数的概念与计算  多元复合函数的求导法与隐函数求导法  二阶偏导数  全微分  多元函数的极值和条件极值、最大值和最小值。</w:t>
      </w:r>
    </w:p>
    <w:p>
      <w:pPr>
        <w:pStyle w:val="2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  <w:r>
        <w:rPr>
          <w:sz w:val="24"/>
          <w:szCs w:val="21"/>
        </w:rPr>
        <w:t>(2)积分学</w:t>
      </w:r>
      <w:r>
        <w:rPr>
          <w:rFonts w:hint="eastAsia"/>
          <w:sz w:val="24"/>
          <w:szCs w:val="21"/>
        </w:rPr>
        <w:t xml:space="preserve">：原函数和不定积分的概念  不定积分的基本性质  基本积分公式  定积分的概念和基本性质  定积分中值定理  积分上限的函数及其导数  牛顿-莱布尼茨（Newton- Leibniz）公式  不定积分和定积分的换元积分法与分部积分法  反常（广义）积分  定积分的应用  二重积分的概念、基本性质和计算。  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(3)幂级数</w:t>
      </w:r>
      <w:r>
        <w:rPr>
          <w:rFonts w:hint="eastAsia"/>
          <w:sz w:val="24"/>
          <w:szCs w:val="21"/>
        </w:rPr>
        <w:t>：</w:t>
      </w:r>
      <w:r>
        <w:rPr>
          <w:sz w:val="24"/>
          <w:szCs w:val="21"/>
        </w:rPr>
        <w:t>数项级数的收敛性判别法，</w:t>
      </w:r>
      <w:r>
        <w:rPr>
          <w:rFonts w:hint="eastAsia"/>
          <w:sz w:val="24"/>
          <w:szCs w:val="21"/>
        </w:rPr>
        <w:t xml:space="preserve">幂级数及其收敛半径、收敛区间（指开区间）和收敛域　幂级数的和函数　幂级数在其收敛区间内的基本性质　简单幂级数的和函数的求法　初等函数的幂级数展开式 </w:t>
      </w:r>
      <w:r>
        <w:rPr>
          <w:sz w:val="24"/>
          <w:szCs w:val="21"/>
        </w:rPr>
        <w:t>一阶及可降阶微分方程</w:t>
      </w:r>
      <w:r>
        <w:rPr>
          <w:rFonts w:hint="eastAsia"/>
          <w:sz w:val="24"/>
          <w:szCs w:val="21"/>
        </w:rPr>
        <w:t xml:space="preserve">   二阶常系数齐次线性微分方程及非齐次线性微分方程</w:t>
      </w:r>
      <w:r>
        <w:rPr>
          <w:sz w:val="24"/>
          <w:szCs w:val="21"/>
        </w:rPr>
        <w:t>。</w:t>
      </w:r>
    </w:p>
    <w:p>
      <w:pPr>
        <w:pStyle w:val="2"/>
        <w:wordWrap w:val="0"/>
        <w:ind w:firstLine="480" w:firstLineChars="200"/>
      </w:pPr>
      <w:r>
        <w:rPr>
          <w:sz w:val="24"/>
          <w:szCs w:val="21"/>
        </w:rPr>
        <w:t>(4)行列式性质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矩阵运算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矩阵的秩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向量的线性相关、无关性。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(5)线性方程组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矩阵的特征值特征向量及对角化有关理论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对称矩阵及二次型，二次型的标准形</w:t>
      </w:r>
      <w:r>
        <w:rPr>
          <w:rFonts w:hint="eastAsia"/>
          <w:sz w:val="24"/>
          <w:szCs w:val="21"/>
        </w:rPr>
        <w:t xml:space="preserve"> </w:t>
      </w:r>
      <w:r>
        <w:rPr>
          <w:sz w:val="24"/>
          <w:szCs w:val="21"/>
        </w:rPr>
        <w:t>正定性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了解线性空间，线性变换及欧代空间的有关理论。</w:t>
      </w:r>
    </w:p>
    <w:p>
      <w:pPr>
        <w:pStyle w:val="2"/>
        <w:wordWrap w:val="0"/>
        <w:spacing w:after="240" w:afterAutospacing="0"/>
      </w:pPr>
      <w:r>
        <w:rPr>
          <w:sz w:val="24"/>
          <w:szCs w:val="21"/>
        </w:rPr>
        <w:t xml:space="preserve">    （6）概率的性质及条件概率乘法公式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全概率公式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贝叶斯公式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古典概率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几何概型。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(7)随机事件及其运算。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(8)常见随机变量及其分布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常见随机变量的数字特征的求法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独立同分布的中心极限定理及德莫佛一拉普拉斯中心极限定理。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(9)抽样分布</w:t>
      </w:r>
    </w:p>
    <w:p>
      <w:pPr>
        <w:pStyle w:val="2"/>
        <w:wordWrap w:val="0"/>
        <w:spacing w:after="240" w:afterAutospacing="0"/>
        <w:ind w:firstLine="480" w:firstLineChars="200"/>
      </w:pPr>
      <w:r>
        <w:rPr>
          <w:sz w:val="24"/>
          <w:szCs w:val="21"/>
        </w:rPr>
        <w:t>(10)参数的点估计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估计量的评价标准</w:t>
      </w:r>
      <w:r>
        <w:rPr>
          <w:rFonts w:hint="eastAsia"/>
          <w:sz w:val="24"/>
          <w:szCs w:val="21"/>
        </w:rPr>
        <w:t xml:space="preserve">  </w:t>
      </w:r>
      <w:r>
        <w:rPr>
          <w:sz w:val="24"/>
          <w:szCs w:val="21"/>
        </w:rPr>
        <w:t>区间估计及有关的假设检验内容。</w:t>
      </w:r>
    </w:p>
    <w:p>
      <w:pPr>
        <w:pStyle w:val="2"/>
        <w:wordWrap w:val="0"/>
        <w:spacing w:after="240" w:afterAutospacing="0"/>
        <w:ind w:firstLine="480" w:firstLineChars="200"/>
        <w:rPr>
          <w:rFonts w:hint="eastAsia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B"/>
    <w:rsid w:val="00192E48"/>
    <w:rsid w:val="001E1767"/>
    <w:rsid w:val="00264E0D"/>
    <w:rsid w:val="00285FC1"/>
    <w:rsid w:val="0034030C"/>
    <w:rsid w:val="004029FB"/>
    <w:rsid w:val="004617A6"/>
    <w:rsid w:val="004D0214"/>
    <w:rsid w:val="005253FE"/>
    <w:rsid w:val="005E7E49"/>
    <w:rsid w:val="006736E4"/>
    <w:rsid w:val="006E5757"/>
    <w:rsid w:val="007063D3"/>
    <w:rsid w:val="00735489"/>
    <w:rsid w:val="007E42CC"/>
    <w:rsid w:val="008F7FBD"/>
    <w:rsid w:val="00952542"/>
    <w:rsid w:val="009946AF"/>
    <w:rsid w:val="00997CFF"/>
    <w:rsid w:val="009A526F"/>
    <w:rsid w:val="00A026EA"/>
    <w:rsid w:val="00B9677B"/>
    <w:rsid w:val="00C40880"/>
    <w:rsid w:val="00D965B4"/>
    <w:rsid w:val="00EA1DAD"/>
    <w:rsid w:val="00EA5C37"/>
    <w:rsid w:val="00EE01AB"/>
    <w:rsid w:val="00F520C0"/>
    <w:rsid w:val="0654150E"/>
    <w:rsid w:val="0C5E30E6"/>
    <w:rsid w:val="1DDA2D1A"/>
    <w:rsid w:val="33933BCC"/>
    <w:rsid w:val="35704F9D"/>
    <w:rsid w:val="3A482EE8"/>
    <w:rsid w:val="3AE0320E"/>
    <w:rsid w:val="45724781"/>
    <w:rsid w:val="58C07A0E"/>
    <w:rsid w:val="5FD7767B"/>
    <w:rsid w:val="5FFB0EE0"/>
    <w:rsid w:val="64530622"/>
    <w:rsid w:val="79C97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2005-06-29T07:08:00Z</dcterms:created>
  <dc:creator>Image</dc:creator>
  <cp:lastModifiedBy>Administrator</cp:lastModifiedBy>
  <dcterms:modified xsi:type="dcterms:W3CDTF">2021-10-20T12:18:53Z</dcterms:modified>
  <dc:title>2006年数学系同等学历入学考试大纲(硕士)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