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9" w:name="_GoBack"/>
      <w:bookmarkEnd w:id="9"/>
      <w:r>
        <w:rPr>
          <w:rFonts w:hint="eastAsia"/>
          <w:b/>
          <w:sz w:val="36"/>
          <w:szCs w:val="36"/>
        </w:rPr>
        <w:t>目录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pStyle w:val="4"/>
        <w:tabs>
          <w:tab w:val="right" w:leader="dot" w:pos="8296"/>
        </w:tabs>
        <w:rPr>
          <w:sz w:val="30"/>
          <w:szCs w:val="30"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TOC \o "1-3" \h \z \u </w:instrText>
      </w:r>
      <w:r>
        <w:rPr>
          <w:b/>
          <w:sz w:val="30"/>
          <w:szCs w:val="30"/>
        </w:rPr>
        <w:fldChar w:fldCharType="separate"/>
      </w:r>
      <w:r>
        <w:rPr>
          <w:sz w:val="30"/>
          <w:szCs w:val="30"/>
        </w:rPr>
        <w:fldChar w:fldCharType="begin"/>
      </w:r>
      <w:r>
        <w:rPr>
          <w:rStyle w:val="8"/>
          <w:sz w:val="30"/>
          <w:szCs w:val="30"/>
        </w:rPr>
        <w:instrText xml:space="preserve"> </w:instrText>
      </w:r>
      <w:r>
        <w:rPr>
          <w:sz w:val="30"/>
          <w:szCs w:val="30"/>
        </w:rPr>
        <w:instrText xml:space="preserve">HYPERLINK \l "_Toc267168190"</w:instrText>
      </w:r>
      <w:r>
        <w:rPr>
          <w:rStyle w:val="8"/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>
        <w:rPr>
          <w:rStyle w:val="8"/>
          <w:b/>
          <w:bCs/>
          <w:sz w:val="30"/>
          <w:szCs w:val="30"/>
        </w:rPr>
        <w:t xml:space="preserve">I </w:t>
      </w:r>
      <w:r>
        <w:rPr>
          <w:rStyle w:val="8"/>
          <w:rFonts w:hint="eastAsia"/>
          <w:b/>
          <w:bCs/>
          <w:sz w:val="30"/>
          <w:szCs w:val="30"/>
        </w:rPr>
        <w:t>考查目标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_Toc267168190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2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rStyle w:val="8"/>
          <w:sz w:val="30"/>
          <w:szCs w:val="30"/>
        </w:rPr>
        <w:instrText xml:space="preserve"> </w:instrText>
      </w:r>
      <w:r>
        <w:rPr>
          <w:sz w:val="30"/>
          <w:szCs w:val="30"/>
        </w:rPr>
        <w:instrText xml:space="preserve">HYPERLINK \l "_Toc267168191"</w:instrText>
      </w:r>
      <w:r>
        <w:rPr>
          <w:rStyle w:val="8"/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>
        <w:rPr>
          <w:rStyle w:val="8"/>
          <w:b/>
          <w:bCs/>
          <w:sz w:val="30"/>
          <w:szCs w:val="30"/>
        </w:rPr>
        <w:t xml:space="preserve">II </w:t>
      </w:r>
      <w:r>
        <w:rPr>
          <w:rStyle w:val="8"/>
          <w:rFonts w:hint="eastAsia"/>
          <w:b/>
          <w:bCs/>
          <w:sz w:val="30"/>
          <w:szCs w:val="30"/>
        </w:rPr>
        <w:t>考试形式和试卷结构</w:t>
      </w:r>
      <w:r>
        <w:rPr>
          <w:sz w:val="30"/>
          <w:szCs w:val="30"/>
        </w:rPr>
        <w:tab/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PAGEREF _Toc267168191 \h </w:instrText>
      </w:r>
      <w:r>
        <w:rPr>
          <w:sz w:val="30"/>
          <w:szCs w:val="30"/>
        </w:rPr>
        <w:fldChar w:fldCharType="separate"/>
      </w:r>
      <w:r>
        <w:rPr>
          <w:sz w:val="30"/>
          <w:szCs w:val="30"/>
        </w:rPr>
        <w:t>2</w:t>
      </w:r>
      <w:r>
        <w:rPr>
          <w:sz w:val="30"/>
          <w:szCs w:val="30"/>
        </w:rPr>
        <w:fldChar w:fldCharType="end"/>
      </w:r>
      <w:r>
        <w:rPr>
          <w:sz w:val="30"/>
          <w:szCs w:val="30"/>
        </w:rPr>
        <w:fldChar w:fldCharType="end"/>
      </w:r>
    </w:p>
    <w:p>
      <w:pPr>
        <w:pStyle w:val="4"/>
        <w:tabs>
          <w:tab w:val="right" w:leader="dot" w:pos="8296"/>
        </w:tabs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rStyle w:val="8"/>
          <w:sz w:val="30"/>
          <w:szCs w:val="30"/>
        </w:rPr>
        <w:instrText xml:space="preserve"> </w:instrText>
      </w:r>
      <w:r>
        <w:rPr>
          <w:sz w:val="30"/>
          <w:szCs w:val="30"/>
        </w:rPr>
        <w:instrText xml:space="preserve">HYPERLINK \l "_Toc267168192"</w:instrText>
      </w:r>
      <w:r>
        <w:rPr>
          <w:rStyle w:val="8"/>
          <w:sz w:val="30"/>
          <w:szCs w:val="30"/>
        </w:rPr>
        <w:instrText xml:space="preserve"> </w:instrText>
      </w:r>
      <w:r>
        <w:rPr>
          <w:sz w:val="30"/>
          <w:szCs w:val="30"/>
        </w:rPr>
        <w:fldChar w:fldCharType="separate"/>
      </w:r>
      <w:r>
        <w:rPr>
          <w:rStyle w:val="8"/>
          <w:b/>
          <w:bCs/>
          <w:sz w:val="30"/>
          <w:szCs w:val="30"/>
        </w:rPr>
        <w:t xml:space="preserve">III </w:t>
      </w:r>
      <w:r>
        <w:rPr>
          <w:rStyle w:val="8"/>
          <w:rFonts w:hint="eastAsia"/>
          <w:b/>
          <w:bCs/>
          <w:sz w:val="30"/>
          <w:szCs w:val="30"/>
        </w:rPr>
        <w:t>考查内容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fldChar w:fldCharType="end"/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b/>
          <w:sz w:val="30"/>
          <w:szCs w:val="30"/>
        </w:rPr>
        <w:fldChar w:fldCharType="end"/>
      </w: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全国硕士研究生入学统一考试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生物医学工程专业课（工学方向）考试大纲</w:t>
      </w:r>
    </w:p>
    <w:p/>
    <w:p>
      <w:pPr>
        <w:spacing w:line="360" w:lineRule="auto"/>
        <w:outlineLvl w:val="0"/>
        <w:rPr>
          <w:rFonts w:hint="eastAsia"/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>I 考查目标</w:t>
      </w:r>
      <w:bookmarkEnd w:id="0"/>
    </w:p>
    <w:p>
      <w:pPr>
        <w:spacing w:line="360" w:lineRule="auto"/>
        <w:ind w:firstLine="420" w:firstLineChars="200"/>
        <w:rPr>
          <w:rFonts w:ascii="宋体" w:hAnsi="宋体"/>
          <w:color w:val="333333"/>
          <w:spacing w:val="8"/>
          <w:szCs w:val="21"/>
        </w:rPr>
      </w:pPr>
      <w:r>
        <w:rPr>
          <w:rFonts w:hint="eastAsia"/>
          <w:bCs/>
          <w:szCs w:val="21"/>
        </w:rPr>
        <w:t>生物医学工程专业课（工学方向）自命题考试要求考生系统掌握材料学的基本理论和基本知识。</w:t>
      </w:r>
      <w:r>
        <w:rPr>
          <w:rFonts w:hint="eastAsia" w:ascii="宋体" w:hAnsi="宋体"/>
          <w:color w:val="333333"/>
          <w:spacing w:val="8"/>
          <w:szCs w:val="21"/>
        </w:rPr>
        <w:t>材料学考试范围主要包括金属材料、无机非金属材料、高分子材料、矿物材料、复合材料、新型材料六个材料大类。要求考生系统掌握上述材料的概念、分类、结构及用途，掌握材料学中的基本理论、基本知识和基本技能，能够运用所学的基本理论、基本知识和基本技能综合分析、判断和解决有关理论问题和实际问题。</w:t>
      </w:r>
    </w:p>
    <w:p>
      <w:pPr>
        <w:spacing w:line="360" w:lineRule="auto"/>
        <w:outlineLvl w:val="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II 考试形式和试卷结构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试卷满分及考试时间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试卷满分为150，考试时间180分钟。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答题方式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闭卷、笔试。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</w:rPr>
        <w:t>试卷内容与题型结构</w:t>
      </w:r>
    </w:p>
    <w:p>
      <w:pPr>
        <w:spacing w:line="360" w:lineRule="auto"/>
        <w:ind w:firstLine="420" w:firstLineChars="200"/>
        <w:rPr>
          <w:rFonts w:hint="eastAsia"/>
          <w:bCs/>
        </w:rPr>
      </w:pPr>
      <w:r>
        <w:rPr>
          <w:rFonts w:hint="eastAsia"/>
          <w:bCs/>
          <w:highlight w:val="yellow"/>
        </w:rPr>
        <w:t>论述题（10</w:t>
      </w:r>
      <w:r>
        <w:rPr>
          <w:rFonts w:hint="eastAsia" w:ascii="宋体" w:hAnsi="宋体"/>
          <w:highlight w:val="yellow"/>
        </w:rPr>
        <w:t>题</w:t>
      </w:r>
      <w:r>
        <w:rPr>
          <w:rFonts w:hint="eastAsia"/>
          <w:highlight w:val="yellow"/>
        </w:rPr>
        <w:t>，</w:t>
      </w:r>
      <w:r>
        <w:rPr>
          <w:rFonts w:hint="eastAsia" w:ascii="宋体" w:hAnsi="宋体"/>
          <w:highlight w:val="yellow"/>
        </w:rPr>
        <w:t>每题15分</w:t>
      </w:r>
      <w:r>
        <w:rPr>
          <w:rFonts w:hint="eastAsia"/>
          <w:highlight w:val="yellow"/>
        </w:rPr>
        <w:t>，</w:t>
      </w:r>
      <w:r>
        <w:rPr>
          <w:rFonts w:hint="eastAsia" w:ascii="宋体" w:hAnsi="宋体"/>
          <w:highlight w:val="yellow"/>
        </w:rPr>
        <w:t>共150分</w:t>
      </w:r>
      <w:r>
        <w:rPr>
          <w:rFonts w:hint="eastAsia"/>
          <w:bCs/>
          <w:highlight w:val="yellow"/>
        </w:rPr>
        <w:t>）。</w:t>
      </w:r>
    </w:p>
    <w:p>
      <w:pPr>
        <w:spacing w:line="360" w:lineRule="auto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III、考察内容</w:t>
      </w:r>
    </w:p>
    <w:p>
      <w:pPr>
        <w:pStyle w:val="5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1"/>
          <w:szCs w:val="21"/>
        </w:rPr>
      </w:pPr>
      <w:bookmarkStart w:id="1" w:name="_Toc134800844"/>
      <w:bookmarkStart w:id="2" w:name="_Toc134861649"/>
      <w:bookmarkStart w:id="3" w:name="_Toc134957422"/>
      <w:bookmarkStart w:id="4" w:name="_Toc134970028"/>
      <w:bookmarkStart w:id="5" w:name="_Toc134977023"/>
      <w:bookmarkStart w:id="6" w:name="_Toc134957458"/>
      <w:bookmarkStart w:id="7" w:name="_Toc134977946"/>
      <w:bookmarkStart w:id="8" w:name="_Toc134800877"/>
      <w:r>
        <w:rPr>
          <w:rFonts w:ascii="Times New Roman" w:hAnsi="Times New Roman"/>
          <w:b/>
          <w:color w:val="auto"/>
          <w:sz w:val="21"/>
          <w:szCs w:val="21"/>
        </w:rPr>
        <w:t>一、</w:t>
      </w:r>
      <w:r>
        <w:rPr>
          <w:rFonts w:hint="eastAsia" w:ascii="Times New Roman" w:hAnsi="Times New Roman"/>
          <w:b/>
          <w:color w:val="auto"/>
          <w:sz w:val="21"/>
          <w:szCs w:val="21"/>
        </w:rPr>
        <w:t>生物医学工程学简介</w:t>
      </w:r>
    </w:p>
    <w:p>
      <w:pPr>
        <w:spacing w:line="360" w:lineRule="auto"/>
        <w:rPr>
          <w:szCs w:val="21"/>
        </w:rPr>
      </w:pPr>
      <w:r>
        <w:rPr>
          <w:szCs w:val="21"/>
        </w:rPr>
        <w:t>1.了解</w:t>
      </w:r>
      <w:r>
        <w:rPr>
          <w:rFonts w:hint="eastAsia"/>
          <w:szCs w:val="21"/>
        </w:rPr>
        <w:t>生物医学工程学、生物工程的定义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了解生物医学工程学科的国内外发展史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掌握生物医学工程学的层次结构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4.掌握</w:t>
      </w:r>
      <w:r>
        <w:rPr>
          <w:rFonts w:hint="eastAsia"/>
          <w:szCs w:val="21"/>
        </w:rPr>
        <w:t>生物工程研究的主要内容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5.掌握</w:t>
      </w:r>
      <w:r>
        <w:rPr>
          <w:rFonts w:hint="eastAsia"/>
          <w:szCs w:val="21"/>
        </w:rPr>
        <w:t>医疗器械行业发展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6.了解</w:t>
      </w:r>
      <w:r>
        <w:rPr>
          <w:rFonts w:hint="eastAsia"/>
          <w:szCs w:val="21"/>
        </w:rPr>
        <w:t>我国生物医学工程产业情况</w:t>
      </w:r>
      <w:r>
        <w:rPr>
          <w:szCs w:val="21"/>
        </w:rPr>
        <w:t>。</w:t>
      </w:r>
    </w:p>
    <w:p>
      <w:pPr>
        <w:pStyle w:val="9"/>
        <w:spacing w:before="0" w:beforeLines="0" w:line="360" w:lineRule="auto"/>
        <w:ind w:firstLine="0" w:firstLineChars="0"/>
      </w:pPr>
      <w:r>
        <w:t>二、</w:t>
      </w:r>
      <w:r>
        <w:rPr>
          <w:rFonts w:hint="eastAsia"/>
        </w:rPr>
        <w:t>生物医学工程对医学发展的贡献</w:t>
      </w:r>
    </w:p>
    <w:p>
      <w:pPr>
        <w:spacing w:line="360" w:lineRule="auto"/>
        <w:rPr>
          <w:szCs w:val="21"/>
        </w:rPr>
      </w:pPr>
      <w:r>
        <w:rPr>
          <w:szCs w:val="21"/>
        </w:rPr>
        <w:t>1.掌握</w:t>
      </w:r>
      <w:r>
        <w:rPr>
          <w:rFonts w:hint="eastAsia"/>
          <w:szCs w:val="21"/>
        </w:rPr>
        <w:t>显微镜发明发展与应用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>熟悉听诊器的发明与应用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掌握现代医学影像技术的原理与应用</w:t>
      </w:r>
      <w:r>
        <w:rPr>
          <w:szCs w:val="21"/>
        </w:rPr>
        <w:t xml:space="preserve">。 </w:t>
      </w:r>
    </w:p>
    <w:p>
      <w:pPr>
        <w:spacing w:line="360" w:lineRule="auto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掌握肿瘤的物理治疗方法应用。</w:t>
      </w:r>
    </w:p>
    <w:p>
      <w:pPr>
        <w:spacing w:line="360" w:lineRule="auto"/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掌握医用内镜的发展级应用。</w:t>
      </w:r>
    </w:p>
    <w:p>
      <w:pPr>
        <w:spacing w:line="360" w:lineRule="auto"/>
        <w:rPr>
          <w:szCs w:val="21"/>
        </w:rPr>
      </w:pPr>
      <w:r>
        <w:rPr>
          <w:szCs w:val="21"/>
        </w:rPr>
        <w:t>6.</w:t>
      </w:r>
      <w:r>
        <w:rPr>
          <w:rFonts w:hint="eastAsia"/>
          <w:szCs w:val="21"/>
        </w:rPr>
        <w:t>掌握人工器官的研究与应用意义。</w:t>
      </w:r>
    </w:p>
    <w:p>
      <w:pPr>
        <w:spacing w:line="360" w:lineRule="auto"/>
        <w:rPr>
          <w:szCs w:val="21"/>
        </w:rPr>
      </w:pPr>
      <w:r>
        <w:rPr>
          <w:szCs w:val="21"/>
        </w:rPr>
        <w:t>7.</w:t>
      </w:r>
      <w:r>
        <w:rPr>
          <w:rFonts w:hint="eastAsia"/>
          <w:szCs w:val="21"/>
        </w:rPr>
        <w:t>了解生物医学工程对社会发展的作用。</w:t>
      </w:r>
    </w:p>
    <w:p>
      <w:pPr>
        <w:spacing w:line="360" w:lineRule="auto"/>
        <w:rPr>
          <w:szCs w:val="21"/>
        </w:rPr>
      </w:pPr>
      <w:r>
        <w:rPr>
          <w:szCs w:val="21"/>
        </w:rPr>
        <w:t>8.</w:t>
      </w:r>
      <w:r>
        <w:rPr>
          <w:rFonts w:hint="eastAsia"/>
          <w:szCs w:val="21"/>
        </w:rPr>
        <w:t>了解生物医学工程学创新的特点。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9.</w:t>
      </w:r>
      <w:r>
        <w:rPr>
          <w:rFonts w:hint="eastAsia"/>
          <w:szCs w:val="21"/>
        </w:rPr>
        <w:t>了解我国生物医学工程和医疗器械创新研究不足的原因。</w:t>
      </w:r>
    </w:p>
    <w:p>
      <w:pPr>
        <w:pStyle w:val="5"/>
        <w:tabs>
          <w:tab w:val="left" w:pos="0"/>
        </w:tabs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bCs/>
          <w:color w:val="auto"/>
          <w:sz w:val="21"/>
          <w:szCs w:val="21"/>
        </w:rPr>
        <w:t>三、</w:t>
      </w:r>
      <w:r>
        <w:rPr>
          <w:rFonts w:hint="eastAsia" w:ascii="Times New Roman" w:hAnsi="Times New Roman"/>
          <w:b/>
          <w:color w:val="auto"/>
          <w:sz w:val="21"/>
          <w:szCs w:val="21"/>
        </w:rPr>
        <w:t>生物医学工程学科与教育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1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熟悉生物医学工程学科分类方法。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b w:val="0"/>
          <w:bCs/>
        </w:rPr>
        <w:t>2.</w:t>
      </w:r>
      <w:r>
        <w:rPr>
          <w:rFonts w:hint="eastAsia"/>
          <w:b w:val="0"/>
          <w:bCs/>
        </w:rPr>
        <w:t>了解美国生物医学工程教育概况。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b w:val="0"/>
          <w:bCs/>
        </w:rPr>
        <w:t>3.</w:t>
      </w:r>
      <w:r>
        <w:rPr>
          <w:rFonts w:hint="eastAsia"/>
          <w:b w:val="0"/>
          <w:bCs/>
        </w:rPr>
        <w:t>熟悉我国高校生物医学工程专业设置的基本情况。</w:t>
      </w:r>
    </w:p>
    <w:p>
      <w:pPr>
        <w:pStyle w:val="9"/>
        <w:spacing w:before="0" w:beforeLines="0" w:line="360" w:lineRule="auto"/>
        <w:ind w:firstLine="0" w:firstLineChars="0"/>
        <w:rPr>
          <w:rFonts w:hint="eastAsia"/>
          <w:b w:val="0"/>
          <w:bCs/>
        </w:rPr>
      </w:pPr>
      <w:r>
        <w:rPr>
          <w:b w:val="0"/>
          <w:bCs/>
        </w:rPr>
        <w:t>4</w:t>
      </w:r>
      <w:r>
        <w:rPr>
          <w:rFonts w:hint="eastAsia"/>
          <w:b w:val="0"/>
          <w:bCs/>
        </w:rPr>
        <w:t>.熟悉我国生物医学教育的特点。</w:t>
      </w:r>
    </w:p>
    <w:p>
      <w:pPr>
        <w:pStyle w:val="9"/>
        <w:spacing w:before="0" w:beforeLines="0" w:line="360" w:lineRule="auto"/>
        <w:ind w:firstLine="0" w:firstLineChars="0"/>
      </w:pPr>
      <w:r>
        <w:t>四、</w:t>
      </w:r>
      <w:r>
        <w:rPr>
          <w:rFonts w:hint="eastAsia"/>
        </w:rPr>
        <w:t>生物医学工程在医院的应用——临床工程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1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了解临床工程的定义。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2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掌握临床工程的内容。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3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熟悉医院临床工程研究的方法与内容。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4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了解医院临床工程的过去、现在与未来。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5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掌握医疗设备全生命周期管理。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b w:val="0"/>
          <w:bCs/>
        </w:rPr>
        <w:t>6.</w:t>
      </w:r>
      <w:r>
        <w:rPr>
          <w:rFonts w:hint="eastAsia"/>
          <w:b w:val="0"/>
          <w:bCs/>
        </w:rPr>
        <w:t>掌握医院信息工程发展、构建及主要功能。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b w:val="0"/>
          <w:bCs/>
        </w:rPr>
        <w:t>7.</w:t>
      </w:r>
      <w:r>
        <w:rPr>
          <w:rFonts w:hint="eastAsia"/>
          <w:b w:val="0"/>
          <w:bCs/>
        </w:rPr>
        <w:t>熟悉图像存储与通信系统的构成与功能。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b w:val="0"/>
          <w:bCs/>
        </w:rPr>
        <w:t>8.</w:t>
      </w:r>
      <w:r>
        <w:rPr>
          <w:rFonts w:hint="eastAsia"/>
          <w:b w:val="0"/>
          <w:bCs/>
        </w:rPr>
        <w:t>掌握临床诊断治疗工程的发展及作用。</w:t>
      </w:r>
    </w:p>
    <w:p>
      <w:pPr>
        <w:pStyle w:val="9"/>
        <w:spacing w:before="0" w:beforeLines="0" w:line="360" w:lineRule="auto"/>
        <w:ind w:firstLine="0" w:firstLineChars="0"/>
        <w:rPr>
          <w:rFonts w:hint="eastAsia"/>
          <w:b w:val="0"/>
          <w:bCs/>
        </w:rPr>
      </w:pPr>
      <w:r>
        <w:rPr>
          <w:b w:val="0"/>
          <w:bCs/>
        </w:rPr>
        <w:t>9.</w:t>
      </w:r>
      <w:r>
        <w:rPr>
          <w:rFonts w:hint="eastAsia"/>
          <w:b w:val="0"/>
          <w:bCs/>
        </w:rPr>
        <w:t>熟悉医院的管理。</w:t>
      </w:r>
    </w:p>
    <w:p>
      <w:pPr>
        <w:pStyle w:val="9"/>
        <w:spacing w:before="0" w:beforeLines="0" w:line="360" w:lineRule="auto"/>
        <w:ind w:firstLine="0" w:firstLineChars="0"/>
      </w:pPr>
      <w:r>
        <w:t>五、</w:t>
      </w:r>
      <w:r>
        <w:rPr>
          <w:rFonts w:hint="eastAsia"/>
        </w:rPr>
        <w:t>特种生物医学工程</w:t>
      </w:r>
    </w:p>
    <w:p>
      <w:pPr>
        <w:pStyle w:val="9"/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1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熟悉军事生物医学工程。</w:t>
      </w:r>
    </w:p>
    <w:p>
      <w:pPr>
        <w:pStyle w:val="9"/>
        <w:spacing w:before="0" w:beforeLines="0" w:line="360" w:lineRule="auto"/>
        <w:ind w:firstLine="0" w:firstLineChars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2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熟悉航天航空航海生物医学工程。</w:t>
      </w:r>
    </w:p>
    <w:p>
      <w:pPr>
        <w:pStyle w:val="9"/>
        <w:spacing w:before="0" w:beforeLines="0" w:line="360" w:lineRule="auto"/>
        <w:ind w:firstLine="0" w:firstLineChars="0"/>
      </w:pPr>
      <w:r>
        <w:t>六、</w:t>
      </w:r>
      <w:r>
        <w:rPr>
          <w:rFonts w:hint="eastAsia"/>
        </w:rPr>
        <w:t>生物医学工程研究前沿介绍</w:t>
      </w:r>
    </w:p>
    <w:p>
      <w:pPr>
        <w:pStyle w:val="9"/>
        <w:tabs>
          <w:tab w:val="left" w:pos="230"/>
        </w:tabs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1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熟悉生物电信号的研究。</w:t>
      </w:r>
    </w:p>
    <w:p>
      <w:pPr>
        <w:pStyle w:val="9"/>
        <w:tabs>
          <w:tab w:val="left" w:pos="230"/>
        </w:tabs>
        <w:spacing w:before="0" w:beforeLines="0" w:line="360" w:lineRule="auto"/>
        <w:ind w:firstLine="0" w:firstLineChars="0"/>
        <w:rPr>
          <w:b w:val="0"/>
          <w:bCs/>
        </w:rPr>
      </w:pPr>
      <w:r>
        <w:rPr>
          <w:rFonts w:hint="eastAsia"/>
          <w:b w:val="0"/>
          <w:bCs/>
        </w:rPr>
        <w:t>2</w:t>
      </w:r>
      <w:r>
        <w:rPr>
          <w:b w:val="0"/>
          <w:bCs/>
        </w:rPr>
        <w:t>.</w:t>
      </w:r>
      <w:r>
        <w:rPr>
          <w:rFonts w:hint="eastAsia"/>
          <w:b w:val="0"/>
          <w:bCs/>
        </w:rPr>
        <w:t>掌握新医学成像技术原理、研究内容与应用。</w:t>
      </w:r>
    </w:p>
    <w:p>
      <w:pPr>
        <w:spacing w:line="360" w:lineRule="auto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熟悉新的物理治疗与调理技术的原理、应用及特点。</w:t>
      </w:r>
    </w:p>
    <w:p>
      <w:pPr>
        <w:spacing w:line="360" w:lineRule="auto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熟悉组织工程、再生工程的主要内容。</w:t>
      </w:r>
    </w:p>
    <w:p>
      <w:pPr>
        <w:spacing w:line="360" w:lineRule="auto"/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熟悉现代医学与生物医学工程学面临的挑战与机遇。</w:t>
      </w:r>
    </w:p>
    <w:p>
      <w:pPr>
        <w:spacing w:line="360" w:lineRule="auto"/>
        <w:rPr>
          <w:rFonts w:hint="eastAsia"/>
        </w:rPr>
      </w:pPr>
      <w:r>
        <w:rPr>
          <w:szCs w:val="21"/>
        </w:rPr>
        <w:t>6.</w:t>
      </w:r>
      <w:r>
        <w:rPr>
          <w:rFonts w:hint="eastAsia"/>
          <w:szCs w:val="21"/>
        </w:rPr>
        <w:t>了解人类健康工程的阐述。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28CF"/>
    <w:multiLevelType w:val="multilevel"/>
    <w:tmpl w:val="630D28C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C104E"/>
    <w:rsid w:val="00045247"/>
    <w:rsid w:val="000A389D"/>
    <w:rsid w:val="000F30DD"/>
    <w:rsid w:val="0010029B"/>
    <w:rsid w:val="00123504"/>
    <w:rsid w:val="00144400"/>
    <w:rsid w:val="00146AEB"/>
    <w:rsid w:val="00265D29"/>
    <w:rsid w:val="002B4A2B"/>
    <w:rsid w:val="002E7B90"/>
    <w:rsid w:val="00322EAC"/>
    <w:rsid w:val="00406EEF"/>
    <w:rsid w:val="00444076"/>
    <w:rsid w:val="004B6123"/>
    <w:rsid w:val="00542F72"/>
    <w:rsid w:val="00651B9C"/>
    <w:rsid w:val="007024B2"/>
    <w:rsid w:val="00737A29"/>
    <w:rsid w:val="007A5CD8"/>
    <w:rsid w:val="007D4E10"/>
    <w:rsid w:val="008216D1"/>
    <w:rsid w:val="008A09F9"/>
    <w:rsid w:val="00994405"/>
    <w:rsid w:val="009A1DE6"/>
    <w:rsid w:val="00A10D56"/>
    <w:rsid w:val="00A340B3"/>
    <w:rsid w:val="00A74BD0"/>
    <w:rsid w:val="00A950EC"/>
    <w:rsid w:val="00B33B80"/>
    <w:rsid w:val="00B646A2"/>
    <w:rsid w:val="00BD00CE"/>
    <w:rsid w:val="00C10DC8"/>
    <w:rsid w:val="00C36C0B"/>
    <w:rsid w:val="00C62CCF"/>
    <w:rsid w:val="00C80615"/>
    <w:rsid w:val="00CF5A82"/>
    <w:rsid w:val="00E41DBB"/>
    <w:rsid w:val="00E969D8"/>
    <w:rsid w:val="00F143C2"/>
    <w:rsid w:val="00FA51A0"/>
    <w:rsid w:val="00FF717C"/>
    <w:rsid w:val="1A720B14"/>
    <w:rsid w:val="33E93425"/>
    <w:rsid w:val="658C104E"/>
    <w:rsid w:val="6E91328E"/>
    <w:rsid w:val="7F500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iPriority w:val="0"/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章"/>
    <w:basedOn w:val="1"/>
    <w:uiPriority w:val="0"/>
    <w:pPr>
      <w:spacing w:before="156" w:beforeLines="50"/>
      <w:ind w:firstLine="2273" w:firstLineChars="1078"/>
      <w:outlineLvl w:val="3"/>
    </w:pPr>
    <w:rPr>
      <w:b/>
      <w:szCs w:val="21"/>
    </w:rPr>
  </w:style>
  <w:style w:type="character" w:customStyle="1" w:styleId="10">
    <w:name w:val="页眉 Char"/>
    <w:link w:val="3"/>
    <w:uiPriority w:val="0"/>
    <w:rPr>
      <w:kern w:val="2"/>
      <w:sz w:val="18"/>
      <w:szCs w:val="18"/>
    </w:rPr>
  </w:style>
  <w:style w:type="character" w:customStyle="1" w:styleId="11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1111</Characters>
  <Lines>9</Lines>
  <Paragraphs>2</Paragraphs>
  <TotalTime>0</TotalTime>
  <ScaleCrop>false</ScaleCrop>
  <LinksUpToDate>false</LinksUpToDate>
  <CharactersWithSpaces>1303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2020-10-26T06:33:00Z</dcterms:created>
  <dc:creator>Administrator</dc:creator>
  <cp:lastModifiedBy>Administrator</cp:lastModifiedBy>
  <dcterms:modified xsi:type="dcterms:W3CDTF">2021-10-20T11:43:03Z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