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51" w:firstLineChars="183"/>
        <w:jc w:val="center"/>
        <w:rPr>
          <w:b/>
          <w:bCs/>
          <w:sz w:val="30"/>
        </w:rPr>
      </w:pPr>
      <w:bookmarkStart w:id="0" w:name="_GoBack"/>
      <w:bookmarkEnd w:id="0"/>
      <w:r>
        <w:rPr>
          <w:rFonts w:hint="eastAsia"/>
          <w:b/>
          <w:bCs/>
          <w:sz w:val="30"/>
        </w:rPr>
        <w:t xml:space="preserve">固体电子学基础 </w:t>
      </w:r>
      <w:r>
        <w:rPr>
          <w:b/>
          <w:bCs/>
          <w:sz w:val="30"/>
        </w:rPr>
        <w:t xml:space="preserve"> </w:t>
      </w:r>
      <w:r>
        <w:rPr>
          <w:rFonts w:hint="eastAsia"/>
          <w:b/>
          <w:bCs/>
          <w:sz w:val="30"/>
        </w:rPr>
        <w:t>考试大纲</w:t>
      </w:r>
    </w:p>
    <w:p>
      <w:pPr>
        <w:ind w:firstLine="551" w:firstLineChars="183"/>
        <w:jc w:val="center"/>
        <w:rPr>
          <w:rFonts w:hint="eastAsia"/>
          <w:b/>
          <w:bCs/>
          <w:sz w:val="30"/>
        </w:rPr>
      </w:pPr>
      <w:r>
        <w:rPr>
          <w:rFonts w:hint="eastAsia"/>
          <w:b/>
          <w:bCs/>
          <w:sz w:val="30"/>
        </w:rPr>
        <w:t>科目代码：8</w:t>
      </w:r>
      <w:r>
        <w:rPr>
          <w:b/>
          <w:bCs/>
          <w:sz w:val="30"/>
        </w:rPr>
        <w:t>38</w:t>
      </w:r>
    </w:p>
    <w:p>
      <w:pPr>
        <w:rPr>
          <w:b/>
          <w:bCs/>
          <w:sz w:val="32"/>
        </w:rPr>
      </w:pPr>
      <w:r>
        <w:rPr>
          <w:rFonts w:hint="eastAsia"/>
          <w:b/>
          <w:bCs/>
          <w:sz w:val="32"/>
        </w:rPr>
        <w:t>第一部分考试说明</w:t>
      </w:r>
    </w:p>
    <w:p>
      <w:pPr>
        <w:spacing w:line="360" w:lineRule="auto"/>
        <w:rPr>
          <w:sz w:val="24"/>
        </w:rPr>
      </w:pPr>
      <w:r>
        <w:rPr>
          <w:rFonts w:hint="eastAsia"/>
          <w:sz w:val="24"/>
        </w:rPr>
        <w:t>一、考试性质</w:t>
      </w:r>
    </w:p>
    <w:p>
      <w:pPr>
        <w:spacing w:line="360" w:lineRule="auto"/>
        <w:ind w:firstLine="480" w:firstLineChars="200"/>
        <w:rPr>
          <w:sz w:val="24"/>
        </w:rPr>
      </w:pPr>
      <w:r>
        <w:rPr>
          <w:rFonts w:hint="eastAsia"/>
          <w:sz w:val="24"/>
        </w:rPr>
        <w:t>全国硕士研究生入学考试是为高等学校招收硕士研究生而设置的。它的评价标准是高等学校优秀本科毕业生能达到的及格或及格以上水平，以保证被录取者具有</w:t>
      </w:r>
      <w:r>
        <w:rPr>
          <w:rFonts w:hint="eastAsia"/>
          <w:color w:val="FF0000"/>
          <w:sz w:val="24"/>
        </w:rPr>
        <w:t>较好的固体电子学知识基础</w:t>
      </w:r>
      <w:r>
        <w:rPr>
          <w:rFonts w:hint="eastAsia"/>
          <w:sz w:val="24"/>
        </w:rPr>
        <w:t>并有利于在专业上择优选拔。</w:t>
      </w:r>
    </w:p>
    <w:p>
      <w:pPr>
        <w:spacing w:line="360" w:lineRule="auto"/>
        <w:rPr>
          <w:sz w:val="24"/>
        </w:rPr>
      </w:pPr>
      <w:r>
        <w:rPr>
          <w:rFonts w:hint="eastAsia"/>
          <w:sz w:val="24"/>
        </w:rPr>
        <w:t>二、考试的学科范围</w:t>
      </w:r>
    </w:p>
    <w:p>
      <w:pPr>
        <w:spacing w:line="360" w:lineRule="auto"/>
        <w:ind w:firstLine="480"/>
        <w:rPr>
          <w:sz w:val="24"/>
        </w:rPr>
      </w:pPr>
      <w:r>
        <w:rPr>
          <w:rFonts w:hint="eastAsia"/>
          <w:sz w:val="24"/>
        </w:rPr>
        <w:t>考试内容包括：固体物理和半导体物理的基础知识</w:t>
      </w:r>
    </w:p>
    <w:p>
      <w:pPr>
        <w:spacing w:line="360" w:lineRule="auto"/>
        <w:ind w:firstLine="480"/>
        <w:rPr>
          <w:sz w:val="24"/>
        </w:rPr>
      </w:pPr>
      <w:r>
        <w:rPr>
          <w:rFonts w:hint="eastAsia"/>
          <w:sz w:val="24"/>
        </w:rPr>
        <w:t>考查要点详见本纲第二部分。</w:t>
      </w:r>
    </w:p>
    <w:p>
      <w:pPr>
        <w:spacing w:line="360" w:lineRule="auto"/>
        <w:rPr>
          <w:sz w:val="24"/>
        </w:rPr>
      </w:pPr>
      <w:r>
        <w:rPr>
          <w:rFonts w:hint="eastAsia"/>
          <w:sz w:val="24"/>
        </w:rPr>
        <w:t>三、评价目标</w:t>
      </w:r>
    </w:p>
    <w:p>
      <w:pPr>
        <w:spacing w:line="360" w:lineRule="auto"/>
        <w:ind w:firstLine="480"/>
        <w:rPr>
          <w:sz w:val="24"/>
        </w:rPr>
      </w:pPr>
      <w:r>
        <w:rPr>
          <w:rFonts w:hint="eastAsia"/>
          <w:sz w:val="24"/>
        </w:rPr>
        <w:t>本课程考试的目的是考察考生对固体物理学的基本概念、基本原理和基本方法的掌握程度和利用基础知识解决固体物理领域相关问题的能力。</w:t>
      </w:r>
    </w:p>
    <w:p>
      <w:pPr>
        <w:spacing w:line="360" w:lineRule="auto"/>
        <w:rPr>
          <w:sz w:val="24"/>
        </w:rPr>
      </w:pPr>
      <w:r>
        <w:rPr>
          <w:rFonts w:hint="eastAsia"/>
          <w:sz w:val="24"/>
        </w:rPr>
        <w:t>四、考试形式与试卷结构</w:t>
      </w:r>
    </w:p>
    <w:p>
      <w:pPr>
        <w:spacing w:line="360" w:lineRule="auto"/>
        <w:ind w:firstLine="480"/>
        <w:rPr>
          <w:sz w:val="24"/>
        </w:rPr>
      </w:pPr>
      <w:r>
        <w:rPr>
          <w:sz w:val="24"/>
        </w:rPr>
        <w:t>1</w:t>
      </w:r>
      <w:r>
        <w:rPr>
          <w:rFonts w:hint="eastAsia"/>
          <w:sz w:val="24"/>
        </w:rPr>
        <w:t>答卷方式：闭卷，笔试。</w:t>
      </w:r>
    </w:p>
    <w:p>
      <w:pPr>
        <w:spacing w:line="360" w:lineRule="auto"/>
        <w:ind w:firstLine="480"/>
        <w:rPr>
          <w:sz w:val="24"/>
        </w:rPr>
      </w:pPr>
      <w:r>
        <w:rPr>
          <w:sz w:val="24"/>
        </w:rPr>
        <w:t xml:space="preserve">2 </w:t>
      </w:r>
      <w:r>
        <w:rPr>
          <w:rFonts w:hint="eastAsia"/>
          <w:sz w:val="24"/>
        </w:rPr>
        <w:t>答题时间：</w:t>
      </w:r>
      <w:r>
        <w:rPr>
          <w:sz w:val="24"/>
        </w:rPr>
        <w:t>180</w:t>
      </w:r>
      <w:r>
        <w:rPr>
          <w:rFonts w:hint="eastAsia"/>
          <w:sz w:val="24"/>
        </w:rPr>
        <w:t>分钟。</w:t>
      </w:r>
    </w:p>
    <w:p>
      <w:pPr>
        <w:spacing w:line="360" w:lineRule="auto"/>
        <w:ind w:firstLine="480"/>
        <w:rPr>
          <w:sz w:val="24"/>
        </w:rPr>
      </w:pPr>
      <w:r>
        <w:rPr>
          <w:sz w:val="24"/>
        </w:rPr>
        <w:t xml:space="preserve">3 </w:t>
      </w:r>
      <w:r>
        <w:rPr>
          <w:rFonts w:hint="eastAsia"/>
          <w:sz w:val="24"/>
        </w:rPr>
        <w:t>各部分内容的考查比例：满分</w:t>
      </w:r>
      <w:r>
        <w:rPr>
          <w:sz w:val="24"/>
        </w:rPr>
        <w:t xml:space="preserve"> 150 </w:t>
      </w:r>
      <w:r>
        <w:rPr>
          <w:rFonts w:hint="eastAsia"/>
          <w:sz w:val="24"/>
        </w:rPr>
        <w:t>分</w:t>
      </w:r>
    </w:p>
    <w:p>
      <w:pPr>
        <w:spacing w:line="360" w:lineRule="auto"/>
        <w:ind w:firstLine="720" w:firstLineChars="300"/>
        <w:rPr>
          <w:sz w:val="24"/>
        </w:rPr>
      </w:pPr>
      <w:r>
        <w:rPr>
          <w:rFonts w:hint="eastAsia"/>
          <w:sz w:val="24"/>
        </w:rPr>
        <w:t>固体物理部分：</w:t>
      </w:r>
    </w:p>
    <w:p>
      <w:pPr>
        <w:spacing w:line="360" w:lineRule="auto"/>
        <w:ind w:firstLine="720" w:firstLineChars="300"/>
        <w:rPr>
          <w:sz w:val="24"/>
        </w:rPr>
      </w:pPr>
      <w:r>
        <w:rPr>
          <w:rFonts w:hint="eastAsia"/>
          <w:sz w:val="24"/>
        </w:rPr>
        <w:t>晶体结构、倒易点阵与晶体衍射15</w:t>
      </w:r>
      <w:r>
        <w:rPr>
          <w:sz w:val="24"/>
        </w:rPr>
        <w:t>%</w:t>
      </w:r>
      <w:r>
        <w:rPr>
          <w:rFonts w:hint="eastAsia"/>
          <w:sz w:val="24"/>
        </w:rPr>
        <w:t>；</w:t>
      </w:r>
    </w:p>
    <w:p>
      <w:pPr>
        <w:spacing w:line="360" w:lineRule="auto"/>
        <w:ind w:firstLine="720" w:firstLineChars="300"/>
        <w:rPr>
          <w:sz w:val="24"/>
        </w:rPr>
      </w:pPr>
      <w:r>
        <w:rPr>
          <w:rFonts w:hint="eastAsia"/>
          <w:sz w:val="24"/>
        </w:rPr>
        <w:t>晶格振动及热学性质15</w:t>
      </w:r>
      <w:r>
        <w:rPr>
          <w:sz w:val="24"/>
        </w:rPr>
        <w:t>%</w:t>
      </w:r>
      <w:r>
        <w:rPr>
          <w:rFonts w:hint="eastAsia"/>
          <w:sz w:val="24"/>
        </w:rPr>
        <w:t>；</w:t>
      </w:r>
    </w:p>
    <w:p>
      <w:pPr>
        <w:spacing w:line="360" w:lineRule="auto"/>
        <w:ind w:firstLine="720" w:firstLineChars="300"/>
        <w:rPr>
          <w:sz w:val="24"/>
        </w:rPr>
      </w:pPr>
      <w:r>
        <w:rPr>
          <w:rFonts w:hint="eastAsia"/>
          <w:sz w:val="24"/>
        </w:rPr>
        <w:t>固体电子能带论</w:t>
      </w:r>
      <w:r>
        <w:rPr>
          <w:sz w:val="24"/>
        </w:rPr>
        <w:t>20%</w:t>
      </w:r>
    </w:p>
    <w:p>
      <w:pPr>
        <w:spacing w:line="360" w:lineRule="auto"/>
        <w:ind w:firstLine="720" w:firstLineChars="300"/>
        <w:rPr>
          <w:sz w:val="24"/>
        </w:rPr>
      </w:pPr>
      <w:r>
        <w:rPr>
          <w:rFonts w:hint="eastAsia"/>
          <w:sz w:val="24"/>
        </w:rPr>
        <w:t>半导体物理部分：</w:t>
      </w:r>
    </w:p>
    <w:p>
      <w:pPr>
        <w:spacing w:line="360" w:lineRule="auto"/>
        <w:ind w:firstLine="720" w:firstLineChars="300"/>
        <w:rPr>
          <w:sz w:val="24"/>
        </w:rPr>
      </w:pPr>
      <w:r>
        <w:rPr>
          <w:rFonts w:hint="eastAsia"/>
          <w:sz w:val="24"/>
        </w:rPr>
        <w:t>半导体导电性15%；</w:t>
      </w:r>
    </w:p>
    <w:p>
      <w:pPr>
        <w:spacing w:line="360" w:lineRule="auto"/>
        <w:ind w:firstLine="720" w:firstLineChars="300"/>
        <w:rPr>
          <w:sz w:val="24"/>
        </w:rPr>
      </w:pPr>
      <w:r>
        <w:rPr>
          <w:rFonts w:hint="eastAsia"/>
          <w:sz w:val="24"/>
        </w:rPr>
        <w:t>非平衡载流子10%；</w:t>
      </w:r>
    </w:p>
    <w:p>
      <w:pPr>
        <w:spacing w:line="360" w:lineRule="auto"/>
        <w:ind w:firstLine="720" w:firstLineChars="300"/>
        <w:rPr>
          <w:sz w:val="24"/>
        </w:rPr>
      </w:pPr>
      <w:r>
        <w:rPr>
          <w:rFonts w:hint="eastAsia"/>
          <w:sz w:val="24"/>
        </w:rPr>
        <w:t>pn结和异质结10%；</w:t>
      </w:r>
    </w:p>
    <w:p>
      <w:pPr>
        <w:spacing w:line="360" w:lineRule="auto"/>
        <w:ind w:firstLine="720" w:firstLineChars="300"/>
        <w:rPr>
          <w:sz w:val="24"/>
        </w:rPr>
      </w:pPr>
      <w:r>
        <w:rPr>
          <w:rFonts w:hint="eastAsia"/>
          <w:sz w:val="24"/>
        </w:rPr>
        <w:t>金半接触及MIS结构10%；</w:t>
      </w:r>
    </w:p>
    <w:p>
      <w:pPr>
        <w:spacing w:line="360" w:lineRule="auto"/>
        <w:ind w:firstLine="720" w:firstLineChars="300"/>
        <w:rPr>
          <w:sz w:val="24"/>
        </w:rPr>
      </w:pPr>
      <w:r>
        <w:rPr>
          <w:rFonts w:hint="eastAsia"/>
          <w:sz w:val="24"/>
        </w:rPr>
        <w:t>半导体的光电性质5%</w:t>
      </w:r>
    </w:p>
    <w:p>
      <w:pPr>
        <w:spacing w:line="360" w:lineRule="auto"/>
        <w:ind w:firstLine="480"/>
        <w:rPr>
          <w:sz w:val="24"/>
        </w:rPr>
      </w:pPr>
      <w:r>
        <w:rPr>
          <w:sz w:val="24"/>
        </w:rPr>
        <w:t xml:space="preserve">4 </w:t>
      </w:r>
      <w:r>
        <w:rPr>
          <w:rFonts w:hint="eastAsia"/>
          <w:sz w:val="24"/>
        </w:rPr>
        <w:t>题型比例</w:t>
      </w:r>
    </w:p>
    <w:p>
      <w:pPr>
        <w:spacing w:line="360" w:lineRule="auto"/>
        <w:ind w:firstLine="480"/>
        <w:rPr>
          <w:sz w:val="24"/>
        </w:rPr>
      </w:pPr>
    </w:p>
    <w:p>
      <w:pPr>
        <w:spacing w:line="360" w:lineRule="auto"/>
        <w:ind w:firstLine="720" w:firstLineChars="300"/>
        <w:rPr>
          <w:sz w:val="24"/>
        </w:rPr>
      </w:pPr>
      <w:r>
        <w:rPr>
          <w:rFonts w:hint="eastAsia"/>
          <w:sz w:val="24"/>
        </w:rPr>
        <w:t xml:space="preserve">名词解释 </w:t>
      </w:r>
      <w:r>
        <w:rPr>
          <w:sz w:val="24"/>
        </w:rPr>
        <w:t xml:space="preserve">         </w:t>
      </w:r>
      <w:r>
        <w:rPr>
          <w:rFonts w:hint="eastAsia"/>
          <w:sz w:val="24"/>
        </w:rPr>
        <w:t>25；</w:t>
      </w:r>
    </w:p>
    <w:p>
      <w:pPr>
        <w:spacing w:line="360" w:lineRule="auto"/>
        <w:ind w:firstLine="720" w:firstLineChars="300"/>
        <w:rPr>
          <w:sz w:val="24"/>
        </w:rPr>
      </w:pPr>
      <w:r>
        <w:rPr>
          <w:rFonts w:hint="eastAsia"/>
          <w:sz w:val="24"/>
        </w:rPr>
        <w:t xml:space="preserve">作图及说明题 </w:t>
      </w:r>
      <w:r>
        <w:rPr>
          <w:sz w:val="24"/>
        </w:rPr>
        <w:t xml:space="preserve">     </w:t>
      </w:r>
      <w:r>
        <w:rPr>
          <w:rFonts w:hint="eastAsia"/>
          <w:sz w:val="24"/>
        </w:rPr>
        <w:t>30；</w:t>
      </w:r>
    </w:p>
    <w:p>
      <w:pPr>
        <w:spacing w:line="360" w:lineRule="auto"/>
        <w:ind w:firstLine="720" w:firstLineChars="300"/>
        <w:rPr>
          <w:sz w:val="24"/>
        </w:rPr>
      </w:pPr>
      <w:r>
        <w:rPr>
          <w:rFonts w:hint="eastAsia"/>
          <w:sz w:val="24"/>
        </w:rPr>
        <w:t xml:space="preserve">简答题 </w:t>
      </w:r>
      <w:r>
        <w:rPr>
          <w:sz w:val="24"/>
        </w:rPr>
        <w:t xml:space="preserve">           </w:t>
      </w:r>
      <w:r>
        <w:rPr>
          <w:rFonts w:hint="eastAsia"/>
          <w:sz w:val="24"/>
        </w:rPr>
        <w:t>30；</w:t>
      </w:r>
    </w:p>
    <w:p>
      <w:pPr>
        <w:spacing w:line="360" w:lineRule="auto"/>
        <w:ind w:firstLine="720" w:firstLineChars="300"/>
        <w:rPr>
          <w:sz w:val="24"/>
        </w:rPr>
      </w:pPr>
      <w:r>
        <w:rPr>
          <w:rFonts w:hint="eastAsia"/>
          <w:sz w:val="24"/>
        </w:rPr>
        <w:t>计算题（含证明题）40；</w:t>
      </w:r>
    </w:p>
    <w:p>
      <w:pPr>
        <w:spacing w:line="360" w:lineRule="auto"/>
        <w:ind w:firstLine="720" w:firstLineChars="300"/>
        <w:rPr>
          <w:sz w:val="24"/>
        </w:rPr>
      </w:pPr>
      <w:r>
        <w:rPr>
          <w:rFonts w:hint="eastAsia"/>
          <w:sz w:val="24"/>
        </w:rPr>
        <w:t xml:space="preserve">论述题 </w:t>
      </w:r>
      <w:r>
        <w:rPr>
          <w:sz w:val="24"/>
        </w:rPr>
        <w:t xml:space="preserve">           </w:t>
      </w:r>
      <w:r>
        <w:rPr>
          <w:rFonts w:hint="eastAsia"/>
          <w:sz w:val="24"/>
        </w:rPr>
        <w:t>25</w:t>
      </w:r>
    </w:p>
    <w:p>
      <w:pPr>
        <w:spacing w:line="360" w:lineRule="auto"/>
        <w:ind w:firstLine="480"/>
        <w:rPr>
          <w:b/>
          <w:bCs/>
          <w:sz w:val="32"/>
        </w:rPr>
      </w:pPr>
      <w:r>
        <w:rPr>
          <w:rFonts w:hint="eastAsia"/>
          <w:sz w:val="24"/>
        </w:rPr>
        <w:t xml:space="preserve"> </w:t>
      </w:r>
      <w:r>
        <w:rPr>
          <w:rFonts w:hint="eastAsia"/>
          <w:b/>
          <w:bCs/>
          <w:sz w:val="32"/>
        </w:rPr>
        <w:t>第二部分考查要点</w:t>
      </w:r>
    </w:p>
    <w:p>
      <w:pPr>
        <w:spacing w:line="360" w:lineRule="auto"/>
        <w:ind w:firstLine="480"/>
        <w:rPr>
          <w:rFonts w:hint="eastAsia"/>
          <w:sz w:val="24"/>
        </w:rPr>
      </w:pPr>
      <w:r>
        <w:rPr>
          <w:rFonts w:hint="eastAsia"/>
          <w:sz w:val="24"/>
        </w:rPr>
        <w:t>固体物理部分：</w:t>
      </w:r>
    </w:p>
    <w:p>
      <w:pPr>
        <w:spacing w:line="360" w:lineRule="auto"/>
        <w:rPr>
          <w:sz w:val="24"/>
        </w:rPr>
      </w:pPr>
      <w:r>
        <w:rPr>
          <w:sz w:val="24"/>
        </w:rPr>
        <w:t xml:space="preserve">1  </w:t>
      </w:r>
      <w:r>
        <w:rPr>
          <w:rFonts w:hint="eastAsia"/>
          <w:sz w:val="24"/>
        </w:rPr>
        <w:t>晶体结构、倒易点阵与晶体衍射</w:t>
      </w:r>
    </w:p>
    <w:p>
      <w:pPr>
        <w:spacing w:line="360" w:lineRule="auto"/>
        <w:ind w:firstLine="480" w:firstLineChars="200"/>
        <w:rPr>
          <w:sz w:val="24"/>
        </w:rPr>
      </w:pPr>
      <w:r>
        <w:rPr>
          <w:rFonts w:hint="eastAsia"/>
          <w:sz w:val="24"/>
        </w:rPr>
        <w:t>晶格结构的周期性与对称性：初基晶胞、惯用晶胞，晶向与晶面指数；立方晶系的基本性质；典型的晶体结构包括：NaCl、CsCl、 金刚石、闪锌矿和hcp等；倒易点阵，布里渊区；布喇格方程与劳厄条件，结构因子与原子形状因子。</w:t>
      </w:r>
    </w:p>
    <w:p>
      <w:pPr>
        <w:spacing w:line="360" w:lineRule="auto"/>
        <w:rPr>
          <w:sz w:val="24"/>
        </w:rPr>
      </w:pPr>
      <w:r>
        <w:rPr>
          <w:rFonts w:hint="eastAsia"/>
          <w:sz w:val="24"/>
        </w:rPr>
        <w:t>2.</w:t>
      </w:r>
      <w:r>
        <w:rPr>
          <w:sz w:val="24"/>
        </w:rPr>
        <w:t xml:space="preserve">  </w:t>
      </w:r>
      <w:r>
        <w:rPr>
          <w:rFonts w:hint="eastAsia"/>
          <w:sz w:val="24"/>
        </w:rPr>
        <w:t>晶格振动及热学性质</w:t>
      </w:r>
    </w:p>
    <w:p>
      <w:pPr>
        <w:spacing w:line="360" w:lineRule="auto"/>
        <w:ind w:firstLine="480"/>
        <w:rPr>
          <w:sz w:val="24"/>
        </w:rPr>
      </w:pPr>
      <w:r>
        <w:rPr>
          <w:rFonts w:hint="eastAsia"/>
          <w:sz w:val="24"/>
        </w:rPr>
        <w:t>一维单原子链与双原子链的振动方程、简正模式，光学支与声学支色散关系、长波近似；点阵振动的量子化—声子，晶格振动的模式密度；固体热容的德拜模型与爱因斯坦模型；非简谐效应与晶格振动的热导率，声子碰撞的U过程和N过程。</w:t>
      </w:r>
    </w:p>
    <w:p>
      <w:pPr>
        <w:numPr>
          <w:ilvl w:val="0"/>
          <w:numId w:val="1"/>
        </w:numPr>
        <w:spacing w:line="360" w:lineRule="auto"/>
        <w:rPr>
          <w:sz w:val="24"/>
        </w:rPr>
      </w:pPr>
      <w:r>
        <w:rPr>
          <w:rFonts w:hint="eastAsia"/>
          <w:sz w:val="24"/>
        </w:rPr>
        <w:t>固体电子能带论</w:t>
      </w:r>
    </w:p>
    <w:p>
      <w:pPr>
        <w:spacing w:line="360" w:lineRule="auto"/>
        <w:ind w:firstLine="360" w:firstLineChars="150"/>
        <w:rPr>
          <w:sz w:val="24"/>
        </w:rPr>
      </w:pPr>
      <w:r>
        <w:rPr>
          <w:rFonts w:hint="eastAsia"/>
          <w:sz w:val="24"/>
        </w:rPr>
        <w:t>布洛赫定理；近自由电子模型，能隙的起因；能带计算的紧束缚模型；布洛赫电子的平均速度、加速度与有效质量；金属、半金属、半导体和绝缘体能带结构的基本特点。</w:t>
      </w:r>
    </w:p>
    <w:p>
      <w:pPr>
        <w:ind w:firstLine="480"/>
        <w:rPr>
          <w:sz w:val="24"/>
        </w:rPr>
      </w:pPr>
      <w:r>
        <w:rPr>
          <w:rFonts w:hint="eastAsia"/>
          <w:sz w:val="24"/>
        </w:rPr>
        <w:t>半导体物理部分：</w:t>
      </w:r>
    </w:p>
    <w:p>
      <w:pPr>
        <w:spacing w:line="360" w:lineRule="auto"/>
        <w:rPr>
          <w:rFonts w:hint="eastAsia"/>
          <w:sz w:val="24"/>
        </w:rPr>
      </w:pPr>
      <w:r>
        <w:rPr>
          <w:rFonts w:hint="eastAsia"/>
          <w:sz w:val="24"/>
        </w:rPr>
        <w:t xml:space="preserve">1  半导体导电性 </w:t>
      </w:r>
    </w:p>
    <w:p>
      <w:pPr>
        <w:spacing w:line="360" w:lineRule="auto"/>
        <w:ind w:firstLine="480"/>
        <w:rPr>
          <w:rFonts w:hint="eastAsia"/>
          <w:sz w:val="24"/>
        </w:rPr>
      </w:pPr>
      <w:r>
        <w:rPr>
          <w:rFonts w:hint="eastAsia"/>
          <w:sz w:val="24"/>
        </w:rPr>
        <w:t>状态密度；费米能级和载流子的统计分布；本征半导体的载流子浓度；杂质半导体的载流子浓度；一般情况下的载流子统计分布；简并半导体；电子占据杂质能级的概率；载流子的漂移运动和迁移率；载流子的散射；迁移率与杂质浓度和温度的关系；电阻率及其与杂质浓度和温度的关系；玻耳兹曼方程、电导率的统计理论；强电场下的效应、热载流子；多能谷散射、耿氏效应。</w:t>
      </w:r>
    </w:p>
    <w:p>
      <w:pPr>
        <w:spacing w:line="360" w:lineRule="auto"/>
        <w:rPr>
          <w:rFonts w:hint="eastAsia"/>
          <w:sz w:val="24"/>
        </w:rPr>
      </w:pPr>
      <w:r>
        <w:rPr>
          <w:rFonts w:hint="eastAsia"/>
          <w:sz w:val="24"/>
        </w:rPr>
        <w:t>2  非平衡载流子</w:t>
      </w:r>
    </w:p>
    <w:p>
      <w:pPr>
        <w:spacing w:line="360" w:lineRule="auto"/>
        <w:ind w:firstLine="480" w:firstLineChars="200"/>
        <w:rPr>
          <w:rFonts w:hint="eastAsia"/>
          <w:sz w:val="24"/>
        </w:rPr>
      </w:pPr>
      <w:r>
        <w:rPr>
          <w:rFonts w:hint="eastAsia"/>
          <w:sz w:val="24"/>
        </w:rPr>
        <w:t>非平衡载流子的注入与复合；非平衡载流子的寿命；准费米能级；复合理论；陷阱效应；载流子的扩散运动；载流子的漂移扩散，爱因斯坦关系式；连续性方程式；硅的少数载流子寿命与扩散长度。</w:t>
      </w:r>
    </w:p>
    <w:p>
      <w:pPr>
        <w:spacing w:line="360" w:lineRule="auto"/>
        <w:rPr>
          <w:rFonts w:hint="eastAsia"/>
          <w:sz w:val="24"/>
        </w:rPr>
      </w:pPr>
      <w:r>
        <w:rPr>
          <w:rFonts w:hint="eastAsia"/>
          <w:sz w:val="24"/>
        </w:rPr>
        <w:t xml:space="preserve">3  </w:t>
      </w:r>
      <w:r>
        <w:rPr>
          <w:sz w:val="24"/>
        </w:rPr>
        <w:t>pn</w:t>
      </w:r>
      <w:r>
        <w:rPr>
          <w:rFonts w:hint="eastAsia"/>
          <w:sz w:val="24"/>
        </w:rPr>
        <w:t>结及异质结</w:t>
      </w:r>
    </w:p>
    <w:p>
      <w:pPr>
        <w:spacing w:line="360" w:lineRule="auto"/>
        <w:ind w:firstLine="480" w:firstLineChars="200"/>
        <w:rPr>
          <w:rFonts w:hint="eastAsia"/>
          <w:sz w:val="24"/>
        </w:rPr>
      </w:pPr>
      <w:r>
        <w:rPr>
          <w:rFonts w:hint="eastAsia"/>
          <w:sz w:val="24"/>
        </w:rPr>
        <w:t>pn结及其能带图；pn结电流电压特性；pn结电容；pn结击穿；pn结隧道效应；半导体异质结及其能带图；半导体异质pn结的电流电压特性及注入特性；半导体异质结量子阱结构及其电子能态与特性；半导体应变异质结构；GaN基半导体异质结构；半导体超晶格。</w:t>
      </w:r>
    </w:p>
    <w:p>
      <w:pPr>
        <w:spacing w:line="360" w:lineRule="auto"/>
        <w:rPr>
          <w:sz w:val="24"/>
        </w:rPr>
      </w:pPr>
      <w:r>
        <w:rPr>
          <w:rFonts w:hint="eastAsia"/>
          <w:sz w:val="24"/>
        </w:rPr>
        <w:t>4  金半接触及</w:t>
      </w:r>
      <w:r>
        <w:rPr>
          <w:sz w:val="24"/>
        </w:rPr>
        <w:t>MIS</w:t>
      </w:r>
      <w:r>
        <w:rPr>
          <w:rFonts w:hint="eastAsia"/>
          <w:sz w:val="24"/>
        </w:rPr>
        <w:t>结构</w:t>
      </w:r>
    </w:p>
    <w:p>
      <w:pPr>
        <w:spacing w:line="360" w:lineRule="auto"/>
        <w:ind w:firstLine="480" w:firstLineChars="200"/>
        <w:rPr>
          <w:rFonts w:hint="eastAsia"/>
          <w:sz w:val="24"/>
        </w:rPr>
      </w:pPr>
      <w:r>
        <w:rPr>
          <w:rFonts w:hint="eastAsia"/>
          <w:sz w:val="24"/>
        </w:rPr>
        <w:t>金属半导体接触及其能级图；金属半导体接触整流理论；少数载流子的注入和欧姆接触；表面态；表面电场效应；MIS结构的C–V特性；硅–二氧化硅系统的性质；表面电导及迁移率；表面电场对pn结特性的影响。</w:t>
      </w:r>
    </w:p>
    <w:p>
      <w:pPr>
        <w:spacing w:line="360" w:lineRule="auto"/>
        <w:rPr>
          <w:rFonts w:hint="eastAsia"/>
          <w:sz w:val="24"/>
        </w:rPr>
      </w:pPr>
      <w:r>
        <w:rPr>
          <w:rFonts w:hint="eastAsia"/>
          <w:sz w:val="24"/>
        </w:rPr>
        <w:t>5  半导体的光电性质</w:t>
      </w:r>
    </w:p>
    <w:p>
      <w:pPr>
        <w:spacing w:line="360" w:lineRule="auto"/>
        <w:ind w:firstLine="480" w:firstLineChars="200"/>
        <w:rPr>
          <w:rFonts w:hint="eastAsia"/>
          <w:sz w:val="24"/>
        </w:rPr>
      </w:pPr>
      <w:r>
        <w:rPr>
          <w:rFonts w:hint="eastAsia"/>
          <w:sz w:val="24"/>
        </w:rPr>
        <w:t>半导体的光学常数；半导体的光吸收；半导体的光电导；半导体的光生伏特效应；半导体发光；半导体激光；半导体异质结在光电子器件中的应用。</w:t>
      </w:r>
    </w:p>
    <w:p>
      <w:pPr>
        <w:rPr>
          <w:rFonts w:hint="eastAsia"/>
          <w:b/>
          <w:bCs/>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30C10"/>
    <w:multiLevelType w:val="multilevel"/>
    <w:tmpl w:val="35430C10"/>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83"/>
    <w:rsid w:val="000130CE"/>
    <w:rsid w:val="000560F6"/>
    <w:rsid w:val="000B7D9A"/>
    <w:rsid w:val="00135E2B"/>
    <w:rsid w:val="0028273A"/>
    <w:rsid w:val="003E7EC8"/>
    <w:rsid w:val="00456C10"/>
    <w:rsid w:val="0050421F"/>
    <w:rsid w:val="005B4B83"/>
    <w:rsid w:val="005B6087"/>
    <w:rsid w:val="005C63FD"/>
    <w:rsid w:val="005D5953"/>
    <w:rsid w:val="005E301F"/>
    <w:rsid w:val="005F0F77"/>
    <w:rsid w:val="005F3F53"/>
    <w:rsid w:val="00664C96"/>
    <w:rsid w:val="006C0F58"/>
    <w:rsid w:val="006C6B19"/>
    <w:rsid w:val="0074605A"/>
    <w:rsid w:val="00800958"/>
    <w:rsid w:val="008D0E5E"/>
    <w:rsid w:val="009F3CCE"/>
    <w:rsid w:val="00A61246"/>
    <w:rsid w:val="00A863E0"/>
    <w:rsid w:val="00AB7A32"/>
    <w:rsid w:val="00B028C4"/>
    <w:rsid w:val="00C52F8B"/>
    <w:rsid w:val="00D1007C"/>
    <w:rsid w:val="00D1311C"/>
    <w:rsid w:val="00D82E79"/>
    <w:rsid w:val="00D91298"/>
    <w:rsid w:val="00DE5E6B"/>
    <w:rsid w:val="00ED2485"/>
    <w:rsid w:val="00EF4ADC"/>
    <w:rsid w:val="00FA6685"/>
    <w:rsid w:val="0D0E2E96"/>
    <w:rsid w:val="17951B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footer"/>
    <w:basedOn w:val="1"/>
    <w:link w:val="7"/>
    <w:uiPriority w:val="99"/>
    <w:pPr>
      <w:tabs>
        <w:tab w:val="center" w:pos="4153"/>
        <w:tab w:val="right" w:pos="8306"/>
      </w:tabs>
      <w:snapToGrid w:val="0"/>
      <w:jc w:val="left"/>
    </w:pPr>
    <w:rPr>
      <w:kern w:val="0"/>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kern w:val="0"/>
      <w:sz w:val="18"/>
      <w:szCs w:val="18"/>
    </w:rPr>
  </w:style>
  <w:style w:type="character" w:customStyle="1" w:styleId="6">
    <w:name w:val="页眉 Char"/>
    <w:link w:val="3"/>
    <w:locked/>
    <w:uiPriority w:val="99"/>
    <w:rPr>
      <w:rFonts w:ascii="Times New Roman" w:hAnsi="Times New Roman" w:eastAsia="宋体" w:cs="Times New Roman"/>
      <w:sz w:val="18"/>
      <w:szCs w:val="18"/>
    </w:rPr>
  </w:style>
  <w:style w:type="character" w:customStyle="1" w:styleId="7">
    <w:name w:val="页脚 Char"/>
    <w:link w:val="2"/>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222</Words>
  <Characters>1266</Characters>
  <Lines>10</Lines>
  <Paragraphs>2</Paragraphs>
  <TotalTime>0</TotalTime>
  <ScaleCrop>false</ScaleCrop>
  <LinksUpToDate>false</LinksUpToDate>
  <CharactersWithSpaces>1486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2020-08-10T07:23:00Z</dcterms:created>
  <dc:creator>WangYB</dc:creator>
  <cp:lastModifiedBy>Administrator</cp:lastModifiedBy>
  <dcterms:modified xsi:type="dcterms:W3CDTF">2021-10-20T12:18:57Z</dcterms:modified>
  <dc:title>华中科技大学硕士研究生入学考试《固体物理》考试大纲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