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35"/>
        </w:tabs>
        <w:spacing w:line="30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702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毛泽东思想和中国特色社会主义理论体系概论</w:t>
      </w:r>
    </w:p>
    <w:p>
      <w:pPr>
        <w:spacing w:line="300" w:lineRule="auto"/>
        <w:ind w:firstLine="1890" w:firstLineChars="900"/>
        <w:rPr>
          <w:rFonts w:ascii="宋体" w:hAnsi="宋体" w:eastAsia="宋体"/>
          <w:szCs w:val="21"/>
        </w:rPr>
      </w:pPr>
    </w:p>
    <w:p>
      <w:pPr>
        <w:spacing w:line="300" w:lineRule="auto"/>
        <w:ind w:firstLine="2700" w:firstLineChars="9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毛泽东思想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第一章</w:t>
      </w:r>
      <w:r>
        <w:rPr>
          <w:rFonts w:ascii="宋体" w:hAnsi="宋体" w:eastAsia="宋体"/>
          <w:b/>
          <w:szCs w:val="21"/>
        </w:rPr>
        <w:t xml:space="preserve">  毛泽东思想及其历史地位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毛泽东思想的形成和发展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一、毛泽东思想形成发展的历史条件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二、毛泽东思想形成发展的过程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毛泽东思想的主要内容和活的灵魂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一、毛泽东思想的主要内容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二、毛泽东思想活的灵魂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毛泽东思想的历史地位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一、马克思主义中国化的第一个重大理论成果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二、中国革命和建设的科学指南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三、中国共产党和中国人民宝贵的精神财富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第二章</w:t>
      </w:r>
      <w:r>
        <w:rPr>
          <w:rFonts w:ascii="宋体" w:hAnsi="宋体" w:eastAsia="宋体"/>
          <w:b/>
          <w:szCs w:val="21"/>
        </w:rPr>
        <w:t xml:space="preserve">  新民主主义革命理论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新民主主义革命理论形成的依据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一、近代中国国情和中国革命的时代特征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二、新民主主义革命理论的实践基础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新民主主义革命的总路线和基本纲领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一、新民主主义革命的总路线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二、新民主主义的基本纲领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新民主主义革命的道路和基本经验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一、新民主主义革命的道路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二、新民主主义革命的三大法宝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三、新民主主义革命理论的意义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第三章</w:t>
      </w:r>
      <w:r>
        <w:rPr>
          <w:rFonts w:ascii="宋体" w:hAnsi="宋体" w:eastAsia="宋体"/>
          <w:b/>
          <w:szCs w:val="21"/>
        </w:rPr>
        <w:t xml:space="preserve">  社会主义改造理论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从新民主主义到社会主义的转变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一、新民主主义社会是一个过渡性的社会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二、党在过渡时期的总路线及其理论依据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社会主义改造道路和历史经验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一、适合中国特点的社会主义改造道路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二、社会主义改造的历史经验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社会主义制度在中国的确立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一、社会主义基本制度的确立及其理论依据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二、确立社会主义基本制度的重大意义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第四章</w:t>
      </w:r>
      <w:r>
        <w:rPr>
          <w:rFonts w:ascii="宋体" w:hAnsi="宋体" w:eastAsia="宋体"/>
          <w:b/>
          <w:szCs w:val="21"/>
        </w:rPr>
        <w:t xml:space="preserve">  社会主义建设道路初步探索的理论成果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初步探索的重要理论成果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一、调动一切积极因素为社会主义事业服务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二、正确认识和处理社会主义社会予盾的思想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三、走中国工业化道路的思想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初步探索的意义和经验教训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一、初步探索的意义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二、初步探索的经验教训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邓小平理论、“三个代表”重要思想、科学发展观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第五章</w:t>
      </w:r>
      <w:r>
        <w:rPr>
          <w:rFonts w:ascii="宋体" w:hAnsi="宋体" w:eastAsia="宋体"/>
          <w:b/>
          <w:szCs w:val="21"/>
        </w:rPr>
        <w:t xml:space="preserve">  邓小平理论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邓小平理论的形成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一、邓小平理论的形成条件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二、邓小平理论的形成过程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邓小平理论的基本问题和主要内容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一、邓小平理论回答的基本问题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二、邓小平理论的主要</w:t>
      </w:r>
      <w:r>
        <w:rPr>
          <w:rFonts w:hint="eastAsia" w:ascii="宋体" w:hAnsi="宋体" w:eastAsia="宋体"/>
          <w:szCs w:val="21"/>
        </w:rPr>
        <w:t>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邓小平理论的历史地位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一、马克思列宁主义、毛泽东思想的继承和发展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二、中国特色社会主义理论体系的开篇之作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三、改革开放和社会主义现代化建设的科学指南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第六章</w:t>
      </w:r>
      <w:r>
        <w:rPr>
          <w:rFonts w:ascii="宋体" w:hAnsi="宋体" w:eastAsia="宋体"/>
          <w:b/>
          <w:szCs w:val="21"/>
        </w:rPr>
        <w:t xml:space="preserve">  “三个代表”重要思想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“三个代表”重要思想的形成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一、“三个代表”重要思想的形成条件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二、“三个代表”重要思想的形成过程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“三个代表”重要思想的核心观点和主要内容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一、“三个代表”重要思想的核心观点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二、“三个代表”重要思想的主要内容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“三个代表”重要思想的历史地位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一、中国特色社会主义理论体系的接续发展  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二、加强和改进党的建设</w:t>
      </w:r>
      <w:r>
        <w:rPr>
          <w:rFonts w:ascii="宋体" w:hAnsi="宋体" w:eastAsia="宋体"/>
          <w:szCs w:val="21"/>
        </w:rPr>
        <w:t>,推进中国特色社会主义事业的强大理论武器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第七章</w:t>
      </w:r>
      <w:r>
        <w:rPr>
          <w:rFonts w:ascii="宋体" w:hAnsi="宋体" w:eastAsia="宋体"/>
          <w:b/>
          <w:szCs w:val="21"/>
        </w:rPr>
        <w:t xml:space="preserve">  科学发展观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科学发展观的形成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一、科学发展观的形成条件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二、科学发展观的形成过程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科学发展观的科学内涵和主要内容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一、科学发展观的科学内涵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二、科学发展观的主要内容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科学发展观的历史地位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一、中国特色社会主义理论体系的接续发展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二、发展中国特色社会主义必须长期坚持的指导思想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习近平新时代中国特色社会主义思想</w:t>
      </w:r>
    </w:p>
    <w:p>
      <w:pPr>
        <w:spacing w:line="300" w:lineRule="auto"/>
        <w:ind w:firstLine="1050" w:firstLineChars="5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第八章</w:t>
      </w:r>
      <w:r>
        <w:rPr>
          <w:rFonts w:ascii="宋体" w:hAnsi="宋体" w:eastAsia="宋体"/>
          <w:b/>
          <w:szCs w:val="21"/>
        </w:rPr>
        <w:t xml:space="preserve">  习近平新时代中国特色社会主义思想及其历史地位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中国特色社会主义进入新时代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一、历史性成就和历史性变革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二、社会主要矛盾的变化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三、新时代的内涵和意义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习近平新时代中国特色社会主义思想的主要内容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一、习近平新时代中国</w:t>
      </w:r>
      <w:r>
        <w:rPr>
          <w:rFonts w:hint="eastAsia" w:ascii="宋体" w:hAnsi="宋体" w:eastAsia="宋体"/>
          <w:szCs w:val="21"/>
        </w:rPr>
        <w:t>特</w:t>
      </w:r>
      <w:r>
        <w:rPr>
          <w:rFonts w:ascii="宋体" w:hAnsi="宋体" w:eastAsia="宋体"/>
          <w:szCs w:val="21"/>
        </w:rPr>
        <w:t>色社会主义思想的核心要义和丰富内涵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二、坚持和发展中国特色社会主义的基本方略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习近平新时代中国特色社会主义思想的历史地位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一、马克思主义中国化的最新成果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二、新时代的精神旗帜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三、实现中华民族伟大复兴的行动指南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第九章</w:t>
      </w:r>
      <w:r>
        <w:rPr>
          <w:rFonts w:ascii="宋体" w:hAnsi="宋体" w:eastAsia="宋体"/>
          <w:b/>
          <w:szCs w:val="21"/>
        </w:rPr>
        <w:t xml:space="preserve">  坚持和发展中国特色社会主义的总任务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实现中华民族伟大复兴的中国梦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一、中华民族近代以来最伟大的梦想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二、中国梦的科学内涵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三、奋力实现中国梦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建成社会主义现代化强国的战略安排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一、开启全面建设社会主义现代化强国的新征程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二、实现社会主义现代化强国“两步走”战</w:t>
      </w:r>
      <w:r>
        <w:rPr>
          <w:rFonts w:hint="eastAsia" w:ascii="宋体" w:hAnsi="宋体" w:eastAsia="宋体"/>
          <w:szCs w:val="21"/>
        </w:rPr>
        <w:t>略</w:t>
      </w:r>
      <w:r>
        <w:rPr>
          <w:rFonts w:ascii="宋体" w:hAnsi="宋体" w:eastAsia="宋体"/>
          <w:szCs w:val="21"/>
        </w:rPr>
        <w:t>的具体安排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第十章</w:t>
      </w:r>
      <w:r>
        <w:rPr>
          <w:rFonts w:ascii="宋体" w:hAnsi="宋体" w:eastAsia="宋体"/>
          <w:b/>
          <w:szCs w:val="21"/>
        </w:rPr>
        <w:t xml:space="preserve"> “五位一体”总体布局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 建设现代化经济体系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一、贯彻新发展理念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二、深化供给侧结构性改革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三、建设现代化经济体系的主要任务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发展社会主义民主政治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一、坚持中国特色社会主义政治发展道路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二、健全人民当家作主制度体系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三、巩固和发展爱国统一战线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四、坚持“一国两制”,推进祖国统一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推动社会主义文化繁荣兴盛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一、牢牢</w:t>
      </w:r>
      <w:r>
        <w:rPr>
          <w:rFonts w:hint="eastAsia" w:ascii="宋体" w:hAnsi="宋体" w:eastAsia="宋体"/>
          <w:szCs w:val="21"/>
        </w:rPr>
        <w:t>掌握</w:t>
      </w:r>
      <w:r>
        <w:rPr>
          <w:rFonts w:ascii="宋体" w:hAnsi="宋体" w:eastAsia="宋体"/>
          <w:szCs w:val="21"/>
        </w:rPr>
        <w:t>意识形态工作领导权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二、培育和践行社会主义核心价值观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三、坚定文化自信,建设社会主义文化强国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第四节</w:t>
      </w:r>
      <w:r>
        <w:rPr>
          <w:rFonts w:ascii="宋体" w:hAnsi="宋体" w:eastAsia="宋体"/>
          <w:szCs w:val="21"/>
        </w:rPr>
        <w:t xml:space="preserve">  坚持在发展中保障和改善民生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一、提高保障和改善民生水平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二、加强和创新社会治理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三、坚持总体国家安全观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第五节</w:t>
      </w:r>
      <w:r>
        <w:rPr>
          <w:rFonts w:ascii="宋体" w:hAnsi="宋体" w:eastAsia="宋体"/>
          <w:szCs w:val="21"/>
        </w:rPr>
        <w:t xml:space="preserve">  建设美丽中国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一、坚持人与自然和谐共生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二、形成人与自然和谐发展新格局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三、加快生态文明体制改革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第十一章</w:t>
      </w:r>
      <w:r>
        <w:rPr>
          <w:rFonts w:ascii="宋体" w:hAnsi="宋体" w:eastAsia="宋体"/>
          <w:b/>
          <w:szCs w:val="21"/>
        </w:rPr>
        <w:t xml:space="preserve">  “四个全面”战略布局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全面建成小康社会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全面建成小康社会的内涵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全面建成小康社会的目标要求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决胜全面建成小康社会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全面深化改革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坚定不移</w:t>
      </w:r>
      <w:r>
        <w:rPr>
          <w:rFonts w:hint="eastAsia" w:ascii="宋体" w:hAnsi="宋体" w:eastAsia="宋体"/>
          <w:szCs w:val="21"/>
        </w:rPr>
        <w:t>地</w:t>
      </w:r>
      <w:r>
        <w:rPr>
          <w:rFonts w:ascii="宋体" w:hAnsi="宋体" w:eastAsia="宋体"/>
          <w:szCs w:val="21"/>
        </w:rPr>
        <w:t>全面深化改革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全面深化改革的总目标和主要内容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正确处理全面深化改革中的重大关系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全面依法治国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全面依法治国方略的形成发展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中国特色社会主义法治道路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深化依法治国实践的重点任务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第四节</w:t>
      </w:r>
      <w:r>
        <w:rPr>
          <w:rFonts w:ascii="宋体" w:hAnsi="宋体" w:eastAsia="宋体"/>
          <w:szCs w:val="21"/>
        </w:rPr>
        <w:t xml:space="preserve">  全面从严治党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新时代党的建设总要求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把党的政治建设摆在首位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全面从严治党永远在路上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第十二章</w:t>
      </w:r>
      <w:r>
        <w:rPr>
          <w:rFonts w:ascii="宋体" w:hAnsi="宋体" w:eastAsia="宋体"/>
          <w:b/>
          <w:szCs w:val="21"/>
        </w:rPr>
        <w:t xml:space="preserve">   全面推进国防和军队现代化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坚持走中国特色强军之路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习近平强军思想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坚持党对人民军队的绝对领导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建设世界一流军队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推动军民融合深度发展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坚持富国和强军相统一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加快形成军民融合深度发展格局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第十三章</w:t>
      </w:r>
      <w:r>
        <w:rPr>
          <w:rFonts w:ascii="宋体" w:hAnsi="宋体" w:eastAsia="宋体"/>
          <w:b/>
          <w:szCs w:val="21"/>
        </w:rPr>
        <w:t xml:space="preserve">  中国特色大国外交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第一节  </w:t>
      </w:r>
      <w:r>
        <w:rPr>
          <w:rFonts w:ascii="宋体" w:hAnsi="宋体" w:eastAsia="宋体"/>
          <w:szCs w:val="21"/>
        </w:rPr>
        <w:t>坚持和平发展道路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世界正处于大发展大变革大调整时期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坚持独立自主和平外交政策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推动建立新型国际关系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推动构建人类命运共同体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构建人类命运共同体思想的内涵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促进“一带一路”国际合作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共商共建人类命运共同体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第十四章</w:t>
      </w:r>
      <w:r>
        <w:rPr>
          <w:rFonts w:ascii="宋体" w:hAnsi="宋体" w:eastAsia="宋体"/>
          <w:b/>
          <w:szCs w:val="21"/>
        </w:rPr>
        <w:t xml:space="preserve">  坚持和加强党的领导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实现中华民族伟大复兴关键在党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中国共产党的领导地位是历史和人民的选择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中国特色社会主义最本质的特征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三、新时代中国共产党的历史使命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坚持党对一切工作的领导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党是最高政治领导力量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确保党始终总揽全局协调各方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三、全面增强党的执政本领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结束语</w:t>
      </w:r>
      <w:r>
        <w:rPr>
          <w:rFonts w:ascii="宋体" w:hAnsi="宋体" w:eastAsia="宋体"/>
          <w:b/>
          <w:szCs w:val="21"/>
        </w:rPr>
        <w:t xml:space="preserve">  坚定“四个自信” 放飞青春梦想</w:t>
      </w:r>
    </w:p>
    <w:p>
      <w:pPr>
        <w:spacing w:line="300" w:lineRule="auto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   </w:t>
      </w:r>
      <w:r>
        <w:rPr>
          <w:rFonts w:hint="eastAsia" w:ascii="宋体" w:hAnsi="宋体" w:eastAsia="宋体"/>
          <w:szCs w:val="21"/>
          <w:lang w:val="en-US" w:eastAsia="zh-CN"/>
        </w:rPr>
        <w:t>2021.9.25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F6"/>
    <w:rsid w:val="00044078"/>
    <w:rsid w:val="001873C9"/>
    <w:rsid w:val="00394CF6"/>
    <w:rsid w:val="003F0D36"/>
    <w:rsid w:val="00452CE3"/>
    <w:rsid w:val="00484EE2"/>
    <w:rsid w:val="004C1F6B"/>
    <w:rsid w:val="00533C98"/>
    <w:rsid w:val="00554947"/>
    <w:rsid w:val="005F3D26"/>
    <w:rsid w:val="00674CD7"/>
    <w:rsid w:val="007D5117"/>
    <w:rsid w:val="007D5FC2"/>
    <w:rsid w:val="007E4C73"/>
    <w:rsid w:val="008078DB"/>
    <w:rsid w:val="00AC16AF"/>
    <w:rsid w:val="00AF5D9A"/>
    <w:rsid w:val="00E77C32"/>
    <w:rsid w:val="00E917AE"/>
    <w:rsid w:val="00EB5F87"/>
    <w:rsid w:val="00ED2042"/>
    <w:rsid w:val="00F7778B"/>
    <w:rsid w:val="00FB7793"/>
    <w:rsid w:val="01DF4090"/>
    <w:rsid w:val="2AA63B17"/>
    <w:rsid w:val="5251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451</Words>
  <Characters>2575</Characters>
  <Lines>21</Lines>
  <Paragraphs>6</Paragraphs>
  <TotalTime>51</TotalTime>
  <ScaleCrop>false</ScaleCrop>
  <LinksUpToDate>false</LinksUpToDate>
  <CharactersWithSpaces>3020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2018-04-11T01:00:00Z</dcterms:created>
  <dc:creator>Administrator</dc:creator>
  <cp:lastModifiedBy>FOX</cp:lastModifiedBy>
  <cp:lastPrinted>2020-10-15T01:45:00Z</cp:lastPrinted>
  <dcterms:modified xsi:type="dcterms:W3CDTF">2021-09-29T06:13:01Z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35BE2EC098E9433F8F27408FFB256BC6</vt:lpwstr>
  </property>
</Properties>
</file>