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360" w:lineRule="auto"/>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《植物与植物生理学》考试大纲</w:t>
      </w:r>
    </w:p>
    <w:p>
      <w:pPr>
        <w:spacing w:line="360" w:lineRule="auto"/>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一、考试大纲的性质</w:t>
      </w:r>
    </w:p>
    <w:p>
      <w:pPr>
        <w:pStyle w:val="5"/>
        <w:widowControl w:val="0"/>
        <w:spacing w:before="0" w:beforeAutospacing="0" w:after="0" w:afterAutospacing="0" w:line="360" w:lineRule="auto"/>
        <w:ind w:firstLine="48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为了帮助考生了解植物学和植物生理学课程的主要知识点和复习范围及报考的有关要求，特制定本考试大纲。本考试大纲适用于报考上海应用技术学院硕士学位研究生</w:t>
      </w:r>
      <w:r>
        <w:rPr>
          <w:rFonts w:hint="eastAsia" w:ascii="仿宋" w:hAnsi="仿宋" w:eastAsia="仿宋"/>
          <w:b/>
          <w:color w:val="000000" w:themeColor="text1"/>
          <w14:textFill>
            <w14:solidFill>
              <w14:schemeClr w14:val="tx1"/>
            </w14:solidFill>
          </w14:textFill>
        </w:rPr>
        <w:t>《植物与植物生理学》</w:t>
      </w:r>
      <w:r>
        <w:rPr>
          <w:rFonts w:hint="eastAsia" w:ascii="仿宋" w:hAnsi="仿宋" w:eastAsia="仿宋"/>
          <w:color w:val="000000" w:themeColor="text1"/>
          <w14:textFill>
            <w14:solidFill>
              <w14:schemeClr w14:val="tx1"/>
            </w14:solidFill>
          </w14:textFill>
        </w:rPr>
        <w:t>考试。</w:t>
      </w:r>
    </w:p>
    <w:p>
      <w:pPr>
        <w:spacing w:line="360" w:lineRule="auto"/>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二、考试的总体要求</w:t>
      </w:r>
    </w:p>
    <w:p>
      <w:pPr>
        <w:pStyle w:val="5"/>
        <w:spacing w:before="0" w:beforeAutospacing="0" w:after="0" w:afterAutospacing="0"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《植物与植物生理学》考试大纲实际上涉及到《植物学》与《植物生理学》的内容，故本大纲为《植物学》与《植物生理学》课程的融合。考试内容中《植物学》与《植物生理学》所涉知识点各约占5</w:t>
      </w:r>
      <w:r>
        <w:rPr>
          <w:rFonts w:ascii="仿宋" w:hAnsi="仿宋" w:eastAsia="仿宋"/>
          <w:color w:val="000000" w:themeColor="text1"/>
          <w14:textFill>
            <w14:solidFill>
              <w14:schemeClr w14:val="tx1"/>
            </w14:solidFill>
          </w14:textFill>
        </w:rPr>
        <w:t>0%</w:t>
      </w:r>
      <w:r>
        <w:rPr>
          <w:rFonts w:hint="eastAsia" w:ascii="仿宋" w:hAnsi="仿宋" w:eastAsia="仿宋"/>
          <w:color w:val="000000" w:themeColor="text1"/>
          <w14:textFill>
            <w14:solidFill>
              <w14:schemeClr w14:val="tx1"/>
            </w14:solidFill>
          </w14:textFill>
        </w:rPr>
        <w:t>。</w:t>
      </w:r>
    </w:p>
    <w:p>
      <w:pPr>
        <w:spacing w:line="360" w:lineRule="auto"/>
        <w:rPr>
          <w:rFonts w:ascii="仿宋" w:hAnsi="仿宋" w:eastAsia="仿宋"/>
          <w:b/>
          <w:color w:val="000000" w:themeColor="text1"/>
          <w:sz w:val="24"/>
          <w:szCs w:val="24"/>
          <w14:textFill>
            <w14:solidFill>
              <w14:schemeClr w14:val="tx1"/>
            </w14:solidFill>
          </w14:textFill>
        </w:rPr>
      </w:pPr>
    </w:p>
    <w:p>
      <w:pPr>
        <w:spacing w:line="360" w:lineRule="auto"/>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PART</w:t>
      </w:r>
      <w:r>
        <w:rPr>
          <w:rFonts w:ascii="仿宋" w:hAnsi="仿宋" w:eastAsia="仿宋"/>
          <w:b/>
          <w:color w:val="000000" w:themeColor="text1"/>
          <w:sz w:val="24"/>
          <w:szCs w:val="24"/>
          <w14:textFill>
            <w14:solidFill>
              <w14:schemeClr w14:val="tx1"/>
            </w14:solidFill>
          </w14:textFill>
        </w:rPr>
        <w:t xml:space="preserve"> </w:t>
      </w:r>
      <w:r>
        <w:rPr>
          <w:rFonts w:hint="eastAsia" w:ascii="仿宋" w:hAnsi="仿宋" w:eastAsia="仿宋"/>
          <w:b/>
          <w:color w:val="000000" w:themeColor="text1"/>
          <w:sz w:val="24"/>
          <w:szCs w:val="24"/>
          <w14:textFill>
            <w14:solidFill>
              <w14:schemeClr w14:val="tx1"/>
            </w14:solidFill>
          </w14:textFill>
        </w:rPr>
        <w:t>ONE</w:t>
      </w:r>
      <w:r>
        <w:rPr>
          <w:rFonts w:ascii="仿宋" w:hAnsi="仿宋" w:eastAsia="仿宋"/>
          <w:b/>
          <w:color w:val="000000" w:themeColor="text1"/>
          <w:sz w:val="24"/>
          <w:szCs w:val="24"/>
          <w14:textFill>
            <w14:solidFill>
              <w14:schemeClr w14:val="tx1"/>
            </w14:solidFill>
          </w14:textFill>
        </w:rPr>
        <w:t xml:space="preserve">  </w:t>
      </w:r>
      <w:r>
        <w:rPr>
          <w:rFonts w:hint="eastAsia" w:ascii="仿宋" w:hAnsi="仿宋" w:eastAsia="仿宋"/>
          <w:b/>
          <w:color w:val="000000" w:themeColor="text1"/>
          <w:sz w:val="24"/>
          <w:szCs w:val="24"/>
          <w14:textFill>
            <w14:solidFill>
              <w14:schemeClr w14:val="tx1"/>
            </w14:solidFill>
          </w14:textFill>
        </w:rPr>
        <w:t>植物学部分</w:t>
      </w:r>
    </w:p>
    <w:p>
      <w:pPr>
        <w:spacing w:line="360" w:lineRule="auto"/>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植物细胞</w:t>
      </w:r>
    </w:p>
    <w:p>
      <w:pPr>
        <w:shd w:val="clear" w:color="auto" w:fill="FFFFFF"/>
        <w:spacing w:line="360" w:lineRule="auto"/>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1.1</w:t>
      </w:r>
      <w:r>
        <w:rPr>
          <w:rFonts w:hint="eastAsia" w:ascii="仿宋" w:hAnsi="仿宋" w:eastAsia="仿宋"/>
          <w:color w:val="000000" w:themeColor="text1"/>
          <w:sz w:val="24"/>
          <w:szCs w:val="24"/>
          <w14:textFill>
            <w14:solidFill>
              <w14:schemeClr w14:val="tx1"/>
            </w14:solidFill>
          </w14:textFill>
        </w:rPr>
        <w:t>植物细胞的形态结构：重点是植物细胞器种类及其功能；</w:t>
      </w:r>
    </w:p>
    <w:p>
      <w:pPr>
        <w:spacing w:line="360" w:lineRule="auto"/>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1.2</w:t>
      </w:r>
      <w:r>
        <w:rPr>
          <w:rFonts w:hint="eastAsia" w:ascii="仿宋" w:hAnsi="仿宋" w:eastAsia="仿宋"/>
          <w:color w:val="000000" w:themeColor="text1"/>
          <w:sz w:val="24"/>
          <w:szCs w:val="24"/>
          <w14:textFill>
            <w14:solidFill>
              <w14:schemeClr w14:val="tx1"/>
            </w14:solidFill>
          </w14:textFill>
        </w:rPr>
        <w:t>植物细胞的繁殖：重点是有丝分裂和减数分裂过程及其异同点；</w:t>
      </w:r>
    </w:p>
    <w:p>
      <w:pPr>
        <w:spacing w:line="360" w:lineRule="auto"/>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植物组织</w:t>
      </w:r>
    </w:p>
    <w:p>
      <w:pPr>
        <w:spacing w:line="360" w:lineRule="auto"/>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2.1</w:t>
      </w:r>
      <w:r>
        <w:rPr>
          <w:rFonts w:hint="eastAsia" w:ascii="仿宋" w:hAnsi="仿宋" w:eastAsia="仿宋"/>
          <w:color w:val="000000" w:themeColor="text1"/>
          <w:sz w:val="24"/>
          <w:szCs w:val="24"/>
          <w14:textFill>
            <w14:solidFill>
              <w14:schemeClr w14:val="tx1"/>
            </w14:solidFill>
          </w14:textFill>
        </w:rPr>
        <w:t>植物的组织：重点是</w:t>
      </w:r>
      <w:r>
        <w:rPr>
          <w:rFonts w:ascii="仿宋" w:hAnsi="仿宋" w:eastAsia="仿宋"/>
          <w:color w:val="000000" w:themeColor="text1"/>
          <w:sz w:val="24"/>
          <w:szCs w:val="24"/>
          <w14:textFill>
            <w14:solidFill>
              <w14:schemeClr w14:val="tx1"/>
            </w14:solidFill>
          </w14:textFill>
        </w:rPr>
        <w:t>5</w:t>
      </w:r>
      <w:r>
        <w:rPr>
          <w:rFonts w:hint="eastAsia" w:ascii="仿宋" w:hAnsi="仿宋" w:eastAsia="仿宋"/>
          <w:color w:val="000000" w:themeColor="text1"/>
          <w:sz w:val="24"/>
          <w:szCs w:val="24"/>
          <w14:textFill>
            <w14:solidFill>
              <w14:schemeClr w14:val="tx1"/>
            </w14:solidFill>
          </w14:textFill>
        </w:rPr>
        <w:t>大组织类型及其特点；</w:t>
      </w:r>
    </w:p>
    <w:p>
      <w:pPr>
        <w:spacing w:line="360" w:lineRule="auto"/>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2.2</w:t>
      </w:r>
      <w:r>
        <w:rPr>
          <w:rFonts w:hint="eastAsia" w:ascii="仿宋" w:hAnsi="仿宋" w:eastAsia="仿宋"/>
          <w:color w:val="000000" w:themeColor="text1"/>
          <w:sz w:val="24"/>
          <w:szCs w:val="24"/>
          <w14:textFill>
            <w14:solidFill>
              <w14:schemeClr w14:val="tx1"/>
            </w14:solidFill>
          </w14:textFill>
        </w:rPr>
        <w:t>植物组织系统：重点是组织系统的含义；</w:t>
      </w:r>
    </w:p>
    <w:p>
      <w:pPr>
        <w:spacing w:line="360" w:lineRule="auto"/>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3.</w:t>
      </w:r>
      <w:r>
        <w:rPr>
          <w:rFonts w:hint="eastAsia" w:ascii="仿宋" w:hAnsi="仿宋" w:eastAsia="仿宋"/>
          <w:color w:val="000000" w:themeColor="text1"/>
          <w:sz w:val="24"/>
          <w:szCs w:val="24"/>
          <w14:textFill>
            <w14:solidFill>
              <w14:schemeClr w14:val="tx1"/>
            </w14:solidFill>
          </w14:textFill>
        </w:rPr>
        <w:t>种子植物的营养器官</w:t>
      </w:r>
    </w:p>
    <w:p>
      <w:pPr>
        <w:spacing w:line="360" w:lineRule="auto"/>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3.1</w:t>
      </w:r>
      <w:r>
        <w:rPr>
          <w:rFonts w:hint="eastAsia" w:ascii="仿宋" w:hAnsi="仿宋" w:eastAsia="仿宋"/>
          <w:color w:val="000000" w:themeColor="text1"/>
          <w:sz w:val="24"/>
          <w:szCs w:val="24"/>
          <w14:textFill>
            <w14:solidFill>
              <w14:schemeClr w14:val="tx1"/>
            </w14:solidFill>
          </w14:textFill>
        </w:rPr>
        <w:t>根：重点是根的功能以及初生结构和次生结构；</w:t>
      </w:r>
    </w:p>
    <w:p>
      <w:pPr>
        <w:spacing w:line="360" w:lineRule="auto"/>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3.2</w:t>
      </w:r>
      <w:r>
        <w:rPr>
          <w:rFonts w:hint="eastAsia" w:ascii="仿宋" w:hAnsi="仿宋" w:eastAsia="仿宋"/>
          <w:color w:val="000000" w:themeColor="text1"/>
          <w:sz w:val="24"/>
          <w:szCs w:val="24"/>
          <w14:textFill>
            <w14:solidFill>
              <w14:schemeClr w14:val="tx1"/>
            </w14:solidFill>
          </w14:textFill>
        </w:rPr>
        <w:t>茎：重点是茎的功能以及初生结构和次生结构；</w:t>
      </w:r>
    </w:p>
    <w:p>
      <w:pPr>
        <w:spacing w:line="360" w:lineRule="auto"/>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3.3</w:t>
      </w:r>
      <w:r>
        <w:rPr>
          <w:rFonts w:hint="eastAsia" w:ascii="仿宋" w:hAnsi="仿宋" w:eastAsia="仿宋"/>
          <w:color w:val="000000" w:themeColor="text1"/>
          <w:sz w:val="24"/>
          <w:szCs w:val="24"/>
          <w14:textFill>
            <w14:solidFill>
              <w14:schemeClr w14:val="tx1"/>
            </w14:solidFill>
          </w14:textFill>
        </w:rPr>
        <w:t>叶：重点是叶的功能、叶序类型以及叶的结构；</w:t>
      </w:r>
    </w:p>
    <w:p>
      <w:pPr>
        <w:spacing w:line="360" w:lineRule="auto"/>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3.4</w:t>
      </w:r>
      <w:r>
        <w:rPr>
          <w:rFonts w:hint="eastAsia" w:ascii="仿宋" w:hAnsi="仿宋" w:eastAsia="仿宋"/>
          <w:color w:val="000000" w:themeColor="text1"/>
          <w:sz w:val="24"/>
          <w:szCs w:val="24"/>
          <w14:textFill>
            <w14:solidFill>
              <w14:schemeClr w14:val="tx1"/>
            </w14:solidFill>
          </w14:textFill>
        </w:rPr>
        <w:t>营养器官的变态：重点是各营养器官的变态类型；</w:t>
      </w:r>
    </w:p>
    <w:p>
      <w:pPr>
        <w:spacing w:line="360" w:lineRule="auto"/>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3.5</w:t>
      </w:r>
      <w:r>
        <w:rPr>
          <w:rFonts w:hint="eastAsia" w:ascii="仿宋" w:hAnsi="仿宋" w:eastAsia="仿宋"/>
          <w:color w:val="000000" w:themeColor="text1"/>
          <w:sz w:val="24"/>
          <w:szCs w:val="24"/>
          <w14:textFill>
            <w14:solidFill>
              <w14:schemeClr w14:val="tx1"/>
            </w14:solidFill>
          </w14:textFill>
        </w:rPr>
        <w:t>植物的适应性：重点是植物营养器官在应对不同水分、温度、光照条件下的结构特点；</w:t>
      </w:r>
    </w:p>
    <w:p>
      <w:pPr>
        <w:spacing w:line="360" w:lineRule="auto"/>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4.</w:t>
      </w:r>
      <w:r>
        <w:rPr>
          <w:rFonts w:hint="eastAsia" w:ascii="仿宋" w:hAnsi="仿宋" w:eastAsia="仿宋"/>
          <w:color w:val="000000" w:themeColor="text1"/>
          <w:sz w:val="24"/>
          <w:szCs w:val="24"/>
          <w14:textFill>
            <w14:solidFill>
              <w14:schemeClr w14:val="tx1"/>
            </w14:solidFill>
          </w14:textFill>
        </w:rPr>
        <w:t>种子植物的繁殖和繁殖器官</w:t>
      </w:r>
    </w:p>
    <w:p>
      <w:pPr>
        <w:spacing w:line="360" w:lineRule="auto"/>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4.1</w:t>
      </w:r>
      <w:r>
        <w:rPr>
          <w:rFonts w:hint="eastAsia" w:ascii="仿宋" w:hAnsi="仿宋" w:eastAsia="仿宋"/>
          <w:color w:val="000000" w:themeColor="text1"/>
          <w:sz w:val="24"/>
          <w:szCs w:val="24"/>
          <w14:textFill>
            <w14:solidFill>
              <w14:schemeClr w14:val="tx1"/>
            </w14:solidFill>
          </w14:textFill>
        </w:rPr>
        <w:t>植物的繁殖：重点是植物的繁殖类型；</w:t>
      </w:r>
    </w:p>
    <w:p>
      <w:pPr>
        <w:spacing w:line="360" w:lineRule="auto"/>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4.2</w:t>
      </w:r>
      <w:r>
        <w:rPr>
          <w:rFonts w:hint="eastAsia" w:ascii="仿宋" w:hAnsi="仿宋" w:eastAsia="仿宋"/>
          <w:color w:val="000000" w:themeColor="text1"/>
          <w:sz w:val="24"/>
          <w:szCs w:val="24"/>
          <w14:textFill>
            <w14:solidFill>
              <w14:schemeClr w14:val="tx1"/>
            </w14:solidFill>
          </w14:textFill>
        </w:rPr>
        <w:t>花的结构：重点是花的各部结构、植物的花程式、花序类型；</w:t>
      </w:r>
    </w:p>
    <w:p>
      <w:pPr>
        <w:spacing w:line="360" w:lineRule="auto"/>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4.3</w:t>
      </w:r>
      <w:r>
        <w:rPr>
          <w:rFonts w:hint="eastAsia" w:ascii="仿宋" w:hAnsi="仿宋" w:eastAsia="仿宋"/>
          <w:color w:val="000000" w:themeColor="text1"/>
          <w:sz w:val="24"/>
          <w:szCs w:val="24"/>
          <w14:textFill>
            <w14:solidFill>
              <w14:schemeClr w14:val="tx1"/>
            </w14:solidFill>
          </w14:textFill>
        </w:rPr>
        <w:t>开花、传粉：重点是植物开花、传粉的特点；</w:t>
      </w:r>
    </w:p>
    <w:p>
      <w:pPr>
        <w:spacing w:line="360" w:lineRule="auto"/>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4.4</w:t>
      </w:r>
      <w:r>
        <w:rPr>
          <w:rFonts w:hint="eastAsia" w:ascii="仿宋" w:hAnsi="仿宋" w:eastAsia="仿宋"/>
          <w:color w:val="000000" w:themeColor="text1"/>
          <w:sz w:val="24"/>
          <w:szCs w:val="24"/>
          <w14:textFill>
            <w14:solidFill>
              <w14:schemeClr w14:val="tx1"/>
            </w14:solidFill>
          </w14:textFill>
        </w:rPr>
        <w:t>种子的结构和类型：重点是种子的典型结构；</w:t>
      </w:r>
      <w:r>
        <w:rPr>
          <w:rFonts w:ascii="仿宋" w:hAnsi="仿宋" w:eastAsia="仿宋"/>
          <w:color w:val="000000" w:themeColor="text1"/>
          <w:sz w:val="24"/>
          <w:szCs w:val="24"/>
          <w14:textFill>
            <w14:solidFill>
              <w14:schemeClr w14:val="tx1"/>
            </w14:solidFill>
          </w14:textFill>
        </w:rPr>
        <w:t xml:space="preserve"> </w:t>
      </w:r>
    </w:p>
    <w:p>
      <w:pPr>
        <w:spacing w:line="360" w:lineRule="auto"/>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4.5</w:t>
      </w:r>
      <w:r>
        <w:rPr>
          <w:rFonts w:hint="eastAsia" w:ascii="仿宋" w:hAnsi="仿宋" w:eastAsia="仿宋"/>
          <w:color w:val="000000" w:themeColor="text1"/>
          <w:sz w:val="24"/>
          <w:szCs w:val="24"/>
          <w14:textFill>
            <w14:solidFill>
              <w14:schemeClr w14:val="tx1"/>
            </w14:solidFill>
          </w14:textFill>
        </w:rPr>
        <w:t>果实：重点是果实的类型；</w:t>
      </w:r>
    </w:p>
    <w:p>
      <w:pPr>
        <w:spacing w:line="360" w:lineRule="auto"/>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5.</w:t>
      </w:r>
      <w:r>
        <w:rPr>
          <w:rFonts w:hint="eastAsia" w:ascii="仿宋" w:hAnsi="仿宋" w:eastAsia="仿宋"/>
          <w:color w:val="000000" w:themeColor="text1"/>
          <w:sz w:val="24"/>
          <w:szCs w:val="24"/>
          <w14:textFill>
            <w14:solidFill>
              <w14:schemeClr w14:val="tx1"/>
            </w14:solidFill>
          </w14:textFill>
        </w:rPr>
        <w:t>植物分类基本及植物界类群</w:t>
      </w:r>
    </w:p>
    <w:p>
      <w:pPr>
        <w:spacing w:line="360" w:lineRule="auto"/>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5.1</w:t>
      </w:r>
      <w:r>
        <w:rPr>
          <w:rFonts w:hint="eastAsia" w:ascii="仿宋" w:hAnsi="仿宋" w:eastAsia="仿宋"/>
          <w:color w:val="000000" w:themeColor="text1"/>
          <w:sz w:val="24"/>
          <w:szCs w:val="24"/>
          <w14:textFill>
            <w14:solidFill>
              <w14:schemeClr w14:val="tx1"/>
            </w14:solidFill>
          </w14:textFill>
        </w:rPr>
        <w:t>植物界的分门别类：重点是植物的多样性；植物界的划分；植物分类单位尤其种的定义；</w:t>
      </w:r>
    </w:p>
    <w:p>
      <w:pPr>
        <w:spacing w:line="360" w:lineRule="auto"/>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5.2</w:t>
      </w:r>
      <w:r>
        <w:rPr>
          <w:rFonts w:hint="eastAsia" w:ascii="仿宋" w:hAnsi="仿宋" w:eastAsia="仿宋"/>
          <w:color w:val="000000" w:themeColor="text1"/>
          <w:sz w:val="24"/>
          <w:szCs w:val="24"/>
          <w14:textFill>
            <w14:solidFill>
              <w14:schemeClr w14:val="tx1"/>
            </w14:solidFill>
          </w14:textFill>
        </w:rPr>
        <w:t>植物命名：重点是植物双名法及其特点；</w:t>
      </w:r>
    </w:p>
    <w:p>
      <w:pPr>
        <w:spacing w:line="360" w:lineRule="auto"/>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5.3植物</w:t>
      </w:r>
      <w:r>
        <w:rPr>
          <w:rFonts w:ascii="仿宋" w:hAnsi="仿宋" w:eastAsia="仿宋"/>
          <w:color w:val="000000" w:themeColor="text1"/>
          <w:sz w:val="24"/>
          <w:szCs w:val="24"/>
          <w14:textFill>
            <w14:solidFill>
              <w14:schemeClr w14:val="tx1"/>
            </w14:solidFill>
          </w14:textFill>
        </w:rPr>
        <w:t>检索表：重点是等距</w:t>
      </w:r>
      <w:r>
        <w:rPr>
          <w:rFonts w:hint="eastAsia" w:ascii="仿宋" w:hAnsi="仿宋" w:eastAsia="仿宋"/>
          <w:color w:val="000000" w:themeColor="text1"/>
          <w:sz w:val="24"/>
          <w:szCs w:val="24"/>
          <w14:textFill>
            <w14:solidFill>
              <w14:schemeClr w14:val="tx1"/>
            </w14:solidFill>
          </w14:textFill>
        </w:rPr>
        <w:t>检索表</w:t>
      </w:r>
      <w:r>
        <w:rPr>
          <w:rFonts w:ascii="仿宋" w:hAnsi="仿宋" w:eastAsia="仿宋"/>
          <w:color w:val="000000" w:themeColor="text1"/>
          <w:sz w:val="24"/>
          <w:szCs w:val="24"/>
          <w14:textFill>
            <w14:solidFill>
              <w14:schemeClr w14:val="tx1"/>
            </w14:solidFill>
          </w14:textFill>
        </w:rPr>
        <w:t>与平行式检索表。</w:t>
      </w:r>
    </w:p>
    <w:p>
      <w:pPr>
        <w:spacing w:line="360" w:lineRule="auto"/>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6.</w:t>
      </w:r>
      <w:r>
        <w:rPr>
          <w:rFonts w:hint="eastAsia" w:ascii="仿宋" w:hAnsi="仿宋" w:eastAsia="仿宋"/>
          <w:color w:val="000000" w:themeColor="text1"/>
          <w:sz w:val="24"/>
          <w:szCs w:val="24"/>
          <w14:textFill>
            <w14:solidFill>
              <w14:schemeClr w14:val="tx1"/>
            </w14:solidFill>
          </w14:textFill>
        </w:rPr>
        <w:t>低等植物</w:t>
      </w:r>
    </w:p>
    <w:p>
      <w:pPr>
        <w:spacing w:line="360" w:lineRule="auto"/>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6.1</w:t>
      </w:r>
      <w:r>
        <w:rPr>
          <w:rFonts w:hint="eastAsia" w:ascii="仿宋" w:hAnsi="仿宋" w:eastAsia="仿宋"/>
          <w:color w:val="000000" w:themeColor="text1"/>
          <w:sz w:val="24"/>
          <w:szCs w:val="24"/>
          <w14:textFill>
            <w14:solidFill>
              <w14:schemeClr w14:val="tx1"/>
            </w14:solidFill>
          </w14:textFill>
        </w:rPr>
        <w:t>低等植物和高等植物的分类依据：重点是低等植物和高等植物区别特征；</w:t>
      </w:r>
    </w:p>
    <w:p>
      <w:pPr>
        <w:spacing w:line="360" w:lineRule="auto"/>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6.2</w:t>
      </w:r>
      <w:r>
        <w:rPr>
          <w:rFonts w:hint="eastAsia" w:ascii="仿宋" w:hAnsi="仿宋" w:eastAsia="仿宋"/>
          <w:color w:val="000000" w:themeColor="text1"/>
          <w:sz w:val="24"/>
          <w:szCs w:val="24"/>
          <w14:textFill>
            <w14:solidFill>
              <w14:schemeClr w14:val="tx1"/>
            </w14:solidFill>
          </w14:textFill>
        </w:rPr>
        <w:t>藻类植物概述：重点是藻类植物的核心特点；</w:t>
      </w:r>
    </w:p>
    <w:p>
      <w:pPr>
        <w:spacing w:line="360" w:lineRule="auto"/>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6.3</w:t>
      </w:r>
      <w:r>
        <w:rPr>
          <w:rFonts w:hint="eastAsia" w:ascii="仿宋" w:hAnsi="仿宋" w:eastAsia="仿宋"/>
          <w:color w:val="000000" w:themeColor="text1"/>
          <w:sz w:val="24"/>
          <w:szCs w:val="24"/>
          <w14:textFill>
            <w14:solidFill>
              <w14:schemeClr w14:val="tx1"/>
            </w14:solidFill>
          </w14:textFill>
        </w:rPr>
        <w:t>菌类概述：重点是菌类植物核心特点；</w:t>
      </w:r>
    </w:p>
    <w:p>
      <w:pPr>
        <w:spacing w:line="360" w:lineRule="auto"/>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6.4</w:t>
      </w:r>
      <w:r>
        <w:rPr>
          <w:rFonts w:hint="eastAsia" w:ascii="仿宋" w:hAnsi="仿宋" w:eastAsia="仿宋"/>
          <w:color w:val="000000" w:themeColor="text1"/>
          <w:sz w:val="24"/>
          <w:szCs w:val="24"/>
          <w14:textFill>
            <w14:solidFill>
              <w14:schemeClr w14:val="tx1"/>
            </w14:solidFill>
          </w14:textFill>
        </w:rPr>
        <w:t>地衣概述：重点是地衣植物核心特点；</w:t>
      </w:r>
    </w:p>
    <w:p>
      <w:pPr>
        <w:spacing w:line="360" w:lineRule="auto"/>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7.</w:t>
      </w:r>
      <w:r>
        <w:rPr>
          <w:rFonts w:hint="eastAsia" w:ascii="仿宋" w:hAnsi="仿宋" w:eastAsia="仿宋"/>
          <w:color w:val="000000" w:themeColor="text1"/>
          <w:sz w:val="24"/>
          <w:szCs w:val="24"/>
          <w14:textFill>
            <w14:solidFill>
              <w14:schemeClr w14:val="tx1"/>
            </w14:solidFill>
          </w14:textFill>
        </w:rPr>
        <w:t>高等植物</w:t>
      </w: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苔藓植物、蕨类植物</w:t>
      </w:r>
    </w:p>
    <w:p>
      <w:pPr>
        <w:spacing w:line="360" w:lineRule="auto"/>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7.1</w:t>
      </w:r>
      <w:r>
        <w:rPr>
          <w:rFonts w:hint="eastAsia" w:ascii="仿宋" w:hAnsi="仿宋" w:eastAsia="仿宋"/>
          <w:color w:val="000000" w:themeColor="text1"/>
          <w:sz w:val="24"/>
          <w:szCs w:val="24"/>
          <w14:textFill>
            <w14:solidFill>
              <w14:schemeClr w14:val="tx1"/>
            </w14:solidFill>
          </w14:textFill>
        </w:rPr>
        <w:t>苔藓植物：重点是苔藓植物核心特点；</w:t>
      </w:r>
    </w:p>
    <w:p>
      <w:pPr>
        <w:spacing w:line="360" w:lineRule="auto"/>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7.2</w:t>
      </w:r>
      <w:r>
        <w:rPr>
          <w:rFonts w:hint="eastAsia" w:ascii="仿宋" w:hAnsi="仿宋" w:eastAsia="仿宋"/>
          <w:color w:val="000000" w:themeColor="text1"/>
          <w:sz w:val="24"/>
          <w:szCs w:val="24"/>
          <w14:textFill>
            <w14:solidFill>
              <w14:schemeClr w14:val="tx1"/>
            </w14:solidFill>
          </w14:textFill>
        </w:rPr>
        <w:t>蕨类植物：重点是蕨类植物核心特点；</w:t>
      </w:r>
    </w:p>
    <w:p>
      <w:pPr>
        <w:spacing w:line="360" w:lineRule="auto"/>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8.</w:t>
      </w:r>
      <w:r>
        <w:rPr>
          <w:rFonts w:hint="eastAsia" w:ascii="仿宋" w:hAnsi="仿宋" w:eastAsia="仿宋"/>
          <w:color w:val="000000" w:themeColor="text1"/>
          <w:sz w:val="24"/>
          <w:szCs w:val="24"/>
          <w14:textFill>
            <w14:solidFill>
              <w14:schemeClr w14:val="tx1"/>
            </w14:solidFill>
          </w14:textFill>
        </w:rPr>
        <w:t>高等植物</w:t>
      </w: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裸子植物</w:t>
      </w:r>
      <w:r>
        <w:rPr>
          <w:rFonts w:ascii="仿宋" w:hAnsi="仿宋" w:eastAsia="仿宋"/>
          <w:color w:val="000000" w:themeColor="text1"/>
          <w:sz w:val="24"/>
          <w:szCs w:val="24"/>
          <w14:textFill>
            <w14:solidFill>
              <w14:schemeClr w14:val="tx1"/>
            </w14:solidFill>
          </w14:textFill>
        </w:rPr>
        <w:t xml:space="preserve"> </w:t>
      </w:r>
    </w:p>
    <w:p>
      <w:pPr>
        <w:spacing w:line="360" w:lineRule="auto"/>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8.1</w:t>
      </w:r>
      <w:r>
        <w:rPr>
          <w:rFonts w:hint="eastAsia" w:ascii="仿宋" w:hAnsi="仿宋" w:eastAsia="仿宋"/>
          <w:color w:val="000000" w:themeColor="text1"/>
          <w:sz w:val="24"/>
          <w:szCs w:val="24"/>
          <w14:textFill>
            <w14:solidFill>
              <w14:schemeClr w14:val="tx1"/>
            </w14:solidFill>
          </w14:textFill>
        </w:rPr>
        <w:t>裸子植物的一般特征：重点是植物裸子植物特点；</w:t>
      </w:r>
    </w:p>
    <w:p>
      <w:pPr>
        <w:spacing w:line="360" w:lineRule="auto"/>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8.2</w:t>
      </w:r>
      <w:r>
        <w:rPr>
          <w:rFonts w:hint="eastAsia" w:ascii="仿宋" w:hAnsi="仿宋" w:eastAsia="仿宋"/>
          <w:color w:val="000000" w:themeColor="text1"/>
          <w:sz w:val="24"/>
          <w:szCs w:val="24"/>
          <w14:textFill>
            <w14:solidFill>
              <w14:schemeClr w14:val="tx1"/>
            </w14:solidFill>
          </w14:textFill>
        </w:rPr>
        <w:t>苏铁纲：重点是苏铁纲常见种类</w:t>
      </w:r>
    </w:p>
    <w:p>
      <w:pPr>
        <w:spacing w:line="360" w:lineRule="auto"/>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8.3</w:t>
      </w:r>
      <w:r>
        <w:rPr>
          <w:rFonts w:hint="eastAsia" w:ascii="仿宋" w:hAnsi="仿宋" w:eastAsia="仿宋"/>
          <w:color w:val="000000" w:themeColor="text1"/>
          <w:sz w:val="24"/>
          <w:szCs w:val="24"/>
          <w14:textFill>
            <w14:solidFill>
              <w14:schemeClr w14:val="tx1"/>
            </w14:solidFill>
          </w14:textFill>
        </w:rPr>
        <w:t>银杏纲：重点是银杏纲常见种类</w:t>
      </w:r>
    </w:p>
    <w:p>
      <w:pPr>
        <w:spacing w:line="360" w:lineRule="auto"/>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8.4</w:t>
      </w:r>
      <w:r>
        <w:rPr>
          <w:rFonts w:hint="eastAsia" w:ascii="仿宋" w:hAnsi="仿宋" w:eastAsia="仿宋"/>
          <w:color w:val="000000" w:themeColor="text1"/>
          <w:sz w:val="24"/>
          <w:szCs w:val="24"/>
          <w14:textFill>
            <w14:solidFill>
              <w14:schemeClr w14:val="tx1"/>
            </w14:solidFill>
          </w14:textFill>
        </w:rPr>
        <w:t>松柏纲</w:t>
      </w: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球果纲</w:t>
      </w:r>
      <w:r>
        <w:rPr>
          <w:rFonts w:ascii="仿宋" w:hAnsi="仿宋" w:eastAsia="仿宋"/>
          <w:color w:val="000000" w:themeColor="text1"/>
          <w:sz w:val="24"/>
          <w:szCs w:val="24"/>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：重点是松柏纲常见种类</w:t>
      </w:r>
    </w:p>
    <w:p>
      <w:pPr>
        <w:spacing w:line="360" w:lineRule="auto"/>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8.5</w:t>
      </w:r>
      <w:r>
        <w:rPr>
          <w:rFonts w:hint="eastAsia" w:ascii="仿宋" w:hAnsi="仿宋" w:eastAsia="仿宋"/>
          <w:color w:val="000000" w:themeColor="text1"/>
          <w:sz w:val="24"/>
          <w:szCs w:val="24"/>
          <w14:textFill>
            <w14:solidFill>
              <w14:schemeClr w14:val="tx1"/>
            </w14:solidFill>
          </w14:textFill>
        </w:rPr>
        <w:t>盖子植物纲：重点是盖子植物纲的进化特点</w:t>
      </w:r>
    </w:p>
    <w:p>
      <w:pPr>
        <w:spacing w:line="360" w:lineRule="auto"/>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9.</w:t>
      </w:r>
      <w:r>
        <w:rPr>
          <w:rFonts w:hint="eastAsia" w:ascii="仿宋" w:hAnsi="仿宋" w:eastAsia="仿宋"/>
          <w:color w:val="000000" w:themeColor="text1"/>
          <w:sz w:val="24"/>
          <w:szCs w:val="24"/>
          <w14:textFill>
            <w14:solidFill>
              <w14:schemeClr w14:val="tx1"/>
            </w14:solidFill>
          </w14:textFill>
        </w:rPr>
        <w:t>高等植物</w:t>
      </w: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被子植物</w:t>
      </w:r>
    </w:p>
    <w:p>
      <w:pPr>
        <w:spacing w:line="360" w:lineRule="auto"/>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9.1</w:t>
      </w:r>
      <w:r>
        <w:rPr>
          <w:rFonts w:hint="eastAsia" w:ascii="仿宋" w:hAnsi="仿宋" w:eastAsia="仿宋"/>
          <w:color w:val="000000" w:themeColor="text1"/>
          <w:sz w:val="24"/>
          <w:szCs w:val="24"/>
          <w14:textFill>
            <w14:solidFill>
              <w14:schemeClr w14:val="tx1"/>
            </w14:solidFill>
          </w14:textFill>
        </w:rPr>
        <w:t>被子植物的一般特征：重点是被子植物的一般特征和被子植物的生活史（进化特征）；</w:t>
      </w:r>
    </w:p>
    <w:p>
      <w:pPr>
        <w:spacing w:line="360" w:lineRule="auto"/>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9.2</w:t>
      </w:r>
      <w:r>
        <w:rPr>
          <w:rFonts w:hint="eastAsia" w:ascii="仿宋" w:hAnsi="仿宋" w:eastAsia="仿宋"/>
          <w:color w:val="000000" w:themeColor="text1"/>
          <w:sz w:val="24"/>
          <w:szCs w:val="24"/>
          <w14:textFill>
            <w14:solidFill>
              <w14:schemeClr w14:val="tx1"/>
            </w14:solidFill>
          </w14:textFill>
        </w:rPr>
        <w:t>被子植物的分类原则：重点是被子植物的分类原则</w:t>
      </w:r>
    </w:p>
    <w:p>
      <w:pPr>
        <w:spacing w:line="360" w:lineRule="auto"/>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9.3</w:t>
      </w:r>
      <w:r>
        <w:rPr>
          <w:rFonts w:hint="eastAsia" w:ascii="仿宋" w:hAnsi="仿宋" w:eastAsia="仿宋"/>
          <w:color w:val="000000" w:themeColor="text1"/>
          <w:sz w:val="24"/>
          <w:szCs w:val="24"/>
          <w14:textFill>
            <w14:solidFill>
              <w14:schemeClr w14:val="tx1"/>
            </w14:solidFill>
          </w14:textFill>
        </w:rPr>
        <w:t>被子植物的分类：重点是被子植物常见种类。</w:t>
      </w:r>
    </w:p>
    <w:p>
      <w:pPr>
        <w:spacing w:line="360" w:lineRule="auto"/>
        <w:rPr>
          <w:rFonts w:ascii="仿宋" w:hAnsi="仿宋" w:eastAsia="仿宋"/>
          <w:b/>
          <w:color w:val="000000" w:themeColor="text1"/>
          <w:sz w:val="24"/>
          <w:szCs w:val="24"/>
          <w14:textFill>
            <w14:solidFill>
              <w14:schemeClr w14:val="tx1"/>
            </w14:solidFill>
          </w14:textFill>
        </w:rPr>
      </w:pPr>
    </w:p>
    <w:p>
      <w:pPr>
        <w:spacing w:line="360" w:lineRule="auto"/>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PART</w:t>
      </w:r>
      <w:r>
        <w:rPr>
          <w:rFonts w:ascii="仿宋" w:hAnsi="仿宋" w:eastAsia="仿宋"/>
          <w:b/>
          <w:color w:val="000000" w:themeColor="text1"/>
          <w:sz w:val="24"/>
          <w:szCs w:val="24"/>
          <w14:textFill>
            <w14:solidFill>
              <w14:schemeClr w14:val="tx1"/>
            </w14:solidFill>
          </w14:textFill>
        </w:rPr>
        <w:t xml:space="preserve"> </w:t>
      </w:r>
      <w:r>
        <w:rPr>
          <w:rFonts w:hint="eastAsia" w:ascii="仿宋" w:hAnsi="仿宋" w:eastAsia="仿宋"/>
          <w:b/>
          <w:color w:val="000000" w:themeColor="text1"/>
          <w:sz w:val="24"/>
          <w:szCs w:val="24"/>
          <w14:textFill>
            <w14:solidFill>
              <w14:schemeClr w14:val="tx1"/>
            </w14:solidFill>
          </w14:textFill>
        </w:rPr>
        <w:t>TWO</w:t>
      </w:r>
      <w:r>
        <w:rPr>
          <w:rFonts w:ascii="仿宋" w:hAnsi="仿宋" w:eastAsia="仿宋"/>
          <w:b/>
          <w:color w:val="000000" w:themeColor="text1"/>
          <w:sz w:val="24"/>
          <w:szCs w:val="24"/>
          <w14:textFill>
            <w14:solidFill>
              <w14:schemeClr w14:val="tx1"/>
            </w14:solidFill>
          </w14:textFill>
        </w:rPr>
        <w:t xml:space="preserve">  </w:t>
      </w:r>
      <w:r>
        <w:rPr>
          <w:rFonts w:hint="eastAsia" w:ascii="仿宋" w:hAnsi="仿宋" w:eastAsia="仿宋"/>
          <w:b/>
          <w:color w:val="000000" w:themeColor="text1"/>
          <w:sz w:val="24"/>
          <w:szCs w:val="24"/>
          <w14:textFill>
            <w14:solidFill>
              <w14:schemeClr w14:val="tx1"/>
            </w14:solidFill>
          </w14:textFill>
        </w:rPr>
        <w:t>植物生理学部分</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hint="eastAsia" w:ascii="仿宋" w:hAnsi="仿宋" w:eastAsia="仿宋" w:cs="Tahoma"/>
          <w:color w:val="000000" w:themeColor="text1"/>
          <w14:textFill>
            <w14:solidFill>
              <w14:schemeClr w14:val="tx1"/>
            </w14:solidFill>
          </w14:textFill>
        </w:rPr>
        <w:t>1植物的水分生理</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1.1 </w:t>
      </w:r>
      <w:r>
        <w:rPr>
          <w:rFonts w:hint="eastAsia" w:ascii="仿宋" w:hAnsi="仿宋" w:eastAsia="仿宋" w:cs="Tahoma"/>
          <w:color w:val="000000" w:themeColor="text1"/>
          <w14:textFill>
            <w14:solidFill>
              <w14:schemeClr w14:val="tx1"/>
            </w14:solidFill>
          </w14:textFill>
        </w:rPr>
        <w:t>植物对水分的需要</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1.2 </w:t>
      </w:r>
      <w:r>
        <w:rPr>
          <w:rFonts w:hint="eastAsia" w:ascii="仿宋" w:hAnsi="仿宋" w:eastAsia="仿宋" w:cs="Tahoma"/>
          <w:color w:val="000000" w:themeColor="text1"/>
          <w14:textFill>
            <w14:solidFill>
              <w14:schemeClr w14:val="tx1"/>
            </w14:solidFill>
          </w14:textFill>
        </w:rPr>
        <w:t>植物细胞对水分的吸收</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1.3 </w:t>
      </w:r>
      <w:r>
        <w:rPr>
          <w:rFonts w:hint="eastAsia" w:ascii="仿宋" w:hAnsi="仿宋" w:eastAsia="仿宋" w:cs="Tahoma"/>
          <w:color w:val="000000" w:themeColor="text1"/>
          <w14:textFill>
            <w14:solidFill>
              <w14:schemeClr w14:val="tx1"/>
            </w14:solidFill>
          </w14:textFill>
        </w:rPr>
        <w:t>根系吸水和水分向上运输</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1.4 </w:t>
      </w:r>
      <w:r>
        <w:rPr>
          <w:rFonts w:hint="eastAsia" w:ascii="仿宋" w:hAnsi="仿宋" w:eastAsia="仿宋" w:cs="Tahoma"/>
          <w:color w:val="000000" w:themeColor="text1"/>
          <w14:textFill>
            <w14:solidFill>
              <w14:schemeClr w14:val="tx1"/>
            </w14:solidFill>
          </w14:textFill>
        </w:rPr>
        <w:t>植物的蒸腾作用</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1.5</w:t>
      </w:r>
      <w:r>
        <w:rPr>
          <w:rFonts w:hint="eastAsia" w:ascii="仿宋" w:hAnsi="仿宋" w:eastAsia="仿宋" w:cs="Tahoma"/>
          <w:color w:val="000000" w:themeColor="text1"/>
          <w14:textFill>
            <w14:solidFill>
              <w14:schemeClr w14:val="tx1"/>
            </w14:solidFill>
          </w14:textFill>
        </w:rPr>
        <w:t>合理灌溉的生理基础</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hint="eastAsia" w:ascii="仿宋" w:hAnsi="仿宋" w:eastAsia="仿宋" w:cs="Tahoma"/>
          <w:color w:val="000000" w:themeColor="text1"/>
          <w14:textFill>
            <w14:solidFill>
              <w14:schemeClr w14:val="tx1"/>
            </w14:solidFill>
          </w14:textFill>
        </w:rPr>
        <w:t>本章重点：本章所涉及基本概念；水的生理作用，植物的含水量，在植物体内的存在形式；水势的概念，影响细胞水势的重要因子（细胞水势的组成），植物细胞水势的变化；植物细胞对水分的吸收</w:t>
      </w:r>
      <w:r>
        <w:rPr>
          <w:rFonts w:ascii="仿宋" w:hAnsi="仿宋" w:eastAsia="仿宋" w:cs="Tahoma"/>
          <w:color w:val="000000" w:themeColor="text1"/>
          <w14:textFill>
            <w14:solidFill>
              <w14:schemeClr w14:val="tx1"/>
            </w14:solidFill>
          </w14:textFill>
        </w:rPr>
        <w:t xml:space="preserve"> </w:t>
      </w:r>
      <w:r>
        <w:rPr>
          <w:rFonts w:hint="eastAsia" w:ascii="仿宋" w:hAnsi="仿宋" w:eastAsia="仿宋" w:cs="Tahoma"/>
          <w:color w:val="000000" w:themeColor="text1"/>
          <w14:textFill>
            <w14:solidFill>
              <w14:schemeClr w14:val="tx1"/>
            </w14:solidFill>
          </w14:textFill>
        </w:rPr>
        <w:t>（细胞的渗透作用，吸胀作用，水分进入细胞的途径及水孔蛋白；根系对水分的吸收（吸收部位与途径，吸水动力，影响根系吸水的外部条件）；蒸腾作用的意义、指标、何部位；气孔蒸腾，影响蒸腾的内外因子；水分运输的途径和动力，输导系统损伤对水分运输的影响，水分运输的速度；水分运输的蒸腾拉力</w:t>
      </w:r>
      <w:r>
        <w:rPr>
          <w:rFonts w:ascii="仿宋" w:hAnsi="仿宋" w:eastAsia="仿宋" w:cs="Tahoma"/>
          <w:color w:val="000000" w:themeColor="text1"/>
          <w14:textFill>
            <w14:solidFill>
              <w14:schemeClr w14:val="tx1"/>
            </w14:solidFill>
          </w14:textFill>
        </w:rPr>
        <w:t>-</w:t>
      </w:r>
      <w:r>
        <w:rPr>
          <w:rFonts w:hint="eastAsia" w:ascii="仿宋" w:hAnsi="仿宋" w:eastAsia="仿宋" w:cs="Tahoma"/>
          <w:color w:val="000000" w:themeColor="text1"/>
          <w14:textFill>
            <w14:solidFill>
              <w14:schemeClr w14:val="tx1"/>
            </w14:solidFill>
          </w14:textFill>
        </w:rPr>
        <w:t>内聚力</w:t>
      </w:r>
      <w:r>
        <w:rPr>
          <w:rFonts w:ascii="仿宋" w:hAnsi="仿宋" w:eastAsia="仿宋" w:cs="Tahoma"/>
          <w:color w:val="000000" w:themeColor="text1"/>
          <w14:textFill>
            <w14:solidFill>
              <w14:schemeClr w14:val="tx1"/>
            </w14:solidFill>
          </w14:textFill>
        </w:rPr>
        <w:t>-</w:t>
      </w:r>
      <w:r>
        <w:rPr>
          <w:rFonts w:hint="eastAsia" w:ascii="仿宋" w:hAnsi="仿宋" w:eastAsia="仿宋" w:cs="Tahoma"/>
          <w:color w:val="000000" w:themeColor="text1"/>
          <w14:textFill>
            <w14:solidFill>
              <w14:schemeClr w14:val="tx1"/>
            </w14:solidFill>
          </w14:textFill>
        </w:rPr>
        <w:t>张力学说。</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hint="eastAsia" w:ascii="仿宋" w:hAnsi="仿宋" w:eastAsia="仿宋" w:cs="Tahoma"/>
          <w:color w:val="000000" w:themeColor="text1"/>
          <w14:textFill>
            <w14:solidFill>
              <w14:schemeClr w14:val="tx1"/>
            </w14:solidFill>
          </w14:textFill>
        </w:rPr>
        <w:t>2</w:t>
      </w:r>
      <w:r>
        <w:rPr>
          <w:rFonts w:ascii="仿宋" w:hAnsi="仿宋" w:eastAsia="仿宋" w:cs="Tahoma"/>
          <w:color w:val="000000" w:themeColor="text1"/>
          <w14:textFill>
            <w14:solidFill>
              <w14:schemeClr w14:val="tx1"/>
            </w14:solidFill>
          </w14:textFill>
        </w:rPr>
        <w:t xml:space="preserve"> </w:t>
      </w:r>
      <w:r>
        <w:rPr>
          <w:rFonts w:hint="eastAsia" w:ascii="仿宋" w:hAnsi="仿宋" w:eastAsia="仿宋" w:cs="Tahoma"/>
          <w:color w:val="000000" w:themeColor="text1"/>
          <w14:textFill>
            <w14:solidFill>
              <w14:schemeClr w14:val="tx1"/>
            </w14:solidFill>
          </w14:textFill>
        </w:rPr>
        <w:t>植物的矿质营养</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2.1 </w:t>
      </w:r>
      <w:r>
        <w:rPr>
          <w:rFonts w:hint="eastAsia" w:ascii="仿宋" w:hAnsi="仿宋" w:eastAsia="仿宋" w:cs="Tahoma"/>
          <w:color w:val="000000" w:themeColor="text1"/>
          <w14:textFill>
            <w14:solidFill>
              <w14:schemeClr w14:val="tx1"/>
            </w14:solidFill>
          </w14:textFill>
        </w:rPr>
        <w:t>植物的必需元素及其生理作用</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2.2 </w:t>
      </w:r>
      <w:r>
        <w:rPr>
          <w:rFonts w:hint="eastAsia" w:ascii="仿宋" w:hAnsi="仿宋" w:eastAsia="仿宋" w:cs="Tahoma"/>
          <w:color w:val="000000" w:themeColor="text1"/>
          <w14:textFill>
            <w14:solidFill>
              <w14:schemeClr w14:val="tx1"/>
            </w14:solidFill>
          </w14:textFill>
        </w:rPr>
        <w:t>植物细胞对矿质元素的吸收</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2.3  </w:t>
      </w:r>
      <w:r>
        <w:rPr>
          <w:rFonts w:hint="eastAsia" w:ascii="仿宋" w:hAnsi="仿宋" w:eastAsia="仿宋" w:cs="Tahoma"/>
          <w:color w:val="000000" w:themeColor="text1"/>
          <w14:textFill>
            <w14:solidFill>
              <w14:schemeClr w14:val="tx1"/>
            </w14:solidFill>
          </w14:textFill>
        </w:rPr>
        <w:t>植物体对矿质元素的吸收</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2.4 </w:t>
      </w:r>
      <w:r>
        <w:rPr>
          <w:rFonts w:hint="eastAsia" w:ascii="仿宋" w:hAnsi="仿宋" w:eastAsia="仿宋" w:cs="Tahoma"/>
          <w:color w:val="000000" w:themeColor="text1"/>
          <w14:textFill>
            <w14:solidFill>
              <w14:schemeClr w14:val="tx1"/>
            </w14:solidFill>
          </w14:textFill>
        </w:rPr>
        <w:t>矿质元素在植物体内的运输和分配</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2.5</w:t>
      </w:r>
      <w:r>
        <w:rPr>
          <w:rFonts w:hint="eastAsia" w:ascii="仿宋" w:hAnsi="仿宋" w:eastAsia="仿宋" w:cs="Tahoma"/>
          <w:color w:val="000000" w:themeColor="text1"/>
          <w14:textFill>
            <w14:solidFill>
              <w14:schemeClr w14:val="tx1"/>
            </w14:solidFill>
          </w14:textFill>
        </w:rPr>
        <w:t>植物对氮、磷和硫的同化</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2.6 </w:t>
      </w:r>
      <w:r>
        <w:rPr>
          <w:rFonts w:hint="eastAsia" w:ascii="仿宋" w:hAnsi="仿宋" w:eastAsia="仿宋" w:cs="Tahoma"/>
          <w:color w:val="000000" w:themeColor="text1"/>
          <w14:textFill>
            <w14:solidFill>
              <w14:schemeClr w14:val="tx1"/>
            </w14:solidFill>
          </w14:textFill>
        </w:rPr>
        <w:t>合理施肥的生理基础</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hint="eastAsia" w:ascii="仿宋" w:hAnsi="仿宋" w:eastAsia="仿宋" w:cs="Tahoma"/>
          <w:color w:val="000000" w:themeColor="text1"/>
          <w14:textFill>
            <w14:solidFill>
              <w14:schemeClr w14:val="tx1"/>
            </w14:solidFill>
          </w14:textFill>
        </w:rPr>
        <w:t>本章重点：本章所涉及基本概念；必需元素的生理作用；必需元素缺乏症及其诊断；细胞吸收矿质元素的特点与途径；离子的被动、主动吸收；根对矿质的吸收；影响根部吸收矿质的因子；地上部分对矿质的吸收；矿质在植物体内的运输、分配；生物固氮，硝酸盐及亚硝酸盐的还原；氨态氮、硫酸盐、磷酸盐的同化。</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hint="eastAsia" w:ascii="仿宋" w:hAnsi="仿宋" w:eastAsia="仿宋" w:cs="Tahoma"/>
          <w:color w:val="000000" w:themeColor="text1"/>
          <w14:textFill>
            <w14:solidFill>
              <w14:schemeClr w14:val="tx1"/>
            </w14:solidFill>
          </w14:textFill>
        </w:rPr>
        <w:t>3</w:t>
      </w:r>
      <w:r>
        <w:rPr>
          <w:rFonts w:ascii="仿宋" w:hAnsi="仿宋" w:eastAsia="仿宋" w:cs="Tahoma"/>
          <w:color w:val="000000" w:themeColor="text1"/>
          <w14:textFill>
            <w14:solidFill>
              <w14:schemeClr w14:val="tx1"/>
            </w14:solidFill>
          </w14:textFill>
        </w:rPr>
        <w:t xml:space="preserve"> </w:t>
      </w:r>
      <w:r>
        <w:rPr>
          <w:rFonts w:hint="eastAsia" w:ascii="仿宋" w:hAnsi="仿宋" w:eastAsia="仿宋" w:cs="Tahoma"/>
          <w:color w:val="000000" w:themeColor="text1"/>
          <w14:textFill>
            <w14:solidFill>
              <w14:schemeClr w14:val="tx1"/>
            </w14:solidFill>
          </w14:textFill>
        </w:rPr>
        <w:t>植物的光合作用</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3.1 </w:t>
      </w:r>
      <w:r>
        <w:rPr>
          <w:rFonts w:hint="eastAsia" w:ascii="仿宋" w:hAnsi="仿宋" w:eastAsia="仿宋" w:cs="Tahoma"/>
          <w:color w:val="000000" w:themeColor="text1"/>
          <w14:textFill>
            <w14:solidFill>
              <w14:schemeClr w14:val="tx1"/>
            </w14:solidFill>
          </w14:textFill>
        </w:rPr>
        <w:t>光合作用的重要性</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3.2 </w:t>
      </w:r>
      <w:r>
        <w:rPr>
          <w:rFonts w:hint="eastAsia" w:ascii="仿宋" w:hAnsi="仿宋" w:eastAsia="仿宋" w:cs="Tahoma"/>
          <w:color w:val="000000" w:themeColor="text1"/>
          <w14:textFill>
            <w14:solidFill>
              <w14:schemeClr w14:val="tx1"/>
            </w14:solidFill>
          </w14:textFill>
        </w:rPr>
        <w:t>叶绿体及其色素</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3.3 </w:t>
      </w:r>
      <w:r>
        <w:rPr>
          <w:rFonts w:hint="eastAsia" w:ascii="仿宋" w:hAnsi="仿宋" w:eastAsia="仿宋" w:cs="Tahoma"/>
          <w:color w:val="000000" w:themeColor="text1"/>
          <w14:textFill>
            <w14:solidFill>
              <w14:schemeClr w14:val="tx1"/>
            </w14:solidFill>
          </w14:textFill>
        </w:rPr>
        <w:t>光合作用的过程（</w:t>
      </w:r>
      <w:r>
        <w:rPr>
          <w:rFonts w:ascii="仿宋" w:hAnsi="仿宋" w:eastAsia="仿宋" w:cs="Tahoma"/>
          <w:color w:val="000000" w:themeColor="text1"/>
          <w14:textFill>
            <w14:solidFill>
              <w14:schemeClr w14:val="tx1"/>
            </w14:solidFill>
          </w14:textFill>
        </w:rPr>
        <w:t>I</w:t>
      </w:r>
      <w:r>
        <w:rPr>
          <w:rFonts w:hint="eastAsia" w:ascii="仿宋" w:hAnsi="仿宋" w:eastAsia="仿宋" w:cs="Tahoma"/>
          <w:color w:val="000000" w:themeColor="text1"/>
          <w14:textFill>
            <w14:solidFill>
              <w14:schemeClr w14:val="tx1"/>
            </w14:solidFill>
          </w14:textFill>
        </w:rPr>
        <w:t>）光的吸收</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3.4 </w:t>
      </w:r>
      <w:r>
        <w:rPr>
          <w:rFonts w:hint="eastAsia" w:ascii="仿宋" w:hAnsi="仿宋" w:eastAsia="仿宋" w:cs="Tahoma"/>
          <w:color w:val="000000" w:themeColor="text1"/>
          <w14:textFill>
            <w14:solidFill>
              <w14:schemeClr w14:val="tx1"/>
            </w14:solidFill>
          </w14:textFill>
        </w:rPr>
        <w:t>光合作用的过程（</w:t>
      </w:r>
      <w:r>
        <w:rPr>
          <w:rFonts w:ascii="仿宋" w:hAnsi="仿宋" w:eastAsia="仿宋" w:cs="Tahoma"/>
          <w:color w:val="000000" w:themeColor="text1"/>
          <w14:textFill>
            <w14:solidFill>
              <w14:schemeClr w14:val="tx1"/>
            </w14:solidFill>
          </w14:textFill>
        </w:rPr>
        <w:t>II</w:t>
      </w:r>
      <w:r>
        <w:rPr>
          <w:rFonts w:hint="eastAsia" w:ascii="仿宋" w:hAnsi="仿宋" w:eastAsia="仿宋" w:cs="Tahoma"/>
          <w:color w:val="000000" w:themeColor="text1"/>
          <w14:textFill>
            <w14:solidFill>
              <w14:schemeClr w14:val="tx1"/>
            </w14:solidFill>
          </w14:textFill>
        </w:rPr>
        <w:t>）电子传递与光合磷酸化</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3.5 </w:t>
      </w:r>
      <w:r>
        <w:rPr>
          <w:rFonts w:hint="eastAsia" w:ascii="仿宋" w:hAnsi="仿宋" w:eastAsia="仿宋" w:cs="Tahoma"/>
          <w:color w:val="000000" w:themeColor="text1"/>
          <w14:textFill>
            <w14:solidFill>
              <w14:schemeClr w14:val="tx1"/>
            </w14:solidFill>
          </w14:textFill>
        </w:rPr>
        <w:t>光合作用的过程（</w:t>
      </w:r>
      <w:r>
        <w:rPr>
          <w:rFonts w:ascii="仿宋" w:hAnsi="仿宋" w:eastAsia="仿宋" w:cs="Tahoma"/>
          <w:color w:val="000000" w:themeColor="text1"/>
          <w14:textFill>
            <w14:solidFill>
              <w14:schemeClr w14:val="tx1"/>
            </w14:solidFill>
          </w14:textFill>
        </w:rPr>
        <w:t>III</w:t>
      </w:r>
      <w:r>
        <w:rPr>
          <w:rFonts w:hint="eastAsia" w:ascii="仿宋" w:hAnsi="仿宋" w:eastAsia="仿宋" w:cs="Tahoma"/>
          <w:color w:val="000000" w:themeColor="text1"/>
          <w14:textFill>
            <w14:solidFill>
              <w14:schemeClr w14:val="tx1"/>
            </w14:solidFill>
          </w14:textFill>
        </w:rPr>
        <w:t>）碳同化</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3.6 </w:t>
      </w:r>
      <w:r>
        <w:rPr>
          <w:rFonts w:hint="eastAsia" w:ascii="仿宋" w:hAnsi="仿宋" w:eastAsia="仿宋" w:cs="Tahoma"/>
          <w:color w:val="000000" w:themeColor="text1"/>
          <w14:textFill>
            <w14:solidFill>
              <w14:schemeClr w14:val="tx1"/>
            </w14:solidFill>
          </w14:textFill>
        </w:rPr>
        <w:t>光呼吸</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3.7 </w:t>
      </w:r>
      <w:r>
        <w:rPr>
          <w:rFonts w:hint="eastAsia" w:ascii="仿宋" w:hAnsi="仿宋" w:eastAsia="仿宋" w:cs="Tahoma"/>
          <w:color w:val="000000" w:themeColor="text1"/>
          <w14:textFill>
            <w14:solidFill>
              <w14:schemeClr w14:val="tx1"/>
            </w14:solidFill>
          </w14:textFill>
        </w:rPr>
        <w:t>影响光合作用的因素</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3.8 </w:t>
      </w:r>
      <w:r>
        <w:rPr>
          <w:rFonts w:hint="eastAsia" w:ascii="仿宋" w:hAnsi="仿宋" w:eastAsia="仿宋" w:cs="Tahoma"/>
          <w:color w:val="000000" w:themeColor="text1"/>
          <w14:textFill>
            <w14:solidFill>
              <w14:schemeClr w14:val="tx1"/>
            </w14:solidFill>
          </w14:textFill>
        </w:rPr>
        <w:t>植物对光能的利用</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hint="eastAsia" w:ascii="仿宋" w:hAnsi="仿宋" w:eastAsia="仿宋" w:cs="Tahoma"/>
          <w:color w:val="000000" w:themeColor="text1"/>
          <w14:textFill>
            <w14:solidFill>
              <w14:schemeClr w14:val="tx1"/>
            </w14:solidFill>
          </w14:textFill>
        </w:rPr>
        <w:t>本章重点：本章所涉及基本概念；全面掌握叶绿体的结构及功能；叶绿体的化学成分及光合色素；影响叶绿素合成的因素；光反应（光能吸收，电子和质子传递，光合磷酸化）；暗反应（光合还原磷酸戊糖途径，</w:t>
      </w:r>
      <w:r>
        <w:rPr>
          <w:rFonts w:ascii="仿宋" w:hAnsi="仿宋" w:eastAsia="仿宋" w:cs="Tahoma"/>
          <w:color w:val="000000" w:themeColor="text1"/>
          <w14:textFill>
            <w14:solidFill>
              <w14:schemeClr w14:val="tx1"/>
            </w14:solidFill>
          </w14:textFill>
        </w:rPr>
        <w:t>RuBP</w:t>
      </w:r>
      <w:r>
        <w:rPr>
          <w:rFonts w:hint="eastAsia" w:ascii="仿宋" w:hAnsi="仿宋" w:eastAsia="仿宋" w:cs="Tahoma"/>
          <w:color w:val="000000" w:themeColor="text1"/>
          <w14:textFill>
            <w14:solidFill>
              <w14:schemeClr w14:val="tx1"/>
            </w14:solidFill>
          </w14:textFill>
        </w:rPr>
        <w:t>羧化</w:t>
      </w:r>
      <w:r>
        <w:rPr>
          <w:rFonts w:ascii="仿宋" w:hAnsi="仿宋" w:eastAsia="仿宋" w:cs="Tahoma"/>
          <w:color w:val="000000" w:themeColor="text1"/>
          <w14:textFill>
            <w14:solidFill>
              <w14:schemeClr w14:val="tx1"/>
            </w14:solidFill>
          </w14:textFill>
        </w:rPr>
        <w:t>-</w:t>
      </w:r>
      <w:r>
        <w:rPr>
          <w:rFonts w:hint="eastAsia" w:ascii="仿宋" w:hAnsi="仿宋" w:eastAsia="仿宋" w:cs="Tahoma"/>
          <w:color w:val="000000" w:themeColor="text1"/>
          <w14:textFill>
            <w14:solidFill>
              <w14:schemeClr w14:val="tx1"/>
            </w14:solidFill>
          </w14:textFill>
        </w:rPr>
        <w:t>加氧酶，光呼吸与乙醛酸氧化，光合作用的二羧酸途径，景天酸代谢途径）；内、外因子对光合作用的影响；光合产物的运输途径和分配方向，韧皮部装载与卸出，筛管运输机制；影响光合产物运输的环境因子；植物的光能利用率及提高植物光能利用率的途径。</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hint="eastAsia" w:ascii="仿宋" w:hAnsi="仿宋" w:eastAsia="仿宋" w:cs="Tahoma"/>
          <w:color w:val="000000" w:themeColor="text1"/>
          <w14:textFill>
            <w14:solidFill>
              <w14:schemeClr w14:val="tx1"/>
            </w14:solidFill>
          </w14:textFill>
        </w:rPr>
        <w:t>4</w:t>
      </w:r>
      <w:r>
        <w:rPr>
          <w:rFonts w:ascii="仿宋" w:hAnsi="仿宋" w:eastAsia="仿宋" w:cs="Tahoma"/>
          <w:color w:val="000000" w:themeColor="text1"/>
          <w14:textFill>
            <w14:solidFill>
              <w14:schemeClr w14:val="tx1"/>
            </w14:solidFill>
          </w14:textFill>
        </w:rPr>
        <w:t xml:space="preserve"> </w:t>
      </w:r>
      <w:r>
        <w:rPr>
          <w:rFonts w:hint="eastAsia" w:ascii="仿宋" w:hAnsi="仿宋" w:eastAsia="仿宋" w:cs="Tahoma"/>
          <w:color w:val="000000" w:themeColor="text1"/>
          <w14:textFill>
            <w14:solidFill>
              <w14:schemeClr w14:val="tx1"/>
            </w14:solidFill>
          </w14:textFill>
        </w:rPr>
        <w:t>植物的呼吸作用</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4.1 </w:t>
      </w:r>
      <w:r>
        <w:rPr>
          <w:rFonts w:hint="eastAsia" w:ascii="仿宋" w:hAnsi="仿宋" w:eastAsia="仿宋" w:cs="Tahoma"/>
          <w:color w:val="000000" w:themeColor="text1"/>
          <w14:textFill>
            <w14:solidFill>
              <w14:schemeClr w14:val="tx1"/>
            </w14:solidFill>
          </w14:textFill>
        </w:rPr>
        <w:t>呼吸作用的概念、生理意义</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4.2</w:t>
      </w:r>
      <w:r>
        <w:rPr>
          <w:rFonts w:hint="eastAsia" w:ascii="仿宋" w:hAnsi="仿宋" w:eastAsia="仿宋" w:cs="Tahoma"/>
          <w:color w:val="000000" w:themeColor="text1"/>
          <w14:textFill>
            <w14:solidFill>
              <w14:schemeClr w14:val="tx1"/>
            </w14:solidFill>
          </w14:textFill>
        </w:rPr>
        <w:t>植物呼吸代谢途径的多样性</w:t>
      </w:r>
      <w:r>
        <w:rPr>
          <w:rFonts w:ascii="仿宋" w:hAnsi="仿宋" w:eastAsia="仿宋" w:cs="Tahoma"/>
          <w:color w:val="000000" w:themeColor="text1"/>
          <w14:textFill>
            <w14:solidFill>
              <w14:schemeClr w14:val="tx1"/>
            </w14:solidFill>
          </w14:textFill>
        </w:rPr>
        <w:t xml:space="preserve"> </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4.3</w:t>
      </w:r>
      <w:r>
        <w:rPr>
          <w:rFonts w:hint="eastAsia" w:ascii="仿宋" w:hAnsi="仿宋" w:eastAsia="仿宋" w:cs="Tahoma"/>
          <w:color w:val="000000" w:themeColor="text1"/>
          <w14:textFill>
            <w14:solidFill>
              <w14:schemeClr w14:val="tx1"/>
            </w14:solidFill>
          </w14:textFill>
        </w:rPr>
        <w:t>生物氧化与能量代谢</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4.4</w:t>
      </w:r>
      <w:r>
        <w:rPr>
          <w:rFonts w:hint="eastAsia" w:ascii="仿宋" w:hAnsi="仿宋" w:eastAsia="仿宋" w:cs="Tahoma"/>
          <w:color w:val="000000" w:themeColor="text1"/>
          <w14:textFill>
            <w14:solidFill>
              <w14:schemeClr w14:val="tx1"/>
            </w14:solidFill>
          </w14:textFill>
        </w:rPr>
        <w:t>呼吸作用的调控</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4.5</w:t>
      </w:r>
      <w:r>
        <w:rPr>
          <w:rFonts w:hint="eastAsia" w:ascii="仿宋" w:hAnsi="仿宋" w:eastAsia="仿宋" w:cs="Tahoma"/>
          <w:color w:val="000000" w:themeColor="text1"/>
          <w14:textFill>
            <w14:solidFill>
              <w14:schemeClr w14:val="tx1"/>
            </w14:solidFill>
          </w14:textFill>
        </w:rPr>
        <w:t>影响呼吸作用的因素</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hint="eastAsia" w:ascii="仿宋" w:hAnsi="仿宋" w:eastAsia="仿宋" w:cs="Tahoma"/>
          <w:color w:val="000000" w:themeColor="text1"/>
          <w14:textFill>
            <w14:solidFill>
              <w14:schemeClr w14:val="tx1"/>
            </w14:solidFill>
          </w14:textFill>
        </w:rPr>
        <w:t>本章重点：本章所涉及基本概念；有氧呼吸与无氧呼吸；糖酵解，酸羧酸循环，戊糖磷酸途径，乙醛酸循环等呼吸途径及其意义；呼吸链及氧化磷酸化；呼吸电子传递途径的多样性；植物的能量贮存与利用；巴斯德效应和糖酵解调节；戊糖磷酸途径和糖酵解的调节；能量代谢调节；植物呼吸代谢途径与其他有机物代谢之间的关系；呼吸速率与呼吸商；内部影响因素；外部影响因素。</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hint="eastAsia" w:ascii="仿宋" w:hAnsi="仿宋" w:eastAsia="仿宋" w:cs="Tahoma"/>
          <w:color w:val="000000" w:themeColor="text1"/>
          <w14:textFill>
            <w14:solidFill>
              <w14:schemeClr w14:val="tx1"/>
            </w14:solidFill>
          </w14:textFill>
        </w:rPr>
        <w:t>5</w:t>
      </w:r>
      <w:r>
        <w:rPr>
          <w:rFonts w:ascii="仿宋" w:hAnsi="仿宋" w:eastAsia="仿宋" w:cs="Tahoma"/>
          <w:color w:val="000000" w:themeColor="text1"/>
          <w14:textFill>
            <w14:solidFill>
              <w14:schemeClr w14:val="tx1"/>
            </w14:solidFill>
          </w14:textFill>
        </w:rPr>
        <w:t xml:space="preserve"> </w:t>
      </w:r>
      <w:r>
        <w:rPr>
          <w:rFonts w:hint="eastAsia" w:ascii="仿宋" w:hAnsi="仿宋" w:eastAsia="仿宋" w:cs="Tahoma"/>
          <w:color w:val="000000" w:themeColor="text1"/>
          <w14:textFill>
            <w14:solidFill>
              <w14:schemeClr w14:val="tx1"/>
            </w14:solidFill>
          </w14:textFill>
        </w:rPr>
        <w:t>植物体内有机物的代谢</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5.1 </w:t>
      </w:r>
      <w:r>
        <w:rPr>
          <w:rFonts w:hint="eastAsia" w:ascii="仿宋" w:hAnsi="仿宋" w:eastAsia="仿宋" w:cs="Tahoma"/>
          <w:color w:val="000000" w:themeColor="text1"/>
          <w14:textFill>
            <w14:solidFill>
              <w14:schemeClr w14:val="tx1"/>
            </w14:solidFill>
          </w14:textFill>
        </w:rPr>
        <w:t>植物的初生及次生代谢</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5.2 </w:t>
      </w:r>
      <w:r>
        <w:rPr>
          <w:rFonts w:hint="eastAsia" w:ascii="仿宋" w:hAnsi="仿宋" w:eastAsia="仿宋" w:cs="Tahoma"/>
          <w:color w:val="000000" w:themeColor="text1"/>
          <w14:textFill>
            <w14:solidFill>
              <w14:schemeClr w14:val="tx1"/>
            </w14:solidFill>
          </w14:textFill>
        </w:rPr>
        <w:t>萜类</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5.3 </w:t>
      </w:r>
      <w:r>
        <w:rPr>
          <w:rFonts w:hint="eastAsia" w:ascii="仿宋" w:hAnsi="仿宋" w:eastAsia="仿宋" w:cs="Tahoma"/>
          <w:color w:val="000000" w:themeColor="text1"/>
          <w14:textFill>
            <w14:solidFill>
              <w14:schemeClr w14:val="tx1"/>
            </w14:solidFill>
          </w14:textFill>
        </w:rPr>
        <w:t>酚类</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5.4</w:t>
      </w:r>
      <w:r>
        <w:rPr>
          <w:rFonts w:hint="eastAsia" w:ascii="仿宋" w:hAnsi="仿宋" w:eastAsia="仿宋" w:cs="Tahoma"/>
          <w:color w:val="000000" w:themeColor="text1"/>
          <w14:textFill>
            <w14:solidFill>
              <w14:schemeClr w14:val="tx1"/>
            </w14:solidFill>
          </w14:textFill>
        </w:rPr>
        <w:t>含氮次生代谢物</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5.5</w:t>
      </w:r>
      <w:r>
        <w:rPr>
          <w:rFonts w:hint="eastAsia" w:ascii="仿宋" w:hAnsi="仿宋" w:eastAsia="仿宋" w:cs="Tahoma"/>
          <w:color w:val="000000" w:themeColor="text1"/>
          <w14:textFill>
            <w14:solidFill>
              <w14:schemeClr w14:val="tx1"/>
            </w14:solidFill>
          </w14:textFill>
        </w:rPr>
        <w:t>次生代谢的基因工程（不做重点要求）</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hint="eastAsia" w:ascii="仿宋" w:hAnsi="仿宋" w:eastAsia="仿宋" w:cs="Tahoma"/>
          <w:color w:val="000000" w:themeColor="text1"/>
          <w14:textFill>
            <w14:solidFill>
              <w14:schemeClr w14:val="tx1"/>
            </w14:solidFill>
          </w14:textFill>
        </w:rPr>
        <w:t>本章重点：本章所涉及基本概念；次生代谢与初生代谢的关系；萜类化合物的合成途径及功能；酚类化合物的合成途径及功能；含氮次生代谢物的合成及功能；植物防御的信号转导机制。</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hint="eastAsia" w:ascii="仿宋" w:hAnsi="仿宋" w:eastAsia="仿宋" w:cs="Tahoma"/>
          <w:color w:val="000000" w:themeColor="text1"/>
          <w14:textFill>
            <w14:solidFill>
              <w14:schemeClr w14:val="tx1"/>
            </w14:solidFill>
          </w14:textFill>
        </w:rPr>
        <w:t>6</w:t>
      </w:r>
      <w:r>
        <w:rPr>
          <w:rFonts w:ascii="仿宋" w:hAnsi="仿宋" w:eastAsia="仿宋" w:cs="Tahoma"/>
          <w:color w:val="000000" w:themeColor="text1"/>
          <w14:textFill>
            <w14:solidFill>
              <w14:schemeClr w14:val="tx1"/>
            </w14:solidFill>
          </w14:textFill>
        </w:rPr>
        <w:t xml:space="preserve"> </w:t>
      </w:r>
      <w:r>
        <w:rPr>
          <w:rFonts w:hint="eastAsia" w:ascii="仿宋" w:hAnsi="仿宋" w:eastAsia="仿宋" w:cs="Tahoma"/>
          <w:color w:val="000000" w:themeColor="text1"/>
          <w14:textFill>
            <w14:solidFill>
              <w14:schemeClr w14:val="tx1"/>
            </w14:solidFill>
          </w14:textFill>
        </w:rPr>
        <w:t>植物生长物质</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6.1  </w:t>
      </w:r>
      <w:r>
        <w:rPr>
          <w:rFonts w:hint="eastAsia" w:ascii="仿宋" w:hAnsi="仿宋" w:eastAsia="仿宋" w:cs="Tahoma"/>
          <w:color w:val="000000" w:themeColor="text1"/>
          <w14:textFill>
            <w14:solidFill>
              <w14:schemeClr w14:val="tx1"/>
            </w14:solidFill>
          </w14:textFill>
        </w:rPr>
        <w:t>生长素类</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6.2  </w:t>
      </w:r>
      <w:r>
        <w:rPr>
          <w:rFonts w:hint="eastAsia" w:ascii="仿宋" w:hAnsi="仿宋" w:eastAsia="仿宋" w:cs="Tahoma"/>
          <w:color w:val="000000" w:themeColor="text1"/>
          <w14:textFill>
            <w14:solidFill>
              <w14:schemeClr w14:val="tx1"/>
            </w14:solidFill>
          </w14:textFill>
        </w:rPr>
        <w:t>赤霉素类</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6.3  </w:t>
      </w:r>
      <w:r>
        <w:rPr>
          <w:rFonts w:hint="eastAsia" w:ascii="仿宋" w:hAnsi="仿宋" w:eastAsia="仿宋" w:cs="Tahoma"/>
          <w:color w:val="000000" w:themeColor="text1"/>
          <w14:textFill>
            <w14:solidFill>
              <w14:schemeClr w14:val="tx1"/>
            </w14:solidFill>
          </w14:textFill>
        </w:rPr>
        <w:t>细胞分裂素类</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6.4  </w:t>
      </w:r>
      <w:r>
        <w:rPr>
          <w:rFonts w:hint="eastAsia" w:ascii="仿宋" w:hAnsi="仿宋" w:eastAsia="仿宋" w:cs="Tahoma"/>
          <w:color w:val="000000" w:themeColor="text1"/>
          <w14:textFill>
            <w14:solidFill>
              <w14:schemeClr w14:val="tx1"/>
            </w14:solidFill>
          </w14:textFill>
        </w:rPr>
        <w:t>乙烯</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6.5  </w:t>
      </w:r>
      <w:r>
        <w:rPr>
          <w:rFonts w:hint="eastAsia" w:ascii="仿宋" w:hAnsi="仿宋" w:eastAsia="仿宋" w:cs="Tahoma"/>
          <w:color w:val="000000" w:themeColor="text1"/>
          <w14:textFill>
            <w14:solidFill>
              <w14:schemeClr w14:val="tx1"/>
            </w14:solidFill>
          </w14:textFill>
        </w:rPr>
        <w:t>脱落酸</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6.6  </w:t>
      </w:r>
      <w:r>
        <w:rPr>
          <w:rFonts w:hint="eastAsia" w:ascii="仿宋" w:hAnsi="仿宋" w:eastAsia="仿宋" w:cs="Tahoma"/>
          <w:color w:val="000000" w:themeColor="text1"/>
          <w14:textFill>
            <w14:solidFill>
              <w14:schemeClr w14:val="tx1"/>
            </w14:solidFill>
          </w14:textFill>
        </w:rPr>
        <w:t>其他天然植物生长物质</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6.7  </w:t>
      </w:r>
      <w:r>
        <w:rPr>
          <w:rFonts w:hint="eastAsia" w:ascii="仿宋" w:hAnsi="仿宋" w:eastAsia="仿宋" w:cs="Tahoma"/>
          <w:color w:val="000000" w:themeColor="text1"/>
          <w14:textFill>
            <w14:solidFill>
              <w14:schemeClr w14:val="tx1"/>
            </w14:solidFill>
          </w14:textFill>
        </w:rPr>
        <w:t>植物生长调节剂的应用</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hint="eastAsia" w:ascii="仿宋" w:hAnsi="仿宋" w:eastAsia="仿宋" w:cs="Tahoma"/>
          <w:color w:val="000000" w:themeColor="text1"/>
          <w14:textFill>
            <w14:solidFill>
              <w14:schemeClr w14:val="tx1"/>
            </w14:solidFill>
          </w14:textFill>
        </w:rPr>
        <w:t>本章重点：本章所涉及基本概念；五大类植物激素的发现、种类、结构；生长素的生物合成、分解、极性运输；细胞分裂素、赤霉素、脱落酸的代谢途径；乙烯合成及其调控；植物激素代谢的相互关系；生长素的作用特点及生理作用；细胞分裂素、赤霉素、脱落酸、乙烯的生理作用；植物激素的协同和拮抗作用；植物激素的作用模式；植物激素结合蛋白和受体蛋白；植物激素对基因表达的调控；油菜素内脂、多胺、茉莉酸及其衍生物、水杨酸的生理作用。</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hint="eastAsia" w:ascii="仿宋" w:hAnsi="仿宋" w:eastAsia="仿宋" w:cs="Tahoma"/>
          <w:color w:val="000000" w:themeColor="text1"/>
          <w14:textFill>
            <w14:solidFill>
              <w14:schemeClr w14:val="tx1"/>
            </w14:solidFill>
          </w14:textFill>
        </w:rPr>
        <w:t>7</w:t>
      </w:r>
      <w:r>
        <w:rPr>
          <w:rFonts w:ascii="仿宋" w:hAnsi="仿宋" w:eastAsia="仿宋" w:cs="Tahoma"/>
          <w:color w:val="000000" w:themeColor="text1"/>
          <w14:textFill>
            <w14:solidFill>
              <w14:schemeClr w14:val="tx1"/>
            </w14:solidFill>
          </w14:textFill>
        </w:rPr>
        <w:t xml:space="preserve"> </w:t>
      </w:r>
      <w:r>
        <w:rPr>
          <w:rFonts w:hint="eastAsia" w:ascii="仿宋" w:hAnsi="仿宋" w:eastAsia="仿宋" w:cs="Tahoma"/>
          <w:color w:val="000000" w:themeColor="text1"/>
          <w14:textFill>
            <w14:solidFill>
              <w14:schemeClr w14:val="tx1"/>
            </w14:solidFill>
          </w14:textFill>
        </w:rPr>
        <w:t>植物生长生理</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7.1 </w:t>
      </w:r>
      <w:r>
        <w:rPr>
          <w:rFonts w:hint="eastAsia" w:ascii="仿宋" w:hAnsi="仿宋" w:eastAsia="仿宋" w:cs="Tahoma"/>
          <w:color w:val="000000" w:themeColor="text1"/>
          <w14:textFill>
            <w14:solidFill>
              <w14:schemeClr w14:val="tx1"/>
            </w14:solidFill>
          </w14:textFill>
        </w:rPr>
        <w:t>种子萌发的生理</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7.2 </w:t>
      </w:r>
      <w:r>
        <w:rPr>
          <w:rFonts w:hint="eastAsia" w:ascii="仿宋" w:hAnsi="仿宋" w:eastAsia="仿宋" w:cs="Tahoma"/>
          <w:color w:val="000000" w:themeColor="text1"/>
          <w14:textFill>
            <w14:solidFill>
              <w14:schemeClr w14:val="tx1"/>
            </w14:solidFill>
          </w14:textFill>
        </w:rPr>
        <w:t>细胞生长的生理</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7.3 </w:t>
      </w:r>
      <w:r>
        <w:rPr>
          <w:rFonts w:hint="eastAsia" w:ascii="仿宋" w:hAnsi="仿宋" w:eastAsia="仿宋" w:cs="Tahoma"/>
          <w:color w:val="000000" w:themeColor="text1"/>
          <w14:textFill>
            <w14:solidFill>
              <w14:schemeClr w14:val="tx1"/>
            </w14:solidFill>
          </w14:textFill>
        </w:rPr>
        <w:t>植物营养器官生长</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7.4 </w:t>
      </w:r>
      <w:r>
        <w:rPr>
          <w:rFonts w:hint="eastAsia" w:ascii="仿宋" w:hAnsi="仿宋" w:eastAsia="仿宋" w:cs="Tahoma"/>
          <w:color w:val="000000" w:themeColor="text1"/>
          <w14:textFill>
            <w14:solidFill>
              <w14:schemeClr w14:val="tx1"/>
            </w14:solidFill>
          </w14:textFill>
        </w:rPr>
        <w:t>植物生长的相关性</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7.5 </w:t>
      </w:r>
      <w:r>
        <w:rPr>
          <w:rFonts w:hint="eastAsia" w:ascii="仿宋" w:hAnsi="仿宋" w:eastAsia="仿宋" w:cs="Tahoma"/>
          <w:color w:val="000000" w:themeColor="text1"/>
          <w14:textFill>
            <w14:solidFill>
              <w14:schemeClr w14:val="tx1"/>
            </w14:solidFill>
          </w14:textFill>
        </w:rPr>
        <w:t>植物的运动</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hint="eastAsia" w:ascii="仿宋" w:hAnsi="仿宋" w:eastAsia="仿宋" w:cs="Tahoma"/>
          <w:color w:val="000000" w:themeColor="text1"/>
          <w14:textFill>
            <w14:solidFill>
              <w14:schemeClr w14:val="tx1"/>
            </w14:solidFill>
          </w14:textFill>
        </w:rPr>
        <w:t>本章重点：本章所涉及基本概念；植物细胞生长、分化的规律，细胞分化的条件及调控；生长大周期，生长分析的指标及应用，树木生长规律；生长相关性（地上、地下相关性，营养、生殖生长相关性，主干、侧枝相关性，顶芽、侧芽相关性等）；温度、光、水分、重力对植物生长发育的影响；蓝光受体及其作用，紫外光受体及其作用，光敏色素及其作用，光敏色素的作用机理；植物运动的种类。</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hint="eastAsia" w:ascii="仿宋" w:hAnsi="仿宋" w:eastAsia="仿宋" w:cs="Tahoma"/>
          <w:color w:val="000000" w:themeColor="text1"/>
          <w14:textFill>
            <w14:solidFill>
              <w14:schemeClr w14:val="tx1"/>
            </w14:solidFill>
          </w14:textFill>
        </w:rPr>
        <w:t>8</w:t>
      </w:r>
      <w:r>
        <w:rPr>
          <w:rFonts w:ascii="仿宋" w:hAnsi="仿宋" w:eastAsia="仿宋" w:cs="Tahoma"/>
          <w:color w:val="000000" w:themeColor="text1"/>
          <w14:textFill>
            <w14:solidFill>
              <w14:schemeClr w14:val="tx1"/>
            </w14:solidFill>
          </w14:textFill>
        </w:rPr>
        <w:t xml:space="preserve"> </w:t>
      </w:r>
      <w:r>
        <w:rPr>
          <w:rFonts w:hint="eastAsia" w:ascii="仿宋" w:hAnsi="仿宋" w:eastAsia="仿宋" w:cs="Tahoma"/>
          <w:color w:val="000000" w:themeColor="text1"/>
          <w14:textFill>
            <w14:solidFill>
              <w14:schemeClr w14:val="tx1"/>
            </w14:solidFill>
          </w14:textFill>
        </w:rPr>
        <w:t>植物的生殖生理</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8.1</w:t>
      </w:r>
      <w:r>
        <w:rPr>
          <w:rFonts w:hint="eastAsia" w:ascii="仿宋" w:hAnsi="仿宋" w:eastAsia="仿宋" w:cs="Tahoma"/>
          <w:color w:val="000000" w:themeColor="text1"/>
          <w14:textFill>
            <w14:solidFill>
              <w14:schemeClr w14:val="tx1"/>
            </w14:solidFill>
          </w14:textFill>
        </w:rPr>
        <w:t>．</w:t>
      </w:r>
      <w:r>
        <w:rPr>
          <w:rFonts w:ascii="仿宋" w:hAnsi="仿宋" w:eastAsia="仿宋" w:cs="Tahoma"/>
          <w:color w:val="000000" w:themeColor="text1"/>
          <w14:textFill>
            <w14:solidFill>
              <w14:schemeClr w14:val="tx1"/>
            </w14:solidFill>
          </w14:textFill>
        </w:rPr>
        <w:t xml:space="preserve"> </w:t>
      </w:r>
      <w:r>
        <w:rPr>
          <w:rFonts w:hint="eastAsia" w:ascii="仿宋" w:hAnsi="仿宋" w:eastAsia="仿宋" w:cs="Tahoma"/>
          <w:color w:val="000000" w:themeColor="text1"/>
          <w14:textFill>
            <w14:solidFill>
              <w14:schemeClr w14:val="tx1"/>
            </w14:solidFill>
          </w14:textFill>
        </w:rPr>
        <w:t>幼年期</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8.2</w:t>
      </w:r>
      <w:r>
        <w:rPr>
          <w:rFonts w:hint="eastAsia" w:ascii="仿宋" w:hAnsi="仿宋" w:eastAsia="仿宋" w:cs="Tahoma"/>
          <w:color w:val="000000" w:themeColor="text1"/>
          <w14:textFill>
            <w14:solidFill>
              <w14:schemeClr w14:val="tx1"/>
            </w14:solidFill>
          </w14:textFill>
        </w:rPr>
        <w:t>．</w:t>
      </w:r>
      <w:r>
        <w:rPr>
          <w:rFonts w:ascii="仿宋" w:hAnsi="仿宋" w:eastAsia="仿宋" w:cs="Tahoma"/>
          <w:color w:val="000000" w:themeColor="text1"/>
          <w14:textFill>
            <w14:solidFill>
              <w14:schemeClr w14:val="tx1"/>
            </w14:solidFill>
          </w14:textFill>
        </w:rPr>
        <w:t xml:space="preserve"> </w:t>
      </w:r>
      <w:r>
        <w:rPr>
          <w:rFonts w:hint="eastAsia" w:ascii="仿宋" w:hAnsi="仿宋" w:eastAsia="仿宋" w:cs="Tahoma"/>
          <w:color w:val="000000" w:themeColor="text1"/>
          <w14:textFill>
            <w14:solidFill>
              <w14:schemeClr w14:val="tx1"/>
            </w14:solidFill>
          </w14:textFill>
        </w:rPr>
        <w:t>春化作用</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8.3</w:t>
      </w:r>
      <w:r>
        <w:rPr>
          <w:rFonts w:hint="eastAsia" w:ascii="仿宋" w:hAnsi="仿宋" w:eastAsia="仿宋" w:cs="Tahoma"/>
          <w:color w:val="000000" w:themeColor="text1"/>
          <w14:textFill>
            <w14:solidFill>
              <w14:schemeClr w14:val="tx1"/>
            </w14:solidFill>
          </w14:textFill>
        </w:rPr>
        <w:t>．</w:t>
      </w:r>
      <w:r>
        <w:rPr>
          <w:rFonts w:ascii="仿宋" w:hAnsi="仿宋" w:eastAsia="仿宋" w:cs="Tahoma"/>
          <w:color w:val="000000" w:themeColor="text1"/>
          <w14:textFill>
            <w14:solidFill>
              <w14:schemeClr w14:val="tx1"/>
            </w14:solidFill>
          </w14:textFill>
        </w:rPr>
        <w:t xml:space="preserve"> </w:t>
      </w:r>
      <w:r>
        <w:rPr>
          <w:rFonts w:hint="eastAsia" w:ascii="仿宋" w:hAnsi="仿宋" w:eastAsia="仿宋" w:cs="Tahoma"/>
          <w:color w:val="000000" w:themeColor="text1"/>
          <w14:textFill>
            <w14:solidFill>
              <w14:schemeClr w14:val="tx1"/>
            </w14:solidFill>
          </w14:textFill>
        </w:rPr>
        <w:t>光周期现象</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8.4</w:t>
      </w:r>
      <w:r>
        <w:rPr>
          <w:rFonts w:hint="eastAsia" w:ascii="仿宋" w:hAnsi="仿宋" w:eastAsia="仿宋" w:cs="Tahoma"/>
          <w:color w:val="000000" w:themeColor="text1"/>
          <w14:textFill>
            <w14:solidFill>
              <w14:schemeClr w14:val="tx1"/>
            </w14:solidFill>
          </w14:textFill>
        </w:rPr>
        <w:t>花器官的形成与开花</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8.5</w:t>
      </w:r>
      <w:r>
        <w:rPr>
          <w:rFonts w:hint="eastAsia" w:ascii="仿宋" w:hAnsi="仿宋" w:eastAsia="仿宋" w:cs="Tahoma"/>
          <w:color w:val="000000" w:themeColor="text1"/>
          <w14:textFill>
            <w14:solidFill>
              <w14:schemeClr w14:val="tx1"/>
            </w14:solidFill>
          </w14:textFill>
        </w:rPr>
        <w:t>受精生理</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hint="eastAsia" w:ascii="仿宋" w:hAnsi="仿宋" w:eastAsia="仿宋" w:cs="Tahoma"/>
          <w:color w:val="000000" w:themeColor="text1"/>
          <w14:textFill>
            <w14:solidFill>
              <w14:schemeClr w14:val="tx1"/>
            </w14:solidFill>
          </w14:textFill>
        </w:rPr>
        <w:t>本章重点：本章所涉及基本概念；植物的幼态，光周期现象，光周期反应类型，光周期诱导；光敏色素在光周期诱导中的作用；光周期反应的生理过程；暗期间断；成花过程的低温诱导与春化作用；植物感受光周期和低温诱导的部位；成花启动与花器形成的生理生化变化；影响花器形成的因素；花器官发育的基因调控（</w:t>
      </w:r>
      <w:r>
        <w:rPr>
          <w:rFonts w:ascii="仿宋" w:hAnsi="仿宋" w:eastAsia="仿宋" w:cs="Tahoma"/>
          <w:color w:val="000000" w:themeColor="text1"/>
          <w14:textFill>
            <w14:solidFill>
              <w14:schemeClr w14:val="tx1"/>
            </w14:solidFill>
          </w14:textFill>
        </w:rPr>
        <w:t>ABC</w:t>
      </w:r>
      <w:r>
        <w:rPr>
          <w:rFonts w:hint="eastAsia" w:ascii="仿宋" w:hAnsi="仿宋" w:eastAsia="仿宋" w:cs="Tahoma"/>
          <w:color w:val="000000" w:themeColor="text1"/>
          <w14:textFill>
            <w14:solidFill>
              <w14:schemeClr w14:val="tx1"/>
            </w14:solidFill>
          </w14:textFill>
        </w:rPr>
        <w:t>模型）。</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hint="eastAsia" w:ascii="仿宋" w:hAnsi="仿宋" w:eastAsia="仿宋" w:cs="Tahoma"/>
          <w:color w:val="000000" w:themeColor="text1"/>
          <w14:textFill>
            <w14:solidFill>
              <w14:schemeClr w14:val="tx1"/>
            </w14:solidFill>
          </w14:textFill>
        </w:rPr>
        <w:t>9</w:t>
      </w:r>
      <w:r>
        <w:rPr>
          <w:rFonts w:ascii="仿宋" w:hAnsi="仿宋" w:eastAsia="仿宋" w:cs="Tahoma"/>
          <w:color w:val="000000" w:themeColor="text1"/>
          <w14:textFill>
            <w14:solidFill>
              <w14:schemeClr w14:val="tx1"/>
            </w14:solidFill>
          </w14:textFill>
        </w:rPr>
        <w:t xml:space="preserve"> </w:t>
      </w:r>
      <w:r>
        <w:rPr>
          <w:rFonts w:hint="eastAsia" w:ascii="仿宋" w:hAnsi="仿宋" w:eastAsia="仿宋" w:cs="Tahoma"/>
          <w:color w:val="000000" w:themeColor="text1"/>
          <w14:textFill>
            <w14:solidFill>
              <w14:schemeClr w14:val="tx1"/>
            </w14:solidFill>
          </w14:textFill>
        </w:rPr>
        <w:t>植物的成熟与衰老生理</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9.1 </w:t>
      </w:r>
      <w:r>
        <w:rPr>
          <w:rFonts w:hint="eastAsia" w:ascii="仿宋" w:hAnsi="仿宋" w:eastAsia="仿宋" w:cs="Tahoma"/>
          <w:color w:val="000000" w:themeColor="text1"/>
          <w14:textFill>
            <w14:solidFill>
              <w14:schemeClr w14:val="tx1"/>
            </w14:solidFill>
          </w14:textFill>
        </w:rPr>
        <w:t>种子成熟生理</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9.2 </w:t>
      </w:r>
      <w:r>
        <w:rPr>
          <w:rFonts w:hint="eastAsia" w:ascii="仿宋" w:hAnsi="仿宋" w:eastAsia="仿宋" w:cs="Tahoma"/>
          <w:color w:val="000000" w:themeColor="text1"/>
          <w14:textFill>
            <w14:solidFill>
              <w14:schemeClr w14:val="tx1"/>
            </w14:solidFill>
          </w14:textFill>
        </w:rPr>
        <w:t>果实的成熟生理</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9.3 </w:t>
      </w:r>
      <w:r>
        <w:rPr>
          <w:rFonts w:hint="eastAsia" w:ascii="仿宋" w:hAnsi="仿宋" w:eastAsia="仿宋" w:cs="Tahoma"/>
          <w:color w:val="000000" w:themeColor="text1"/>
          <w14:textFill>
            <w14:solidFill>
              <w14:schemeClr w14:val="tx1"/>
            </w14:solidFill>
          </w14:textFill>
        </w:rPr>
        <w:t>植物的休眠生理</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9.4 </w:t>
      </w:r>
      <w:r>
        <w:rPr>
          <w:rFonts w:hint="eastAsia" w:ascii="仿宋" w:hAnsi="仿宋" w:eastAsia="仿宋" w:cs="Tahoma"/>
          <w:color w:val="000000" w:themeColor="text1"/>
          <w14:textFill>
            <w14:solidFill>
              <w14:schemeClr w14:val="tx1"/>
            </w14:solidFill>
          </w14:textFill>
        </w:rPr>
        <w:t>植物的衰老生理</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hint="eastAsia" w:ascii="仿宋" w:hAnsi="仿宋" w:eastAsia="仿宋" w:cs="Tahoma"/>
          <w:color w:val="000000" w:themeColor="text1"/>
          <w14:textFill>
            <w14:solidFill>
              <w14:schemeClr w14:val="tx1"/>
            </w14:solidFill>
          </w14:textFill>
        </w:rPr>
        <w:t>本章重点：本章所涉及基本概念；种子发育及基因表达，种子发育中的物质变化，种子成熟过程中的生理变化，影响种子成熟的外界因素；果实成熟时的生理生化变化，果实成熟机理，呼吸跃变期；植物衰老的表现形式与意义，衰老的生理生化变化，衰老机理；环境条件对植物衰老的影响；叶的脱落，果实的脱落。</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hint="eastAsia" w:ascii="仿宋" w:hAnsi="仿宋" w:eastAsia="仿宋" w:cs="Tahoma"/>
          <w:color w:val="000000" w:themeColor="text1"/>
          <w14:textFill>
            <w14:solidFill>
              <w14:schemeClr w14:val="tx1"/>
            </w14:solidFill>
          </w14:textFill>
        </w:rPr>
        <w:t>1</w:t>
      </w:r>
      <w:r>
        <w:rPr>
          <w:rFonts w:ascii="仿宋" w:hAnsi="仿宋" w:eastAsia="仿宋" w:cs="Tahoma"/>
          <w:color w:val="000000" w:themeColor="text1"/>
          <w14:textFill>
            <w14:solidFill>
              <w14:schemeClr w14:val="tx1"/>
            </w14:solidFill>
          </w14:textFill>
        </w:rPr>
        <w:t xml:space="preserve">0 </w:t>
      </w:r>
      <w:r>
        <w:rPr>
          <w:rFonts w:hint="eastAsia" w:ascii="仿宋" w:hAnsi="仿宋" w:eastAsia="仿宋" w:cs="Tahoma"/>
          <w:color w:val="000000" w:themeColor="text1"/>
          <w14:textFill>
            <w14:solidFill>
              <w14:schemeClr w14:val="tx1"/>
            </w14:solidFill>
          </w14:textFill>
        </w:rPr>
        <w:t>植物的逆境生理</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10.1  </w:t>
      </w:r>
      <w:r>
        <w:rPr>
          <w:rFonts w:hint="eastAsia" w:ascii="仿宋" w:hAnsi="仿宋" w:eastAsia="仿宋" w:cs="Tahoma"/>
          <w:color w:val="000000" w:themeColor="text1"/>
          <w14:textFill>
            <w14:solidFill>
              <w14:schemeClr w14:val="tx1"/>
            </w14:solidFill>
          </w14:textFill>
        </w:rPr>
        <w:t>抗逆生理通论</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10.2  </w:t>
      </w:r>
      <w:r>
        <w:rPr>
          <w:rFonts w:hint="eastAsia" w:ascii="仿宋" w:hAnsi="仿宋" w:eastAsia="仿宋" w:cs="Tahoma"/>
          <w:color w:val="000000" w:themeColor="text1"/>
          <w14:textFill>
            <w14:solidFill>
              <w14:schemeClr w14:val="tx1"/>
            </w14:solidFill>
          </w14:textFill>
        </w:rPr>
        <w:t>植物的抗冷性</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10.3  </w:t>
      </w:r>
      <w:r>
        <w:rPr>
          <w:rFonts w:hint="eastAsia" w:ascii="仿宋" w:hAnsi="仿宋" w:eastAsia="仿宋" w:cs="Tahoma"/>
          <w:color w:val="000000" w:themeColor="text1"/>
          <w14:textFill>
            <w14:solidFill>
              <w14:schemeClr w14:val="tx1"/>
            </w14:solidFill>
          </w14:textFill>
        </w:rPr>
        <w:t>植物的抗冻性</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10.4  </w:t>
      </w:r>
      <w:r>
        <w:rPr>
          <w:rFonts w:hint="eastAsia" w:ascii="仿宋" w:hAnsi="仿宋" w:eastAsia="仿宋" w:cs="Tahoma"/>
          <w:color w:val="000000" w:themeColor="text1"/>
          <w14:textFill>
            <w14:solidFill>
              <w14:schemeClr w14:val="tx1"/>
            </w14:solidFill>
          </w14:textFill>
        </w:rPr>
        <w:t>植物的抗热性</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10.5  </w:t>
      </w:r>
      <w:r>
        <w:rPr>
          <w:rFonts w:hint="eastAsia" w:ascii="仿宋" w:hAnsi="仿宋" w:eastAsia="仿宋" w:cs="Tahoma"/>
          <w:color w:val="000000" w:themeColor="text1"/>
          <w14:textFill>
            <w14:solidFill>
              <w14:schemeClr w14:val="tx1"/>
            </w14:solidFill>
          </w14:textFill>
        </w:rPr>
        <w:t>植物的抗旱性</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10.6  </w:t>
      </w:r>
      <w:r>
        <w:rPr>
          <w:rFonts w:hint="eastAsia" w:ascii="仿宋" w:hAnsi="仿宋" w:eastAsia="仿宋" w:cs="Tahoma"/>
          <w:color w:val="000000" w:themeColor="text1"/>
          <w14:textFill>
            <w14:solidFill>
              <w14:schemeClr w14:val="tx1"/>
            </w14:solidFill>
          </w14:textFill>
        </w:rPr>
        <w:t>植物的抗涝性</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10.7  </w:t>
      </w:r>
      <w:r>
        <w:rPr>
          <w:rFonts w:hint="eastAsia" w:ascii="仿宋" w:hAnsi="仿宋" w:eastAsia="仿宋" w:cs="Tahoma"/>
          <w:color w:val="000000" w:themeColor="text1"/>
          <w14:textFill>
            <w14:solidFill>
              <w14:schemeClr w14:val="tx1"/>
            </w14:solidFill>
          </w14:textFill>
        </w:rPr>
        <w:t>植物的抗盐性</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ascii="仿宋" w:hAnsi="仿宋" w:eastAsia="仿宋" w:cs="Tahoma"/>
          <w:color w:val="000000" w:themeColor="text1"/>
          <w14:textFill>
            <w14:solidFill>
              <w14:schemeClr w14:val="tx1"/>
            </w14:solidFill>
          </w14:textFill>
        </w:rPr>
        <w:t xml:space="preserve">10.8  </w:t>
      </w:r>
      <w:r>
        <w:rPr>
          <w:rFonts w:hint="eastAsia" w:ascii="仿宋" w:hAnsi="仿宋" w:eastAsia="仿宋" w:cs="Tahoma"/>
          <w:color w:val="000000" w:themeColor="text1"/>
          <w14:textFill>
            <w14:solidFill>
              <w14:schemeClr w14:val="tx1"/>
            </w14:solidFill>
          </w14:textFill>
        </w:rPr>
        <w:t>植物的抗病性</w:t>
      </w:r>
    </w:p>
    <w:p>
      <w:pPr>
        <w:pStyle w:val="5"/>
        <w:spacing w:before="0" w:beforeAutospacing="0" w:after="0" w:afterAutospacing="0" w:line="360" w:lineRule="auto"/>
        <w:rPr>
          <w:rFonts w:ascii="仿宋" w:hAnsi="仿宋" w:eastAsia="仿宋" w:cs="Tahoma"/>
          <w:color w:val="000000" w:themeColor="text1"/>
          <w14:textFill>
            <w14:solidFill>
              <w14:schemeClr w14:val="tx1"/>
            </w14:solidFill>
          </w14:textFill>
        </w:rPr>
      </w:pPr>
      <w:r>
        <w:rPr>
          <w:rFonts w:hint="eastAsia" w:ascii="仿宋" w:hAnsi="仿宋" w:eastAsia="仿宋" w:cs="Tahoma"/>
          <w:color w:val="000000" w:themeColor="text1"/>
          <w14:textFill>
            <w14:solidFill>
              <w14:schemeClr w14:val="tx1"/>
            </w14:solidFill>
          </w14:textFill>
        </w:rPr>
        <w:t>本章重点：本章所涉及基本概念；植物抵抗逆境的方式，生物膜与抗性，逆境蛋白与抗性，渗透调节与抗性，脱落酸与抗性；逆境种类及其伤害机理和抗性机制等。</w:t>
      </w:r>
    </w:p>
    <w:p>
      <w:pPr>
        <w:spacing w:line="360" w:lineRule="auto"/>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三、主要参考书</w:t>
      </w:r>
    </w:p>
    <w:p>
      <w:pPr>
        <w:pStyle w:val="2"/>
        <w:shd w:val="clear" w:color="auto" w:fill="FFFFFF"/>
        <w:spacing w:before="0" w:beforeAutospacing="0" w:after="0" w:afterAutospacing="0" w:line="360" w:lineRule="auto"/>
        <w:rPr>
          <w:rFonts w:ascii="仿宋" w:hAnsi="仿宋" w:eastAsia="仿宋"/>
          <w:b w:val="0"/>
          <w:bCs w:val="0"/>
          <w:color w:val="000000" w:themeColor="text1"/>
          <w:kern w:val="2"/>
          <w:sz w:val="24"/>
          <w:szCs w:val="24"/>
          <w14:textFill>
            <w14:solidFill>
              <w14:schemeClr w14:val="tx1"/>
            </w14:solidFill>
          </w14:textFill>
        </w:rPr>
      </w:pPr>
      <w:r>
        <w:rPr>
          <w:rFonts w:hint="eastAsia" w:ascii="仿宋" w:hAnsi="仿宋" w:eastAsia="仿宋"/>
          <w:b w:val="0"/>
          <w:bCs w:val="0"/>
          <w:color w:val="000000" w:themeColor="text1"/>
          <w:kern w:val="2"/>
          <w:sz w:val="24"/>
          <w:szCs w:val="24"/>
          <w14:textFill>
            <w14:solidFill>
              <w14:schemeClr w14:val="tx1"/>
            </w14:solidFill>
          </w14:textFill>
        </w:rPr>
        <w:t>《植物学》，</w:t>
      </w:r>
      <w:r>
        <w:fldChar w:fldCharType="begin"/>
      </w:r>
      <w:r>
        <w:instrText xml:space="preserve"> HYPERLINK "https://www.amazon.cn/s/ref=dp_byline_sr_book_1?ie=UTF8&amp;field-author=%E9%A9%AC%E7%82%9C%E6%A2%81&amp;search-alias=books" </w:instrText>
      </w:r>
      <w:r>
        <w:fldChar w:fldCharType="separate"/>
      </w:r>
      <w:r>
        <w:rPr>
          <w:rFonts w:hint="eastAsia" w:ascii="仿宋" w:hAnsi="仿宋" w:eastAsia="仿宋"/>
          <w:b w:val="0"/>
          <w:bCs w:val="0"/>
          <w:color w:val="000000" w:themeColor="text1"/>
          <w:kern w:val="2"/>
          <w:sz w:val="24"/>
          <w:szCs w:val="24"/>
          <w14:textFill>
            <w14:solidFill>
              <w14:schemeClr w14:val="tx1"/>
            </w14:solidFill>
          </w14:textFill>
        </w:rPr>
        <w:t>马炜梁</w:t>
      </w:r>
      <w:r>
        <w:rPr>
          <w:rFonts w:hint="eastAsia" w:ascii="仿宋" w:hAnsi="仿宋" w:eastAsia="仿宋"/>
          <w:b w:val="0"/>
          <w:bCs w:val="0"/>
          <w:color w:val="000000" w:themeColor="text1"/>
          <w:kern w:val="2"/>
          <w:sz w:val="24"/>
          <w:szCs w:val="24"/>
          <w14:textFill>
            <w14:solidFill>
              <w14:schemeClr w14:val="tx1"/>
            </w14:solidFill>
          </w14:textFill>
        </w:rPr>
        <w:fldChar w:fldCharType="end"/>
      </w:r>
      <w:r>
        <w:rPr>
          <w:rFonts w:hint="eastAsia" w:ascii="仿宋" w:hAnsi="仿宋" w:eastAsia="仿宋"/>
          <w:b w:val="0"/>
          <w:bCs w:val="0"/>
          <w:color w:val="000000" w:themeColor="text1"/>
          <w:kern w:val="2"/>
          <w:sz w:val="24"/>
          <w:szCs w:val="24"/>
          <w14:textFill>
            <w14:solidFill>
              <w14:schemeClr w14:val="tx1"/>
            </w14:solidFill>
          </w14:textFill>
        </w:rPr>
        <w:t>主编，高等教育出版社</w:t>
      </w:r>
      <w:r>
        <w:rPr>
          <w:rFonts w:ascii="仿宋" w:hAnsi="仿宋" w:eastAsia="仿宋"/>
          <w:b w:val="0"/>
          <w:bCs w:val="0"/>
          <w:color w:val="000000" w:themeColor="text1"/>
          <w:kern w:val="2"/>
          <w:sz w:val="24"/>
          <w:szCs w:val="24"/>
          <w14:textFill>
            <w14:solidFill>
              <w14:schemeClr w14:val="tx1"/>
            </w14:solidFill>
          </w14:textFill>
        </w:rPr>
        <w:t>(</w:t>
      </w:r>
      <w:r>
        <w:rPr>
          <w:rFonts w:hint="eastAsia" w:ascii="仿宋" w:hAnsi="仿宋" w:eastAsia="仿宋"/>
          <w:b w:val="0"/>
          <w:bCs w:val="0"/>
          <w:color w:val="000000" w:themeColor="text1"/>
          <w:kern w:val="2"/>
          <w:sz w:val="24"/>
          <w:szCs w:val="24"/>
          <w14:textFill>
            <w14:solidFill>
              <w14:schemeClr w14:val="tx1"/>
            </w14:solidFill>
          </w14:textFill>
        </w:rPr>
        <w:t>第</w:t>
      </w:r>
      <w:r>
        <w:rPr>
          <w:rFonts w:ascii="仿宋" w:hAnsi="仿宋" w:eastAsia="仿宋"/>
          <w:b w:val="0"/>
          <w:bCs w:val="0"/>
          <w:color w:val="000000" w:themeColor="text1"/>
          <w:kern w:val="2"/>
          <w:sz w:val="24"/>
          <w:szCs w:val="24"/>
          <w14:textFill>
            <w14:solidFill>
              <w14:schemeClr w14:val="tx1"/>
            </w14:solidFill>
          </w14:textFill>
        </w:rPr>
        <w:t>2</w:t>
      </w:r>
      <w:r>
        <w:rPr>
          <w:rFonts w:hint="eastAsia" w:ascii="仿宋" w:hAnsi="仿宋" w:eastAsia="仿宋"/>
          <w:b w:val="0"/>
          <w:bCs w:val="0"/>
          <w:color w:val="000000" w:themeColor="text1"/>
          <w:kern w:val="2"/>
          <w:sz w:val="24"/>
          <w:szCs w:val="24"/>
          <w14:textFill>
            <w14:solidFill>
              <w14:schemeClr w14:val="tx1"/>
            </w14:solidFill>
          </w14:textFill>
        </w:rPr>
        <w:t>版</w:t>
      </w:r>
      <w:r>
        <w:rPr>
          <w:rFonts w:ascii="仿宋" w:hAnsi="仿宋" w:eastAsia="仿宋"/>
          <w:b w:val="0"/>
          <w:bCs w:val="0"/>
          <w:color w:val="000000" w:themeColor="text1"/>
          <w:kern w:val="2"/>
          <w:sz w:val="24"/>
          <w:szCs w:val="24"/>
          <w14:textFill>
            <w14:solidFill>
              <w14:schemeClr w14:val="tx1"/>
            </w14:solidFill>
          </w14:textFill>
        </w:rPr>
        <w:t>)</w:t>
      </w:r>
    </w:p>
    <w:p>
      <w:pPr>
        <w:pStyle w:val="2"/>
        <w:shd w:val="clear" w:color="auto" w:fill="FFFFFF"/>
        <w:spacing w:before="0" w:beforeAutospacing="0" w:after="0" w:afterAutospacing="0" w:line="360" w:lineRule="auto"/>
        <w:rPr>
          <w:rFonts w:ascii="仿宋" w:hAnsi="仿宋" w:eastAsia="仿宋"/>
          <w:b w:val="0"/>
          <w:bCs w:val="0"/>
          <w:color w:val="000000" w:themeColor="text1"/>
          <w:kern w:val="2"/>
          <w:sz w:val="24"/>
          <w:szCs w:val="24"/>
          <w14:textFill>
            <w14:solidFill>
              <w14:schemeClr w14:val="tx1"/>
            </w14:solidFill>
          </w14:textFill>
        </w:rPr>
      </w:pPr>
      <w:r>
        <w:rPr>
          <w:rFonts w:hint="eastAsia" w:ascii="仿宋" w:hAnsi="仿宋" w:eastAsia="仿宋"/>
          <w:b w:val="0"/>
          <w:bCs w:val="0"/>
          <w:color w:val="000000" w:themeColor="text1"/>
          <w:kern w:val="2"/>
          <w:sz w:val="24"/>
          <w:szCs w:val="24"/>
          <w14:textFill>
            <w14:solidFill>
              <w14:schemeClr w14:val="tx1"/>
            </w14:solidFill>
          </w14:textFill>
        </w:rPr>
        <w:t>《植物生理学》，潘瑞炽主编（华南师大），高等教育出版社</w:t>
      </w:r>
      <w:r>
        <w:rPr>
          <w:rFonts w:ascii="仿宋" w:hAnsi="仿宋" w:eastAsia="仿宋"/>
          <w:b w:val="0"/>
          <w:bCs w:val="0"/>
          <w:color w:val="000000" w:themeColor="text1"/>
          <w:kern w:val="2"/>
          <w:sz w:val="24"/>
          <w:szCs w:val="24"/>
          <w14:textFill>
            <w14:solidFill>
              <w14:schemeClr w14:val="tx1"/>
            </w14:solidFill>
          </w14:textFill>
        </w:rPr>
        <w:t>(</w:t>
      </w:r>
      <w:r>
        <w:rPr>
          <w:rFonts w:hint="eastAsia" w:ascii="仿宋" w:hAnsi="仿宋" w:eastAsia="仿宋"/>
          <w:b w:val="0"/>
          <w:bCs w:val="0"/>
          <w:color w:val="000000" w:themeColor="text1"/>
          <w:kern w:val="2"/>
          <w:sz w:val="24"/>
          <w:szCs w:val="24"/>
          <w14:textFill>
            <w14:solidFill>
              <w14:schemeClr w14:val="tx1"/>
            </w14:solidFill>
          </w14:textFill>
        </w:rPr>
        <w:t>第</w:t>
      </w:r>
      <w:r>
        <w:rPr>
          <w:rFonts w:ascii="仿宋" w:hAnsi="仿宋" w:eastAsia="仿宋"/>
          <w:b w:val="0"/>
          <w:bCs w:val="0"/>
          <w:color w:val="000000" w:themeColor="text1"/>
          <w:kern w:val="2"/>
          <w:sz w:val="24"/>
          <w:szCs w:val="24"/>
          <w14:textFill>
            <w14:solidFill>
              <w14:schemeClr w14:val="tx1"/>
            </w14:solidFill>
          </w14:textFill>
        </w:rPr>
        <w:t>7</w:t>
      </w:r>
      <w:r>
        <w:rPr>
          <w:rFonts w:hint="eastAsia" w:ascii="仿宋" w:hAnsi="仿宋" w:eastAsia="仿宋"/>
          <w:b w:val="0"/>
          <w:bCs w:val="0"/>
          <w:color w:val="000000" w:themeColor="text1"/>
          <w:kern w:val="2"/>
          <w:sz w:val="24"/>
          <w:szCs w:val="24"/>
          <w14:textFill>
            <w14:solidFill>
              <w14:schemeClr w14:val="tx1"/>
            </w14:solidFill>
          </w14:textFill>
        </w:rPr>
        <w:t>版</w:t>
      </w:r>
      <w:r>
        <w:rPr>
          <w:rFonts w:ascii="仿宋" w:hAnsi="仿宋" w:eastAsia="仿宋"/>
          <w:b w:val="0"/>
          <w:bCs w:val="0"/>
          <w:color w:val="000000" w:themeColor="text1"/>
          <w:kern w:val="2"/>
          <w:sz w:val="24"/>
          <w:szCs w:val="24"/>
          <w14:textFill>
            <w14:solidFill>
              <w14:schemeClr w14:val="tx1"/>
            </w14:solidFill>
          </w14:textFill>
        </w:rPr>
        <w:t>)</w:t>
      </w:r>
      <w:bookmarkStart w:id="0" w:name="_GoBack"/>
      <w:bookmarkEnd w:id="0"/>
    </w:p>
    <w:p>
      <w:pPr>
        <w:pStyle w:val="5"/>
        <w:spacing w:before="0" w:beforeAutospacing="0" w:after="0" w:afterAutospacing="0" w:line="360" w:lineRule="auto"/>
        <w:rPr>
          <w:rFonts w:ascii="仿宋" w:hAnsi="仿宋" w:eastAsia="仿宋"/>
          <w:color w:val="000000" w:themeColor="text1"/>
          <w14:textFill>
            <w14:solidFill>
              <w14:schemeClr w14:val="tx1"/>
            </w14:solidFill>
          </w14:textFill>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44"/>
    <w:rsid w:val="001D4283"/>
    <w:rsid w:val="002D5D91"/>
    <w:rsid w:val="003F3962"/>
    <w:rsid w:val="00441FB9"/>
    <w:rsid w:val="004630B6"/>
    <w:rsid w:val="00493F63"/>
    <w:rsid w:val="007355B6"/>
    <w:rsid w:val="00A2042E"/>
    <w:rsid w:val="00A87B2E"/>
    <w:rsid w:val="00B77482"/>
    <w:rsid w:val="00BD0379"/>
    <w:rsid w:val="00CC7683"/>
    <w:rsid w:val="00CD2744"/>
    <w:rsid w:val="00ED6312"/>
    <w:rsid w:val="00F07C04"/>
    <w:rsid w:val="71312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1 字符"/>
    <w:basedOn w:val="7"/>
    <w:link w:val="2"/>
    <w:uiPriority w:val="99"/>
    <w:rPr>
      <w:rFonts w:ascii="宋体" w:hAnsi="宋体" w:eastAsia="宋体" w:cs="宋体"/>
      <w:b/>
      <w:bCs/>
      <w:kern w:val="36"/>
      <w:sz w:val="48"/>
      <w:szCs w:val="48"/>
    </w:rPr>
  </w:style>
  <w:style w:type="character" w:customStyle="1" w:styleId="9">
    <w:name w:val="页眉 字符"/>
    <w:basedOn w:val="7"/>
    <w:link w:val="4"/>
    <w:uiPriority w:val="99"/>
    <w:rPr>
      <w:sz w:val="18"/>
      <w:szCs w:val="18"/>
    </w:rPr>
  </w:style>
  <w:style w:type="character" w:customStyle="1" w:styleId="10">
    <w:name w:val="页脚 字符"/>
    <w:basedOn w:val="7"/>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571</Words>
  <Characters>3261</Characters>
  <Lines>27</Lines>
  <Paragraphs>7</Paragraphs>
  <TotalTime>49</TotalTime>
  <ScaleCrop>false</ScaleCrop>
  <LinksUpToDate>false</LinksUpToDate>
  <CharactersWithSpaces>3825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2021-10-09T02:08:00Z</dcterms:created>
  <dc:creator>qingjun huang</dc:creator>
  <cp:lastModifiedBy>user</cp:lastModifiedBy>
  <dcterms:modified xsi:type="dcterms:W3CDTF">2021-10-11T07:39:39Z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D7D588B7A98C43FFAEA8AFBAAD34843B</vt:lpwstr>
  </property>
</Properties>
</file>