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沈阳工程学院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2022年硕士研究生入学考试复试同等学力加试大纲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科目名称：</w:t>
      </w:r>
      <w:r>
        <w:rPr>
          <w:rFonts w:hint="eastAsia"/>
          <w:b/>
          <w:color w:val="000000"/>
          <w:sz w:val="24"/>
        </w:rPr>
        <w:t>热力发电厂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适用专业：</w:t>
      </w:r>
      <w:r>
        <w:rPr>
          <w:rFonts w:hint="eastAsia" w:ascii="黑体" w:hAnsi="黑体" w:eastAsia="黑体"/>
          <w:b/>
          <w:color w:val="000000"/>
          <w:sz w:val="24"/>
        </w:rPr>
        <w:t>动力工程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考试方式：笔试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总　　分：1</w:t>
      </w:r>
      <w:r>
        <w:rPr>
          <w:rFonts w:hint="eastAsia"/>
          <w:b/>
          <w:color w:val="000000"/>
          <w:sz w:val="24"/>
        </w:rPr>
        <w:t>00</w:t>
      </w:r>
      <w:r>
        <w:rPr>
          <w:b/>
          <w:color w:val="000000"/>
          <w:sz w:val="24"/>
        </w:rPr>
        <w:t>分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t>考试范围：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1.热力发电厂的评价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燃煤火力发电厂的生产过程；热力发电厂的热经济评价；凝汽式发电厂的热经济指标。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2.热力发电厂的蒸汽参数及其循环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提高蒸汽初参数；降低蒸汽终参数；给水回热循环；再热对热循环。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3.给水回热加热系统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热力系统的概念及分类；回热设备及其原则性热力系统；回热加热器的运行。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4.给水除氧和发电厂的辅助汽水系统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化学除氧；热除氧器及其原则性热力系统；除氧器的运行。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5.发电厂原则性热力系统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发电厂原则性热力系统的拟定；发电厂原则性热力系统举例。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6.发电厂全面性热力系统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发电厂全面性热力系统的概念；一、二次蒸汽系统；旁路系统；给水系统及给水泵的配置。</w:t>
      </w:r>
    </w:p>
    <w:p>
      <w:pPr>
        <w:snapToGrid w:val="0"/>
        <w:spacing w:line="360" w:lineRule="auto"/>
        <w:rPr>
          <w:rFonts w:hint="eastAsia" w:ascii="宋体" w:hAnsi="宋体" w:cs="微软雅黑"/>
          <w:color w:val="000000"/>
          <w:sz w:val="24"/>
        </w:rPr>
      </w:pPr>
    </w:p>
    <w:p>
      <w:pPr>
        <w:snapToGrid w:val="0"/>
        <w:spacing w:line="360" w:lineRule="auto"/>
        <w:ind w:firstLine="480"/>
        <w:rPr>
          <w:rFonts w:hint="eastAsia" w:ascii="宋体" w:hAnsi="宋体" w:cs="微软雅黑"/>
          <w:b/>
          <w:color w:val="000000"/>
          <w:sz w:val="24"/>
        </w:rPr>
      </w:pPr>
      <w:r>
        <w:rPr>
          <w:rFonts w:hint="eastAsia" w:ascii="宋体" w:hAnsi="宋体" w:cs="微软雅黑"/>
          <w:b/>
          <w:color w:val="000000"/>
          <w:sz w:val="24"/>
        </w:rPr>
        <w:t>[参考书目]</w:t>
      </w:r>
    </w:p>
    <w:p>
      <w:pPr>
        <w:snapToGrid w:val="0"/>
        <w:spacing w:line="360" w:lineRule="auto"/>
        <w:ind w:firstLine="480"/>
        <w:rPr>
          <w:rFonts w:ascii="宋体" w:hAnsi="宋体" w:cs="微软雅黑"/>
          <w:b/>
          <w:color w:val="000000"/>
          <w:sz w:val="24"/>
        </w:rPr>
      </w:pPr>
      <w:r>
        <w:rPr>
          <w:b/>
        </w:rPr>
        <w:t>郑体宽</w:t>
      </w:r>
      <w:r>
        <w:rPr>
          <w:rFonts w:hint="eastAsia"/>
          <w:b/>
        </w:rPr>
        <w:t xml:space="preserve">  </w:t>
      </w:r>
      <w:r>
        <w:rPr>
          <w:b/>
        </w:rPr>
        <w:t>《热力发电厂》</w:t>
      </w:r>
      <w:r>
        <w:rPr>
          <w:rFonts w:hint="eastAsia"/>
          <w:b/>
        </w:rPr>
        <w:t>（第二版）</w:t>
      </w:r>
      <w:r>
        <w:rPr>
          <w:b/>
        </w:rPr>
        <w:t>    中国电力出版社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</w:p>
    <w:sectPr>
      <w:footerReference r:id="rId3" w:type="even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fldChar w:fldCharType="end"/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224"/>
    <w:rsid w:val="000A4067"/>
    <w:rsid w:val="000B24D6"/>
    <w:rsid w:val="00105ADB"/>
    <w:rsid w:val="00156239"/>
    <w:rsid w:val="00175287"/>
    <w:rsid w:val="00227792"/>
    <w:rsid w:val="00234C8D"/>
    <w:rsid w:val="00286EE8"/>
    <w:rsid w:val="00345A89"/>
    <w:rsid w:val="003522C1"/>
    <w:rsid w:val="00365B89"/>
    <w:rsid w:val="003B4889"/>
    <w:rsid w:val="003B549D"/>
    <w:rsid w:val="003D5B8D"/>
    <w:rsid w:val="003E3326"/>
    <w:rsid w:val="004072CD"/>
    <w:rsid w:val="00415B52"/>
    <w:rsid w:val="004164F4"/>
    <w:rsid w:val="00441975"/>
    <w:rsid w:val="004531CD"/>
    <w:rsid w:val="0053389A"/>
    <w:rsid w:val="00547C38"/>
    <w:rsid w:val="005A3318"/>
    <w:rsid w:val="005A654D"/>
    <w:rsid w:val="005B1F7E"/>
    <w:rsid w:val="005D6BB9"/>
    <w:rsid w:val="00607210"/>
    <w:rsid w:val="00617F75"/>
    <w:rsid w:val="00653255"/>
    <w:rsid w:val="00670CB1"/>
    <w:rsid w:val="006D18C9"/>
    <w:rsid w:val="007016B3"/>
    <w:rsid w:val="00724DA4"/>
    <w:rsid w:val="007B5B6C"/>
    <w:rsid w:val="00811C8D"/>
    <w:rsid w:val="008B2EE5"/>
    <w:rsid w:val="008F13E9"/>
    <w:rsid w:val="008F388F"/>
    <w:rsid w:val="0091660B"/>
    <w:rsid w:val="009555CC"/>
    <w:rsid w:val="00965247"/>
    <w:rsid w:val="009679F3"/>
    <w:rsid w:val="009C03C5"/>
    <w:rsid w:val="009F509C"/>
    <w:rsid w:val="00A10E7F"/>
    <w:rsid w:val="00A2021F"/>
    <w:rsid w:val="00A359C4"/>
    <w:rsid w:val="00A45843"/>
    <w:rsid w:val="00A519E3"/>
    <w:rsid w:val="00A608A9"/>
    <w:rsid w:val="00A84737"/>
    <w:rsid w:val="00AB76AF"/>
    <w:rsid w:val="00C16971"/>
    <w:rsid w:val="00C55BBC"/>
    <w:rsid w:val="00C926F2"/>
    <w:rsid w:val="00D01D52"/>
    <w:rsid w:val="00DD3CA3"/>
    <w:rsid w:val="00DE1C71"/>
    <w:rsid w:val="00E04E40"/>
    <w:rsid w:val="00E522FF"/>
    <w:rsid w:val="00F03D31"/>
    <w:rsid w:val="00F85BDC"/>
    <w:rsid w:val="00F90248"/>
    <w:rsid w:val="00FA2E6A"/>
    <w:rsid w:val="00FB6618"/>
    <w:rsid w:val="00FD61D3"/>
    <w:rsid w:val="00FE4C7A"/>
    <w:rsid w:val="01E21EC1"/>
    <w:rsid w:val="034C77B3"/>
    <w:rsid w:val="04255051"/>
    <w:rsid w:val="049653F9"/>
    <w:rsid w:val="0502752B"/>
    <w:rsid w:val="085266AD"/>
    <w:rsid w:val="08EA1DDD"/>
    <w:rsid w:val="0A45012B"/>
    <w:rsid w:val="0A5C0894"/>
    <w:rsid w:val="0AAB77D7"/>
    <w:rsid w:val="0C1F3548"/>
    <w:rsid w:val="0D974BFB"/>
    <w:rsid w:val="0E2925CE"/>
    <w:rsid w:val="0F767200"/>
    <w:rsid w:val="0FA721A3"/>
    <w:rsid w:val="100D4FFC"/>
    <w:rsid w:val="114566C3"/>
    <w:rsid w:val="12631DE2"/>
    <w:rsid w:val="141139F1"/>
    <w:rsid w:val="15D133AE"/>
    <w:rsid w:val="163C2475"/>
    <w:rsid w:val="16DB3E89"/>
    <w:rsid w:val="185B1786"/>
    <w:rsid w:val="19DD47CE"/>
    <w:rsid w:val="19FF0C9B"/>
    <w:rsid w:val="1A9771B8"/>
    <w:rsid w:val="1AAA30F3"/>
    <w:rsid w:val="1C3B2125"/>
    <w:rsid w:val="1D3A65A4"/>
    <w:rsid w:val="1D9E1CF9"/>
    <w:rsid w:val="1F6C7E52"/>
    <w:rsid w:val="20392B71"/>
    <w:rsid w:val="204D0717"/>
    <w:rsid w:val="20692E13"/>
    <w:rsid w:val="21EE6CF2"/>
    <w:rsid w:val="21FB3E73"/>
    <w:rsid w:val="224C0947"/>
    <w:rsid w:val="226F6ED6"/>
    <w:rsid w:val="228912F0"/>
    <w:rsid w:val="22EE2DC9"/>
    <w:rsid w:val="23E54D92"/>
    <w:rsid w:val="2410602C"/>
    <w:rsid w:val="24686E0E"/>
    <w:rsid w:val="24CB7594"/>
    <w:rsid w:val="256F1E04"/>
    <w:rsid w:val="278845D3"/>
    <w:rsid w:val="27A10F2E"/>
    <w:rsid w:val="28F772B6"/>
    <w:rsid w:val="292C68B4"/>
    <w:rsid w:val="292F07FF"/>
    <w:rsid w:val="297973AF"/>
    <w:rsid w:val="29F850B1"/>
    <w:rsid w:val="2AC86082"/>
    <w:rsid w:val="2D285179"/>
    <w:rsid w:val="2EFC012B"/>
    <w:rsid w:val="2FEF425F"/>
    <w:rsid w:val="303F0CBD"/>
    <w:rsid w:val="307739AA"/>
    <w:rsid w:val="30A1466A"/>
    <w:rsid w:val="31FF7862"/>
    <w:rsid w:val="32A97ECF"/>
    <w:rsid w:val="32F16F5A"/>
    <w:rsid w:val="33870986"/>
    <w:rsid w:val="339F6787"/>
    <w:rsid w:val="33BF593A"/>
    <w:rsid w:val="342F3F37"/>
    <w:rsid w:val="34311DAF"/>
    <w:rsid w:val="3472389D"/>
    <w:rsid w:val="355446A8"/>
    <w:rsid w:val="35C403A5"/>
    <w:rsid w:val="361228CD"/>
    <w:rsid w:val="3707414A"/>
    <w:rsid w:val="37B96537"/>
    <w:rsid w:val="3ABB790A"/>
    <w:rsid w:val="3C6118F7"/>
    <w:rsid w:val="3D255DC7"/>
    <w:rsid w:val="3D346D25"/>
    <w:rsid w:val="3DBA0E8D"/>
    <w:rsid w:val="3DF11D56"/>
    <w:rsid w:val="3F2A5850"/>
    <w:rsid w:val="3F6C0AE4"/>
    <w:rsid w:val="41545A42"/>
    <w:rsid w:val="419C62B6"/>
    <w:rsid w:val="433223E6"/>
    <w:rsid w:val="44985CD7"/>
    <w:rsid w:val="449B09A4"/>
    <w:rsid w:val="44F92D12"/>
    <w:rsid w:val="470503C6"/>
    <w:rsid w:val="4A210F46"/>
    <w:rsid w:val="4B120D16"/>
    <w:rsid w:val="4B565784"/>
    <w:rsid w:val="4C716998"/>
    <w:rsid w:val="4DD85A90"/>
    <w:rsid w:val="4DE37DDA"/>
    <w:rsid w:val="4E373312"/>
    <w:rsid w:val="4F811865"/>
    <w:rsid w:val="50891639"/>
    <w:rsid w:val="54022DEF"/>
    <w:rsid w:val="552E36BF"/>
    <w:rsid w:val="564E61CA"/>
    <w:rsid w:val="56C57D30"/>
    <w:rsid w:val="57630B38"/>
    <w:rsid w:val="58965B7B"/>
    <w:rsid w:val="58C27A54"/>
    <w:rsid w:val="593E7131"/>
    <w:rsid w:val="599B4B9C"/>
    <w:rsid w:val="59AF12B9"/>
    <w:rsid w:val="5AB140D9"/>
    <w:rsid w:val="5ABC5F40"/>
    <w:rsid w:val="5C7B07EF"/>
    <w:rsid w:val="5D076E35"/>
    <w:rsid w:val="5EB43C26"/>
    <w:rsid w:val="5ED55DF4"/>
    <w:rsid w:val="61C17008"/>
    <w:rsid w:val="624A2986"/>
    <w:rsid w:val="63497C4F"/>
    <w:rsid w:val="658A10E8"/>
    <w:rsid w:val="67F86D50"/>
    <w:rsid w:val="69326DEE"/>
    <w:rsid w:val="698435F3"/>
    <w:rsid w:val="69B87F90"/>
    <w:rsid w:val="6AE1352A"/>
    <w:rsid w:val="6BCD4F07"/>
    <w:rsid w:val="6C0A1DFB"/>
    <w:rsid w:val="6F4F525D"/>
    <w:rsid w:val="6F690CAB"/>
    <w:rsid w:val="6F6E2FB4"/>
    <w:rsid w:val="7121699F"/>
    <w:rsid w:val="712212F9"/>
    <w:rsid w:val="73741146"/>
    <w:rsid w:val="73A50B41"/>
    <w:rsid w:val="74AC7354"/>
    <w:rsid w:val="74B5399D"/>
    <w:rsid w:val="755820EE"/>
    <w:rsid w:val="75833981"/>
    <w:rsid w:val="75992D03"/>
    <w:rsid w:val="777A1835"/>
    <w:rsid w:val="77D809F4"/>
    <w:rsid w:val="78147660"/>
    <w:rsid w:val="78683DCE"/>
    <w:rsid w:val="78C34218"/>
    <w:rsid w:val="7A4317AF"/>
    <w:rsid w:val="7A5C6235"/>
    <w:rsid w:val="7AB44F2D"/>
    <w:rsid w:val="7B8D4C7A"/>
    <w:rsid w:val="7C655C93"/>
    <w:rsid w:val="7C8A0E4D"/>
    <w:rsid w:val="7CE11F25"/>
    <w:rsid w:val="7CF9296B"/>
    <w:rsid w:val="7DDB052C"/>
    <w:rsid w:val="7E824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60" w:beforeLines="0" w:after="120" w:afterLines="0" w:line="480" w:lineRule="exact"/>
      <w:jc w:val="center"/>
      <w:outlineLvl w:val="0"/>
    </w:pPr>
    <w:rPr>
      <w:rFonts w:ascii="Arial" w:hAnsi="Arial" w:eastAsia="华文中宋" w:cs="Arial"/>
      <w:b/>
      <w:bCs/>
      <w:kern w:val="44"/>
      <w:sz w:val="36"/>
      <w:szCs w:val="3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beforeLines="0" w:after="120" w:afterLines="0" w:line="360" w:lineRule="exact"/>
      <w:ind w:firstLine="538" w:firstLineChars="168"/>
      <w:outlineLvl w:val="1"/>
    </w:pPr>
    <w:rPr>
      <w:rFonts w:ascii="Arial" w:hAnsi="Arial" w:eastAsia="华文中宋" w:cs="Arial"/>
      <w:b/>
      <w:bCs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beforeLines="0"/>
      <w:ind w:firstLine="602" w:firstLineChars="200"/>
      <w:outlineLvl w:val="2"/>
    </w:pPr>
    <w:rPr>
      <w:rFonts w:ascii="Arial" w:hAnsi="Arial" w:cs="Arial"/>
      <w:b/>
      <w:bCs/>
      <w:spacing w:val="10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60" w:beforeLines="0"/>
      <w:ind w:firstLine="482" w:firstLineChars="200"/>
      <w:outlineLvl w:val="3"/>
    </w:pPr>
    <w:rPr>
      <w:rFonts w:ascii="宋体" w:hAnsi="宋体"/>
      <w:b/>
      <w:bCs/>
      <w:kern w:val="0"/>
      <w:sz w:val="24"/>
    </w:rPr>
  </w:style>
  <w:style w:type="character" w:default="1" w:styleId="21">
    <w:name w:val="Default Paragraph Font"/>
    <w:uiPriority w:val="0"/>
  </w:style>
  <w:style w:type="table" w:default="1" w:styleId="20">
    <w:name w:val="Normal Table"/>
    <w:semiHidden/>
    <w:uiPriority w:val="0"/>
    <w:tblPr>
      <w:tblStyle w:val="20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uiPriority w:val="0"/>
    <w:pPr>
      <w:shd w:val="clear" w:color="auto" w:fill="000080"/>
    </w:pPr>
  </w:style>
  <w:style w:type="paragraph" w:styleId="7">
    <w:name w:val="annotation text"/>
    <w:basedOn w:val="1"/>
    <w:uiPriority w:val="0"/>
    <w:pPr>
      <w:jc w:val="left"/>
    </w:pPr>
  </w:style>
  <w:style w:type="paragraph" w:styleId="8">
    <w:name w:val="Body Text"/>
    <w:basedOn w:val="1"/>
    <w:uiPriority w:val="0"/>
    <w:pPr>
      <w:spacing w:after="120" w:afterLines="0"/>
    </w:pPr>
  </w:style>
  <w:style w:type="paragraph" w:styleId="9">
    <w:name w:val="Body Text Indent"/>
    <w:basedOn w:val="1"/>
    <w:uiPriority w:val="0"/>
    <w:pPr>
      <w:spacing w:after="120" w:afterLines="0"/>
      <w:ind w:left="420" w:leftChars="200"/>
    </w:pPr>
  </w:style>
  <w:style w:type="paragraph" w:styleId="10">
    <w:name w:val="Plain Text"/>
    <w:basedOn w:val="1"/>
    <w:uiPriority w:val="0"/>
    <w:rPr>
      <w:rFonts w:ascii="宋体" w:hAnsi="Courier New" w:cs="Courier New"/>
      <w:szCs w:val="21"/>
    </w:rPr>
  </w:style>
  <w:style w:type="paragraph" w:styleId="11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styleId="12">
    <w:name w:val="Balloon Text"/>
    <w:basedOn w:val="1"/>
    <w:uiPriority w:val="0"/>
    <w:rPr>
      <w:sz w:val="18"/>
      <w:szCs w:val="18"/>
    </w:r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7"/>
    <w:next w:val="7"/>
    <w:uiPriority w:val="0"/>
    <w:rPr>
      <w:b/>
      <w:bCs/>
    </w:rPr>
  </w:style>
  <w:style w:type="paragraph" w:styleId="18">
    <w:name w:val="Body Text First Indent"/>
    <w:basedOn w:val="8"/>
    <w:uiPriority w:val="0"/>
    <w:pPr>
      <w:spacing w:before="80" w:beforeLines="0" w:after="0" w:afterLines="0"/>
      <w:ind w:firstLine="480" w:firstLineChars="200"/>
    </w:pPr>
    <w:rPr>
      <w:sz w:val="24"/>
    </w:rPr>
  </w:style>
  <w:style w:type="paragraph" w:styleId="19">
    <w:name w:val="Body Text First Indent 2"/>
    <w:basedOn w:val="9"/>
    <w:uiPriority w:val="0"/>
    <w:pPr>
      <w:spacing w:after="0" w:afterLines="0"/>
      <w:ind w:left="0" w:leftChars="0" w:firstLine="480" w:firstLineChars="200"/>
    </w:pPr>
    <w:rPr>
      <w:sz w:val="24"/>
    </w:rPr>
  </w:style>
  <w:style w:type="character" w:styleId="22">
    <w:name w:val="page number"/>
    <w:basedOn w:val="21"/>
    <w:uiPriority w:val="0"/>
  </w:style>
  <w:style w:type="character" w:styleId="23">
    <w:name w:val="annotation reference"/>
    <w:uiPriority w:val="0"/>
    <w:rPr>
      <w:sz w:val="21"/>
      <w:szCs w:val="21"/>
    </w:rPr>
  </w:style>
  <w:style w:type="paragraph" w:customStyle="1" w:styleId="24">
    <w:name w:val=" Char Char Char Char"/>
    <w:basedOn w:val="1"/>
    <w:uiPriority w:val="0"/>
  </w:style>
  <w:style w:type="paragraph" w:customStyle="1" w:styleId="25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6">
    <w:name w:val="javascript"/>
    <w:basedOn w:val="2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2019-03-30T08:51:00Z</dcterms:created>
  <dc:creator>l</dc:creator>
  <cp:lastModifiedBy>vertesyuan</cp:lastModifiedBy>
  <dcterms:modified xsi:type="dcterms:W3CDTF">2021-10-22T08:41:57Z</dcterms:modified>
  <dc:title>2005年城市规划与设计学科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