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20" w:lineRule="exact"/>
        <w:jc w:val="center"/>
        <w:rPr>
          <w:rFonts w:ascii="仿宋_GB2312" w:hAnsi="宋体" w:eastAsia="仿宋_GB2312"/>
          <w:b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kern w:val="2"/>
          <w:sz w:val="32"/>
          <w:szCs w:val="32"/>
        </w:rPr>
        <w:t>沈阳工程学院</w:t>
      </w:r>
    </w:p>
    <w:p>
      <w:pPr>
        <w:widowControl w:val="0"/>
        <w:spacing w:line="520" w:lineRule="exact"/>
        <w:jc w:val="center"/>
        <w:rPr>
          <w:rFonts w:hint="eastAsia" w:ascii="仿宋_GB2312" w:hAnsi="宋体" w:eastAsia="仿宋_GB2312"/>
          <w:b/>
          <w:kern w:val="2"/>
          <w:sz w:val="32"/>
          <w:szCs w:val="32"/>
        </w:rPr>
      </w:pPr>
      <w:r>
        <w:rPr>
          <w:rFonts w:hint="eastAsia" w:ascii="仿宋_GB2312" w:hAnsi="宋体" w:eastAsia="仿宋_GB2312"/>
          <w:b/>
          <w:kern w:val="2"/>
          <w:sz w:val="32"/>
          <w:szCs w:val="32"/>
        </w:rPr>
        <w:t>2022年硕士研究生入学考试初试自命题科目考试大纲</w:t>
      </w:r>
    </w:p>
    <w:p>
      <w:pPr>
        <w:rPr>
          <w:rFonts w:eastAsia="黑体"/>
          <w:color w:val="000000"/>
          <w:sz w:val="24"/>
        </w:rPr>
      </w:pPr>
    </w:p>
    <w:p>
      <w:pPr>
        <w:spacing w:line="360" w:lineRule="auto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科目名称：</w:t>
      </w:r>
      <w:r>
        <w:rPr>
          <w:rFonts w:hint="eastAsia" w:eastAsia="黑体"/>
          <w:color w:val="000000"/>
          <w:sz w:val="24"/>
        </w:rPr>
        <w:t>工程</w:t>
      </w:r>
      <w:r>
        <w:rPr>
          <w:rFonts w:eastAsia="黑体"/>
          <w:color w:val="000000"/>
          <w:sz w:val="24"/>
        </w:rPr>
        <w:t>流体力学与锅炉原理</w:t>
      </w:r>
    </w:p>
    <w:p>
      <w:pPr>
        <w:spacing w:line="360" w:lineRule="auto"/>
        <w:ind w:left="1200" w:hanging="1200" w:hangingChars="500"/>
        <w:rPr>
          <w:rFonts w:ascii="黑体" w:hAnsi="黑体" w:eastAsia="黑体"/>
          <w:color w:val="000000"/>
          <w:sz w:val="24"/>
        </w:rPr>
      </w:pPr>
      <w:r>
        <w:rPr>
          <w:rFonts w:ascii="黑体" w:hAnsi="黑体" w:eastAsia="黑体"/>
          <w:color w:val="000000"/>
          <w:sz w:val="24"/>
          <w:szCs w:val="24"/>
        </w:rPr>
        <w:t>适用专业：</w:t>
      </w:r>
      <w:r>
        <w:rPr>
          <w:rFonts w:hint="eastAsia" w:ascii="黑体" w:hAnsi="黑体" w:eastAsia="黑体"/>
          <w:color w:val="000000"/>
          <w:sz w:val="24"/>
          <w:szCs w:val="24"/>
        </w:rPr>
        <w:t>动力工</w:t>
      </w:r>
      <w:r>
        <w:rPr>
          <w:rFonts w:hint="eastAsia" w:ascii="黑体" w:hAnsi="黑体" w:eastAsia="黑体"/>
          <w:color w:val="000000"/>
          <w:sz w:val="24"/>
        </w:rPr>
        <w:t>程</w:t>
      </w:r>
    </w:p>
    <w:p>
      <w:pPr>
        <w:spacing w:line="360" w:lineRule="auto"/>
        <w:rPr>
          <w:rFonts w:ascii="黑体" w:hAnsi="黑体" w:eastAsia="黑体"/>
          <w:color w:val="000000"/>
          <w:sz w:val="24"/>
          <w:szCs w:val="24"/>
        </w:rPr>
      </w:pPr>
      <w:r>
        <w:rPr>
          <w:rFonts w:ascii="黑体" w:hAnsi="黑体" w:eastAsia="黑体"/>
          <w:color w:val="000000"/>
          <w:sz w:val="24"/>
          <w:szCs w:val="24"/>
        </w:rPr>
        <w:t>考试时间：3小时</w:t>
      </w:r>
    </w:p>
    <w:p>
      <w:pPr>
        <w:spacing w:line="360" w:lineRule="auto"/>
        <w:rPr>
          <w:rFonts w:ascii="黑体" w:hAnsi="黑体" w:eastAsia="黑体"/>
          <w:color w:val="000000"/>
          <w:sz w:val="24"/>
          <w:szCs w:val="24"/>
        </w:rPr>
      </w:pPr>
      <w:r>
        <w:rPr>
          <w:rFonts w:ascii="黑体" w:hAnsi="黑体" w:eastAsia="黑体"/>
          <w:color w:val="000000"/>
          <w:sz w:val="24"/>
          <w:szCs w:val="24"/>
        </w:rPr>
        <w:t>考试方式：笔试</w:t>
      </w:r>
    </w:p>
    <w:p>
      <w:pPr>
        <w:spacing w:line="360" w:lineRule="auto"/>
        <w:rPr>
          <w:rFonts w:ascii="黑体" w:hAnsi="黑体" w:eastAsia="黑体"/>
          <w:color w:val="000000"/>
          <w:sz w:val="24"/>
          <w:szCs w:val="24"/>
        </w:rPr>
      </w:pPr>
      <w:r>
        <w:rPr>
          <w:rFonts w:ascii="黑体" w:hAnsi="黑体" w:eastAsia="黑体"/>
          <w:color w:val="000000"/>
          <w:sz w:val="24"/>
          <w:szCs w:val="24"/>
        </w:rPr>
        <w:t>总　　分：150分</w:t>
      </w:r>
    </w:p>
    <w:p>
      <w:pPr>
        <w:spacing w:line="360" w:lineRule="auto"/>
        <w:rPr>
          <w:rFonts w:ascii="黑体" w:hAnsi="黑体" w:eastAsia="黑体"/>
          <w:color w:val="000000"/>
          <w:sz w:val="24"/>
          <w:szCs w:val="24"/>
        </w:rPr>
      </w:pPr>
      <w:r>
        <w:rPr>
          <w:rFonts w:ascii="黑体" w:hAnsi="黑体" w:eastAsia="黑体"/>
          <w:color w:val="000000"/>
          <w:sz w:val="24"/>
          <w:szCs w:val="24"/>
        </w:rPr>
        <w:t>考试范围：</w:t>
      </w:r>
    </w:p>
    <w:p>
      <w:pPr>
        <w:spacing w:line="360" w:lineRule="auto"/>
        <w:rPr>
          <w:rFonts w:hint="eastAsia"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一、工程流体力学（</w:t>
      </w:r>
      <w:r>
        <w:rPr>
          <w:rFonts w:hint="eastAsia" w:eastAsia="黑体"/>
          <w:color w:val="000000"/>
          <w:sz w:val="24"/>
        </w:rPr>
        <w:t>75分）</w:t>
      </w:r>
    </w:p>
    <w:p>
      <w:pPr>
        <w:spacing w:line="360" w:lineRule="auto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1、</w:t>
      </w:r>
      <w:r>
        <w:rPr>
          <w:rFonts w:eastAsia="黑体"/>
          <w:color w:val="000000"/>
          <w:sz w:val="24"/>
        </w:rPr>
        <w:t>流体的物理性质</w:t>
      </w:r>
    </w:p>
    <w:p>
      <w:pPr>
        <w:spacing w:line="360" w:lineRule="auto"/>
        <w:ind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连续介质假</w:t>
      </w:r>
      <w:r>
        <w:rPr>
          <w:rFonts w:eastAsia="仿宋_GB2312"/>
          <w:color w:val="000000"/>
          <w:sz w:val="24"/>
          <w:szCs w:val="22"/>
        </w:rPr>
        <w:t>设及其适</w:t>
      </w:r>
      <w:r>
        <w:rPr>
          <w:rFonts w:eastAsia="仿宋_GB2312"/>
          <w:color w:val="000000"/>
          <w:sz w:val="24"/>
        </w:rPr>
        <w:t>用条件；流体的粘性；流体的可压缩性与热膨胀性；流体的分类；质量力与表面力。</w:t>
      </w:r>
    </w:p>
    <w:p>
      <w:pPr>
        <w:spacing w:line="360" w:lineRule="auto"/>
        <w:rPr>
          <w:rFonts w:eastAsia="仿宋_GB2312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2</w:t>
      </w:r>
      <w:r>
        <w:rPr>
          <w:rFonts w:eastAsia="黑体"/>
          <w:color w:val="000000"/>
          <w:sz w:val="24"/>
        </w:rPr>
        <w:t>、流体静力学</w:t>
      </w:r>
    </w:p>
    <w:p>
      <w:pPr>
        <w:spacing w:line="360" w:lineRule="auto"/>
        <w:ind w:firstLine="600" w:firstLineChars="25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  <w:szCs w:val="22"/>
        </w:rPr>
        <w:t>静压强</w:t>
      </w:r>
      <w:r>
        <w:rPr>
          <w:rFonts w:hint="eastAsia" w:eastAsia="仿宋_GB2312"/>
          <w:color w:val="000000"/>
          <w:sz w:val="24"/>
          <w:szCs w:val="22"/>
        </w:rPr>
        <w:t>；</w:t>
      </w:r>
      <w:r>
        <w:rPr>
          <w:rFonts w:eastAsia="仿宋_GB2312"/>
          <w:color w:val="000000"/>
          <w:sz w:val="24"/>
          <w:szCs w:val="22"/>
        </w:rPr>
        <w:t>静止流体的平衡微分方程；流体静力学规律；液柱式测压计</w:t>
      </w:r>
      <w:r>
        <w:rPr>
          <w:rFonts w:hint="eastAsia" w:eastAsia="仿宋_GB2312"/>
          <w:color w:val="000000"/>
          <w:sz w:val="24"/>
          <w:szCs w:val="22"/>
        </w:rPr>
        <w:t>；</w:t>
      </w:r>
      <w:r>
        <w:rPr>
          <w:rFonts w:eastAsia="仿宋_GB2312"/>
          <w:color w:val="000000"/>
          <w:sz w:val="24"/>
          <w:szCs w:val="22"/>
        </w:rPr>
        <w:t>流体的相对平衡</w:t>
      </w:r>
      <w:r>
        <w:rPr>
          <w:rFonts w:hint="eastAsia" w:eastAsia="仿宋_GB2312"/>
          <w:color w:val="000000"/>
          <w:sz w:val="24"/>
          <w:szCs w:val="22"/>
        </w:rPr>
        <w:t>；静止液体作用在平面及曲面上的总压力</w:t>
      </w:r>
      <w:r>
        <w:rPr>
          <w:rFonts w:eastAsia="仿宋_GB2312"/>
          <w:color w:val="000000"/>
          <w:sz w:val="24"/>
          <w:szCs w:val="22"/>
        </w:rPr>
        <w:t>。</w:t>
      </w:r>
    </w:p>
    <w:p>
      <w:pPr>
        <w:spacing w:line="360" w:lineRule="auto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3</w:t>
      </w:r>
      <w:r>
        <w:rPr>
          <w:rFonts w:eastAsia="黑体"/>
          <w:color w:val="000000"/>
          <w:sz w:val="24"/>
        </w:rPr>
        <w:t>、流体运动学</w:t>
      </w:r>
    </w:p>
    <w:p>
      <w:pPr>
        <w:spacing w:line="360" w:lineRule="auto"/>
        <w:ind w:firstLine="480" w:firstLineChars="200"/>
        <w:rPr>
          <w:rFonts w:eastAsia="仿宋_GB2312"/>
          <w:color w:val="000000"/>
          <w:sz w:val="24"/>
          <w:szCs w:val="22"/>
        </w:rPr>
      </w:pPr>
      <w:r>
        <w:rPr>
          <w:rFonts w:eastAsia="仿宋_GB2312"/>
          <w:color w:val="000000"/>
          <w:sz w:val="24"/>
          <w:szCs w:val="22"/>
        </w:rPr>
        <w:t>拉格朗日描述与欧拉描述，两种流动描述方法之间的关系；流动的分类</w:t>
      </w:r>
      <w:r>
        <w:rPr>
          <w:rFonts w:hint="eastAsia" w:eastAsia="仿宋_GB2312"/>
          <w:color w:val="000000"/>
          <w:sz w:val="24"/>
          <w:szCs w:val="22"/>
        </w:rPr>
        <w:t>；</w:t>
      </w:r>
      <w:r>
        <w:rPr>
          <w:rFonts w:eastAsia="仿宋_GB2312"/>
          <w:color w:val="000000"/>
          <w:sz w:val="24"/>
          <w:szCs w:val="22"/>
        </w:rPr>
        <w:t>流线</w:t>
      </w:r>
      <w:r>
        <w:rPr>
          <w:rFonts w:hint="eastAsia" w:eastAsia="仿宋_GB2312"/>
          <w:color w:val="000000"/>
          <w:sz w:val="24"/>
          <w:szCs w:val="22"/>
        </w:rPr>
        <w:t>；</w:t>
      </w:r>
      <w:r>
        <w:rPr>
          <w:rFonts w:eastAsia="仿宋_GB2312"/>
          <w:color w:val="000000"/>
          <w:sz w:val="24"/>
          <w:szCs w:val="22"/>
        </w:rPr>
        <w:t>流管</w:t>
      </w:r>
      <w:r>
        <w:rPr>
          <w:rFonts w:hint="eastAsia" w:eastAsia="仿宋_GB2312"/>
          <w:color w:val="000000"/>
          <w:sz w:val="24"/>
          <w:szCs w:val="22"/>
        </w:rPr>
        <w:t>；</w:t>
      </w:r>
      <w:r>
        <w:rPr>
          <w:rFonts w:eastAsia="仿宋_GB2312"/>
          <w:color w:val="000000"/>
          <w:sz w:val="24"/>
          <w:szCs w:val="22"/>
        </w:rPr>
        <w:t>流量</w:t>
      </w:r>
      <w:r>
        <w:rPr>
          <w:rFonts w:hint="eastAsia" w:eastAsia="仿宋_GB2312"/>
          <w:color w:val="000000"/>
          <w:sz w:val="24"/>
          <w:szCs w:val="22"/>
        </w:rPr>
        <w:t>；</w:t>
      </w:r>
      <w:r>
        <w:rPr>
          <w:rFonts w:eastAsia="仿宋_GB2312"/>
          <w:color w:val="000000"/>
          <w:sz w:val="24"/>
          <w:szCs w:val="22"/>
        </w:rPr>
        <w:t>平均流速</w:t>
      </w:r>
      <w:r>
        <w:rPr>
          <w:rFonts w:hint="eastAsia" w:eastAsia="仿宋_GB2312"/>
          <w:color w:val="000000"/>
          <w:sz w:val="24"/>
          <w:szCs w:val="22"/>
        </w:rPr>
        <w:t>；湿周；缓变流和急变流</w:t>
      </w:r>
      <w:r>
        <w:rPr>
          <w:rFonts w:eastAsia="仿宋_GB2312"/>
          <w:color w:val="000000"/>
          <w:sz w:val="24"/>
          <w:szCs w:val="22"/>
        </w:rPr>
        <w:t>；流场中的速度分解；</w:t>
      </w:r>
      <w:r>
        <w:rPr>
          <w:rFonts w:hint="eastAsia" w:eastAsia="仿宋_GB2312"/>
          <w:color w:val="000000"/>
          <w:sz w:val="24"/>
          <w:szCs w:val="22"/>
        </w:rPr>
        <w:t>速度</w:t>
      </w:r>
      <w:r>
        <w:rPr>
          <w:rFonts w:eastAsia="仿宋_GB2312"/>
          <w:color w:val="000000"/>
          <w:sz w:val="24"/>
          <w:szCs w:val="22"/>
        </w:rPr>
        <w:t>环量</w:t>
      </w:r>
      <w:r>
        <w:rPr>
          <w:rFonts w:hint="eastAsia" w:eastAsia="仿宋_GB2312"/>
          <w:color w:val="000000"/>
          <w:sz w:val="24"/>
          <w:szCs w:val="22"/>
        </w:rPr>
        <w:t>；</w:t>
      </w:r>
      <w:r>
        <w:rPr>
          <w:rFonts w:eastAsia="仿宋_GB2312"/>
          <w:color w:val="000000"/>
          <w:sz w:val="24"/>
          <w:szCs w:val="22"/>
        </w:rPr>
        <w:t>涡量</w:t>
      </w:r>
      <w:r>
        <w:rPr>
          <w:rFonts w:hint="eastAsia" w:eastAsia="仿宋_GB2312"/>
          <w:color w:val="000000"/>
          <w:sz w:val="24"/>
          <w:szCs w:val="22"/>
        </w:rPr>
        <w:t>；</w:t>
      </w:r>
      <w:r>
        <w:rPr>
          <w:rFonts w:eastAsia="仿宋_GB2312"/>
          <w:color w:val="000000"/>
          <w:sz w:val="24"/>
          <w:szCs w:val="22"/>
        </w:rPr>
        <w:t>涡线</w:t>
      </w:r>
      <w:r>
        <w:rPr>
          <w:rFonts w:hint="eastAsia" w:eastAsia="仿宋_GB2312"/>
          <w:color w:val="000000"/>
          <w:sz w:val="24"/>
          <w:szCs w:val="22"/>
        </w:rPr>
        <w:t>；</w:t>
      </w:r>
      <w:r>
        <w:rPr>
          <w:rFonts w:eastAsia="仿宋_GB2312"/>
          <w:color w:val="000000"/>
          <w:sz w:val="24"/>
          <w:szCs w:val="22"/>
        </w:rPr>
        <w:t>涡管；</w:t>
      </w:r>
      <w:r>
        <w:rPr>
          <w:rFonts w:hint="eastAsia" w:eastAsia="仿宋_GB2312"/>
          <w:color w:val="000000"/>
          <w:sz w:val="24"/>
          <w:szCs w:val="22"/>
        </w:rPr>
        <w:t>斯托克斯定理；汤姆孙定理；</w:t>
      </w:r>
      <w:r>
        <w:rPr>
          <w:rFonts w:eastAsia="仿宋_GB2312"/>
          <w:color w:val="000000"/>
          <w:sz w:val="24"/>
          <w:szCs w:val="22"/>
        </w:rPr>
        <w:t>涡管强度及其守恒定理。</w:t>
      </w:r>
    </w:p>
    <w:p>
      <w:pPr>
        <w:spacing w:line="360" w:lineRule="auto"/>
        <w:rPr>
          <w:rFonts w:eastAsia="仿宋_GB2312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4</w:t>
      </w:r>
      <w:r>
        <w:rPr>
          <w:rFonts w:eastAsia="黑体"/>
          <w:color w:val="000000"/>
          <w:sz w:val="24"/>
        </w:rPr>
        <w:t>、流体动力学</w:t>
      </w:r>
    </w:p>
    <w:p>
      <w:pPr>
        <w:spacing w:line="360" w:lineRule="auto"/>
        <w:ind w:firstLine="480" w:firstLineChars="200"/>
        <w:rPr>
          <w:rFonts w:eastAsia="仿宋_GB2312"/>
          <w:color w:val="000000"/>
          <w:sz w:val="24"/>
          <w:szCs w:val="22"/>
        </w:rPr>
      </w:pPr>
      <w:r>
        <w:rPr>
          <w:rFonts w:eastAsia="仿宋_GB2312"/>
          <w:color w:val="000000"/>
          <w:sz w:val="24"/>
          <w:szCs w:val="22"/>
        </w:rPr>
        <w:t>雷诺输运定理；连续性方程；动量方程；能量方程</w:t>
      </w:r>
      <w:r>
        <w:rPr>
          <w:rFonts w:hint="eastAsia" w:eastAsia="仿宋_GB2312"/>
          <w:color w:val="000000"/>
          <w:sz w:val="24"/>
          <w:szCs w:val="22"/>
        </w:rPr>
        <w:t>（包括能量损失、管道水力计算）</w:t>
      </w:r>
      <w:r>
        <w:rPr>
          <w:rFonts w:eastAsia="仿宋_GB2312"/>
          <w:color w:val="000000"/>
          <w:sz w:val="24"/>
          <w:szCs w:val="22"/>
        </w:rPr>
        <w:t>；状态方程；</w:t>
      </w:r>
      <w:r>
        <w:rPr>
          <w:rFonts w:hint="eastAsia" w:eastAsia="仿宋_GB2312"/>
          <w:color w:val="000000"/>
          <w:sz w:val="24"/>
          <w:szCs w:val="22"/>
        </w:rPr>
        <w:t>力学相似；动力相似准则；</w:t>
      </w:r>
      <w:r>
        <w:rPr>
          <w:rFonts w:eastAsia="仿宋_GB2312"/>
          <w:color w:val="000000"/>
          <w:sz w:val="24"/>
          <w:szCs w:val="22"/>
        </w:rPr>
        <w:t xml:space="preserve">量纲分析与相似原理。 </w:t>
      </w:r>
    </w:p>
    <w:p>
      <w:pPr>
        <w:spacing w:line="360" w:lineRule="auto"/>
        <w:rPr>
          <w:rFonts w:hint="eastAsia" w:eastAsia="黑体"/>
          <w:color w:val="000000"/>
          <w:sz w:val="24"/>
          <w:szCs w:val="22"/>
        </w:rPr>
      </w:pPr>
      <w:r>
        <w:rPr>
          <w:rFonts w:hint="eastAsia" w:eastAsia="黑体"/>
          <w:color w:val="000000"/>
          <w:sz w:val="24"/>
          <w:szCs w:val="22"/>
        </w:rPr>
        <w:t>5</w:t>
      </w:r>
      <w:r>
        <w:rPr>
          <w:rFonts w:eastAsia="黑体"/>
          <w:color w:val="000000"/>
          <w:sz w:val="24"/>
          <w:szCs w:val="22"/>
        </w:rPr>
        <w:t>、理想流体的</w:t>
      </w:r>
      <w:r>
        <w:rPr>
          <w:rFonts w:hint="eastAsia" w:eastAsia="黑体"/>
          <w:color w:val="000000"/>
          <w:sz w:val="24"/>
          <w:szCs w:val="22"/>
        </w:rPr>
        <w:t>基本理论</w:t>
      </w:r>
    </w:p>
    <w:p>
      <w:pPr>
        <w:spacing w:line="360" w:lineRule="auto"/>
        <w:ind w:firstLine="480" w:firstLineChars="200"/>
        <w:rPr>
          <w:rFonts w:hint="eastAsia" w:eastAsia="仿宋_GB2312"/>
          <w:color w:val="000000"/>
          <w:sz w:val="24"/>
          <w:szCs w:val="22"/>
        </w:rPr>
      </w:pPr>
      <w:r>
        <w:rPr>
          <w:rFonts w:eastAsia="仿宋_GB2312"/>
          <w:color w:val="000000"/>
          <w:sz w:val="24"/>
          <w:szCs w:val="22"/>
        </w:rPr>
        <w:t>理想流体的运动微分方程</w:t>
      </w:r>
      <w:r>
        <w:rPr>
          <w:rFonts w:hint="eastAsia" w:eastAsia="仿宋_GB2312"/>
          <w:color w:val="000000"/>
          <w:sz w:val="24"/>
          <w:szCs w:val="22"/>
        </w:rPr>
        <w:t>；有旋流动与无旋流动；</w:t>
      </w:r>
      <w:r>
        <w:rPr>
          <w:rFonts w:eastAsia="仿宋_GB2312"/>
          <w:color w:val="000000"/>
          <w:sz w:val="24"/>
          <w:szCs w:val="22"/>
        </w:rPr>
        <w:t>欧拉积分式和伯努利积分式及其应用</w:t>
      </w:r>
      <w:r>
        <w:rPr>
          <w:rFonts w:hint="eastAsia" w:eastAsia="仿宋_GB2312"/>
          <w:color w:val="000000"/>
          <w:sz w:val="24"/>
          <w:szCs w:val="22"/>
        </w:rPr>
        <w:t>。</w:t>
      </w:r>
    </w:p>
    <w:p>
      <w:pPr>
        <w:numPr>
          <w:ilvl w:val="0"/>
          <w:numId w:val="1"/>
        </w:numPr>
        <w:spacing w:line="360" w:lineRule="auto"/>
        <w:contextualSpacing/>
        <w:rPr>
          <w:rFonts w:hint="eastAsia" w:eastAsia="黑体"/>
          <w:color w:val="000000"/>
          <w:sz w:val="24"/>
        </w:rPr>
      </w:pPr>
      <w:r>
        <w:rPr>
          <w:rFonts w:eastAsia="黑体"/>
          <w:color w:val="000000"/>
          <w:sz w:val="24"/>
          <w:szCs w:val="22"/>
        </w:rPr>
        <w:t>理想</w:t>
      </w:r>
      <w:r>
        <w:rPr>
          <w:rFonts w:eastAsia="黑体"/>
          <w:color w:val="000000"/>
          <w:sz w:val="24"/>
        </w:rPr>
        <w:t xml:space="preserve">不可压缩流体的无旋流动 </w:t>
      </w:r>
    </w:p>
    <w:p>
      <w:pPr>
        <w:spacing w:line="360" w:lineRule="auto"/>
        <w:contextualSpacing/>
        <w:rPr>
          <w:rFonts w:hint="eastAsia" w:eastAsia="黑体"/>
          <w:color w:val="000000"/>
          <w:sz w:val="24"/>
        </w:rPr>
      </w:pPr>
      <w:r>
        <w:rPr>
          <w:rFonts w:hAnsi="Verdana"/>
          <w:color w:val="000000"/>
          <w:sz w:val="21"/>
          <w:szCs w:val="21"/>
        </w:rPr>
        <w:t>　　</w:t>
      </w:r>
      <w:r>
        <w:rPr>
          <w:rFonts w:hint="eastAsia" w:hAnsi="Verdana"/>
          <w:color w:val="000000"/>
          <w:sz w:val="21"/>
          <w:szCs w:val="21"/>
        </w:rPr>
        <w:t xml:space="preserve"> </w:t>
      </w:r>
      <w:r>
        <w:rPr>
          <w:rFonts w:eastAsia="仿宋_GB2312"/>
          <w:color w:val="000000"/>
          <w:sz w:val="24"/>
          <w:szCs w:val="22"/>
        </w:rPr>
        <w:t>速度势函数；平面定常无旋流动(流函数</w:t>
      </w:r>
      <w:r>
        <w:rPr>
          <w:rFonts w:hint="eastAsia" w:eastAsia="仿宋_GB2312"/>
          <w:color w:val="000000"/>
          <w:sz w:val="24"/>
          <w:szCs w:val="22"/>
        </w:rPr>
        <w:t>和</w:t>
      </w:r>
      <w:r>
        <w:rPr>
          <w:rFonts w:eastAsia="仿宋_GB2312"/>
          <w:color w:val="000000"/>
          <w:sz w:val="24"/>
          <w:szCs w:val="22"/>
        </w:rPr>
        <w:t>流网)；轴对称无旋流动</w:t>
      </w:r>
      <w:r>
        <w:rPr>
          <w:rFonts w:hint="eastAsia" w:eastAsia="仿宋_GB2312"/>
          <w:color w:val="000000"/>
          <w:sz w:val="24"/>
          <w:szCs w:val="22"/>
        </w:rPr>
        <w:t>（平行流、</w:t>
      </w:r>
      <w:r>
        <w:rPr>
          <w:rFonts w:eastAsia="仿宋_GB2312"/>
          <w:color w:val="000000"/>
          <w:sz w:val="24"/>
          <w:szCs w:val="22"/>
        </w:rPr>
        <w:t>源汇、点涡、偶极子</w:t>
      </w:r>
      <w:r>
        <w:rPr>
          <w:rFonts w:hint="eastAsia" w:eastAsia="仿宋_GB2312"/>
          <w:color w:val="000000"/>
          <w:sz w:val="24"/>
          <w:szCs w:val="22"/>
        </w:rPr>
        <w:t>）</w:t>
      </w:r>
      <w:r>
        <w:rPr>
          <w:rFonts w:eastAsia="仿宋_GB2312"/>
          <w:color w:val="000000"/>
          <w:sz w:val="24"/>
          <w:szCs w:val="22"/>
        </w:rPr>
        <w:t>；</w:t>
      </w:r>
      <w:r>
        <w:rPr>
          <w:rFonts w:hint="eastAsia" w:eastAsia="仿宋_GB2312"/>
          <w:color w:val="000000"/>
          <w:sz w:val="24"/>
          <w:szCs w:val="22"/>
        </w:rPr>
        <w:t>平面势流</w:t>
      </w:r>
      <w:r>
        <w:rPr>
          <w:rFonts w:eastAsia="仿宋_GB2312"/>
          <w:color w:val="000000"/>
          <w:sz w:val="24"/>
          <w:szCs w:val="22"/>
        </w:rPr>
        <w:t>的</w:t>
      </w:r>
      <w:r>
        <w:rPr>
          <w:rFonts w:hint="eastAsia" w:eastAsia="仿宋_GB2312"/>
          <w:color w:val="000000"/>
          <w:sz w:val="24"/>
          <w:szCs w:val="22"/>
        </w:rPr>
        <w:t>叠加；儒可夫斯基</w:t>
      </w:r>
      <w:r>
        <w:rPr>
          <w:rFonts w:eastAsia="仿宋_GB2312"/>
          <w:color w:val="000000"/>
          <w:sz w:val="24"/>
          <w:szCs w:val="22"/>
        </w:rPr>
        <w:t>升力</w:t>
      </w:r>
      <w:r>
        <w:rPr>
          <w:rFonts w:hint="eastAsia" w:eastAsia="仿宋_GB2312"/>
          <w:color w:val="000000"/>
          <w:sz w:val="24"/>
          <w:szCs w:val="22"/>
        </w:rPr>
        <w:t>定理</w:t>
      </w:r>
      <w:r>
        <w:rPr>
          <w:rFonts w:eastAsia="仿宋_GB2312"/>
          <w:color w:val="000000"/>
          <w:sz w:val="24"/>
          <w:szCs w:val="22"/>
        </w:rPr>
        <w:t xml:space="preserve">。 </w:t>
      </w:r>
    </w:p>
    <w:p>
      <w:pPr>
        <w:spacing w:line="360" w:lineRule="auto"/>
        <w:contextualSpacing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  <w:szCs w:val="22"/>
        </w:rPr>
        <w:t>7</w:t>
      </w:r>
      <w:r>
        <w:rPr>
          <w:rFonts w:eastAsia="黑体"/>
          <w:color w:val="000000"/>
          <w:sz w:val="24"/>
          <w:szCs w:val="22"/>
        </w:rPr>
        <w:t xml:space="preserve">、粘性流体绕过物体的流动 </w:t>
      </w:r>
    </w:p>
    <w:p>
      <w:pPr>
        <w:spacing w:line="360" w:lineRule="auto"/>
        <w:ind w:firstLine="480" w:firstLineChars="200"/>
        <w:contextualSpacing/>
        <w:rPr>
          <w:rFonts w:hint="eastAsia" w:eastAsia="仿宋_GB2312"/>
          <w:color w:val="000000"/>
          <w:sz w:val="24"/>
          <w:szCs w:val="22"/>
        </w:rPr>
      </w:pPr>
      <w:r>
        <w:rPr>
          <w:rFonts w:eastAsia="仿宋_GB2312"/>
          <w:color w:val="000000"/>
          <w:sz w:val="24"/>
          <w:szCs w:val="22"/>
        </w:rPr>
        <w:t>N-S方程</w:t>
      </w:r>
      <w:r>
        <w:rPr>
          <w:rFonts w:hint="eastAsia" w:eastAsia="仿宋_GB2312"/>
          <w:color w:val="000000"/>
          <w:sz w:val="24"/>
          <w:szCs w:val="22"/>
        </w:rPr>
        <w:t>；</w:t>
      </w:r>
      <w:r>
        <w:rPr>
          <w:rFonts w:eastAsia="仿宋_GB2312"/>
          <w:color w:val="000000"/>
          <w:sz w:val="24"/>
          <w:szCs w:val="22"/>
        </w:rPr>
        <w:t>边界层的基本概念；边界层</w:t>
      </w:r>
      <w:r>
        <w:rPr>
          <w:rFonts w:hint="eastAsia" w:eastAsia="仿宋_GB2312"/>
          <w:color w:val="000000"/>
          <w:sz w:val="24"/>
          <w:szCs w:val="22"/>
        </w:rPr>
        <w:t>内</w:t>
      </w:r>
      <w:r>
        <w:rPr>
          <w:rFonts w:eastAsia="仿宋_GB2312"/>
          <w:color w:val="000000"/>
          <w:sz w:val="24"/>
          <w:szCs w:val="22"/>
        </w:rPr>
        <w:t>的流动及阻力</w:t>
      </w:r>
      <w:r>
        <w:rPr>
          <w:rFonts w:hint="eastAsia" w:eastAsia="仿宋_GB2312"/>
          <w:color w:val="000000"/>
          <w:sz w:val="24"/>
          <w:szCs w:val="22"/>
        </w:rPr>
        <w:t>；</w:t>
      </w:r>
      <w:r>
        <w:rPr>
          <w:rFonts w:eastAsia="仿宋_GB2312"/>
          <w:color w:val="000000"/>
          <w:sz w:val="24"/>
          <w:szCs w:val="22"/>
        </w:rPr>
        <w:t>曲面边界层的分离现象</w:t>
      </w:r>
      <w:r>
        <w:rPr>
          <w:rFonts w:hint="eastAsia" w:eastAsia="仿宋_GB2312"/>
          <w:color w:val="000000"/>
          <w:sz w:val="24"/>
          <w:szCs w:val="22"/>
        </w:rPr>
        <w:t>；绕流圆柱体的流动；</w:t>
      </w:r>
      <w:r>
        <w:rPr>
          <w:rFonts w:eastAsia="仿宋_GB2312"/>
          <w:color w:val="000000"/>
          <w:sz w:val="24"/>
          <w:szCs w:val="22"/>
        </w:rPr>
        <w:t>卡门涡街；绕流物体的阻力与升力；边界层的控制。</w:t>
      </w:r>
    </w:p>
    <w:p>
      <w:pPr>
        <w:spacing w:line="360" w:lineRule="auto"/>
        <w:contextualSpacing/>
        <w:rPr>
          <w:rFonts w:hint="eastAsia"/>
          <w:color w:val="000000"/>
          <w:sz w:val="21"/>
          <w:szCs w:val="21"/>
        </w:rPr>
      </w:pPr>
      <w:r>
        <w:rPr>
          <w:rFonts w:hint="eastAsia" w:eastAsia="黑体"/>
          <w:color w:val="000000"/>
          <w:sz w:val="24"/>
          <w:szCs w:val="24"/>
        </w:rPr>
        <w:t>8</w:t>
      </w:r>
      <w:r>
        <w:rPr>
          <w:rFonts w:eastAsia="黑体"/>
          <w:color w:val="000000"/>
          <w:sz w:val="24"/>
          <w:szCs w:val="24"/>
        </w:rPr>
        <w:t>、气体的流动</w:t>
      </w:r>
    </w:p>
    <w:p>
      <w:pPr>
        <w:spacing w:line="360" w:lineRule="auto"/>
        <w:ind w:firstLine="450"/>
        <w:contextualSpacing/>
        <w:rPr>
          <w:rFonts w:hint="eastAsia" w:eastAsia="仿宋_GB2312"/>
          <w:color w:val="000000"/>
          <w:sz w:val="24"/>
          <w:szCs w:val="22"/>
        </w:rPr>
      </w:pPr>
      <w:r>
        <w:rPr>
          <w:rFonts w:eastAsia="仿宋_GB2312"/>
          <w:color w:val="000000"/>
          <w:sz w:val="24"/>
          <w:szCs w:val="22"/>
        </w:rPr>
        <w:t>声速、马赫数</w:t>
      </w:r>
      <w:r>
        <w:rPr>
          <w:rFonts w:hint="eastAsia" w:eastAsia="仿宋_GB2312"/>
          <w:color w:val="000000"/>
          <w:sz w:val="24"/>
          <w:szCs w:val="22"/>
        </w:rPr>
        <w:t>；气流的</w:t>
      </w:r>
      <w:r>
        <w:rPr>
          <w:rFonts w:eastAsia="仿宋_GB2312"/>
          <w:color w:val="000000"/>
          <w:sz w:val="24"/>
          <w:szCs w:val="22"/>
        </w:rPr>
        <w:t>特定状态；激波</w:t>
      </w:r>
      <w:r>
        <w:rPr>
          <w:rFonts w:hint="eastAsia" w:eastAsia="仿宋_GB2312"/>
          <w:color w:val="000000"/>
          <w:sz w:val="24"/>
          <w:szCs w:val="22"/>
        </w:rPr>
        <w:t>、正激波；微弱扰动在空间的传播；马赫锥。</w:t>
      </w:r>
    </w:p>
    <w:p>
      <w:pPr>
        <w:spacing w:line="360" w:lineRule="auto"/>
        <w:contextualSpacing/>
        <w:rPr>
          <w:rFonts w:hint="eastAsia" w:eastAsia="黑体"/>
          <w:color w:val="000000"/>
          <w:sz w:val="24"/>
          <w:szCs w:val="24"/>
        </w:rPr>
      </w:pPr>
      <w:r>
        <w:rPr>
          <w:rFonts w:hint="eastAsia" w:eastAsia="黑体"/>
          <w:color w:val="000000"/>
          <w:sz w:val="24"/>
          <w:szCs w:val="24"/>
        </w:rPr>
        <w:t>二、锅炉原理（75分）</w:t>
      </w:r>
    </w:p>
    <w:p>
      <w:pPr>
        <w:widowControl w:val="0"/>
        <w:spacing w:line="360" w:lineRule="auto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1、</w:t>
      </w:r>
      <w:r>
        <w:rPr>
          <w:rFonts w:hint="eastAsia"/>
          <w:color w:val="000000"/>
          <w:sz w:val="24"/>
          <w:szCs w:val="24"/>
        </w:rPr>
        <w:t>电站</w:t>
      </w:r>
      <w:r>
        <w:rPr>
          <w:color w:val="000000"/>
          <w:sz w:val="24"/>
          <w:szCs w:val="24"/>
        </w:rPr>
        <w:t>锅炉</w:t>
      </w:r>
      <w:r>
        <w:rPr>
          <w:rFonts w:hint="eastAsia"/>
          <w:color w:val="000000"/>
          <w:sz w:val="24"/>
          <w:szCs w:val="24"/>
        </w:rPr>
        <w:t>的工作原理及构成</w:t>
      </w:r>
      <w:r>
        <w:rPr>
          <w:color w:val="000000"/>
          <w:sz w:val="24"/>
          <w:szCs w:val="24"/>
        </w:rPr>
        <w:t>；锅炉分类；锅炉安全和经济性指标</w:t>
      </w:r>
      <w:r>
        <w:rPr>
          <w:rFonts w:hint="eastAsia"/>
          <w:color w:val="000000"/>
          <w:sz w:val="24"/>
          <w:szCs w:val="24"/>
        </w:rPr>
        <w:t>；电站锅炉技术的发展趋势。</w:t>
      </w:r>
    </w:p>
    <w:p>
      <w:pPr>
        <w:widowControl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2、锅炉燃料</w:t>
      </w:r>
      <w:r>
        <w:rPr>
          <w:rFonts w:hint="eastAsia"/>
          <w:color w:val="000000"/>
          <w:sz w:val="24"/>
          <w:szCs w:val="24"/>
        </w:rPr>
        <w:t>类型</w:t>
      </w:r>
      <w:r>
        <w:rPr>
          <w:color w:val="000000"/>
          <w:sz w:val="24"/>
          <w:szCs w:val="24"/>
        </w:rPr>
        <w:t>；煤的</w:t>
      </w:r>
      <w:r>
        <w:rPr>
          <w:rFonts w:hint="eastAsia"/>
          <w:color w:val="000000"/>
          <w:sz w:val="24"/>
          <w:szCs w:val="24"/>
        </w:rPr>
        <w:t>成分</w:t>
      </w:r>
      <w:r>
        <w:rPr>
          <w:color w:val="000000"/>
          <w:sz w:val="24"/>
          <w:szCs w:val="24"/>
        </w:rPr>
        <w:t>；煤的分类</w:t>
      </w:r>
      <w:r>
        <w:rPr>
          <w:rFonts w:hint="eastAsia"/>
          <w:color w:val="000000"/>
          <w:sz w:val="24"/>
          <w:szCs w:val="24"/>
        </w:rPr>
        <w:t>；燃料燃烧计算。</w:t>
      </w:r>
    </w:p>
    <w:p>
      <w:pPr>
        <w:widowControl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3、锅炉机组热平衡及热效率</w:t>
      </w:r>
      <w:r>
        <w:rPr>
          <w:rFonts w:hint="eastAsia"/>
          <w:color w:val="000000"/>
          <w:sz w:val="24"/>
          <w:szCs w:val="24"/>
        </w:rPr>
        <w:t>的</w:t>
      </w:r>
      <w:r>
        <w:rPr>
          <w:color w:val="000000"/>
          <w:sz w:val="24"/>
          <w:szCs w:val="24"/>
        </w:rPr>
        <w:t>计算方法</w:t>
      </w:r>
      <w:r>
        <w:rPr>
          <w:rFonts w:hint="eastAsia"/>
          <w:color w:val="000000"/>
          <w:sz w:val="24"/>
          <w:szCs w:val="24"/>
        </w:rPr>
        <w:t>；</w:t>
      </w:r>
      <w:r>
        <w:rPr>
          <w:color w:val="000000"/>
          <w:sz w:val="24"/>
          <w:szCs w:val="24"/>
        </w:rPr>
        <w:t>热损失组成及影响因素</w:t>
      </w:r>
      <w:r>
        <w:rPr>
          <w:rFonts w:hint="eastAsia"/>
          <w:color w:val="000000"/>
          <w:sz w:val="24"/>
          <w:szCs w:val="24"/>
        </w:rPr>
        <w:t>；</w:t>
      </w:r>
      <w:r>
        <w:rPr>
          <w:color w:val="000000"/>
          <w:sz w:val="24"/>
          <w:szCs w:val="24"/>
        </w:rPr>
        <w:t>燃料消耗量计算方法。</w:t>
      </w:r>
    </w:p>
    <w:p>
      <w:pPr>
        <w:widowControl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4、</w:t>
      </w:r>
      <w:r>
        <w:rPr>
          <w:rFonts w:hint="eastAsia"/>
          <w:color w:val="000000"/>
          <w:sz w:val="24"/>
          <w:szCs w:val="24"/>
        </w:rPr>
        <w:t>煤粉性质；</w:t>
      </w:r>
      <w:r>
        <w:rPr>
          <w:color w:val="000000"/>
          <w:sz w:val="24"/>
          <w:szCs w:val="24"/>
        </w:rPr>
        <w:t>磨煤机型式</w:t>
      </w:r>
      <w:r>
        <w:rPr>
          <w:rFonts w:hint="eastAsia"/>
          <w:color w:val="000000"/>
          <w:sz w:val="24"/>
          <w:szCs w:val="24"/>
        </w:rPr>
        <w:t>和</w:t>
      </w:r>
      <w:r>
        <w:rPr>
          <w:color w:val="000000"/>
          <w:sz w:val="24"/>
          <w:szCs w:val="24"/>
        </w:rPr>
        <w:t>工作原理；制粉系统型式</w:t>
      </w:r>
      <w:r>
        <w:rPr>
          <w:rFonts w:hint="eastAsia"/>
          <w:color w:val="000000"/>
          <w:sz w:val="24"/>
          <w:szCs w:val="24"/>
        </w:rPr>
        <w:t>、主要设备作用和</w:t>
      </w:r>
      <w:r>
        <w:rPr>
          <w:color w:val="000000"/>
          <w:sz w:val="24"/>
          <w:szCs w:val="24"/>
        </w:rPr>
        <w:t>工作原理。</w:t>
      </w:r>
    </w:p>
    <w:p>
      <w:pPr>
        <w:widowControl w:val="0"/>
        <w:spacing w:line="360" w:lineRule="auto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5、燃烧设备组成；直流煤粉燃烧器型式及特点；旋流煤粉燃烧器型式及特点；煤粉气流着火过程；低NO</w:t>
      </w:r>
      <w:r>
        <w:rPr>
          <w:color w:val="000000"/>
          <w:sz w:val="24"/>
          <w:szCs w:val="24"/>
          <w:vertAlign w:val="subscript"/>
        </w:rPr>
        <w:t>X</w:t>
      </w:r>
      <w:r>
        <w:rPr>
          <w:color w:val="000000"/>
          <w:sz w:val="24"/>
          <w:szCs w:val="24"/>
        </w:rPr>
        <w:t>燃烧技术</w:t>
      </w:r>
      <w:r>
        <w:rPr>
          <w:rFonts w:hint="eastAsia"/>
          <w:color w:val="000000"/>
          <w:sz w:val="24"/>
          <w:szCs w:val="24"/>
        </w:rPr>
        <w:t>。</w:t>
      </w:r>
    </w:p>
    <w:p>
      <w:pPr>
        <w:widowControl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6、汽包</w:t>
      </w:r>
      <w:r>
        <w:rPr>
          <w:rFonts w:hint="eastAsia"/>
          <w:color w:val="000000"/>
          <w:sz w:val="24"/>
          <w:szCs w:val="24"/>
        </w:rPr>
        <w:t>锅</w:t>
      </w:r>
      <w:r>
        <w:rPr>
          <w:color w:val="000000"/>
          <w:sz w:val="24"/>
          <w:szCs w:val="24"/>
        </w:rPr>
        <w:t>炉和直流锅炉蒸发受热面系统组成</w:t>
      </w:r>
      <w:r>
        <w:rPr>
          <w:rFonts w:hint="eastAsia"/>
          <w:color w:val="000000"/>
          <w:sz w:val="24"/>
          <w:szCs w:val="24"/>
        </w:rPr>
        <w:t>；水冷壁</w:t>
      </w:r>
      <w:r>
        <w:rPr>
          <w:color w:val="000000"/>
          <w:sz w:val="24"/>
          <w:szCs w:val="24"/>
        </w:rPr>
        <w:t>结构和作用</w:t>
      </w:r>
      <w:r>
        <w:rPr>
          <w:rFonts w:hint="eastAsia"/>
          <w:color w:val="000000"/>
          <w:sz w:val="24"/>
          <w:szCs w:val="24"/>
        </w:rPr>
        <w:t>；汽包结构和作用</w:t>
      </w:r>
      <w:r>
        <w:rPr>
          <w:color w:val="000000"/>
          <w:sz w:val="24"/>
          <w:szCs w:val="24"/>
        </w:rPr>
        <w:t>。</w:t>
      </w:r>
    </w:p>
    <w:p>
      <w:pPr>
        <w:widowControl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7、过热器和再热器作用</w:t>
      </w:r>
      <w:r>
        <w:rPr>
          <w:rFonts w:hint="eastAsia"/>
          <w:color w:val="000000"/>
          <w:sz w:val="24"/>
          <w:szCs w:val="24"/>
        </w:rPr>
        <w:t>及型式；</w:t>
      </w:r>
      <w:r>
        <w:rPr>
          <w:color w:val="000000"/>
          <w:sz w:val="24"/>
          <w:szCs w:val="24"/>
        </w:rPr>
        <w:t>过热</w:t>
      </w:r>
      <w:r>
        <w:rPr>
          <w:rFonts w:hint="eastAsia"/>
          <w:color w:val="000000"/>
          <w:sz w:val="24"/>
          <w:szCs w:val="24"/>
        </w:rPr>
        <w:t>器</w:t>
      </w:r>
      <w:r>
        <w:rPr>
          <w:color w:val="000000"/>
          <w:sz w:val="24"/>
          <w:szCs w:val="24"/>
        </w:rPr>
        <w:t>和再热</w:t>
      </w:r>
      <w:r>
        <w:rPr>
          <w:rFonts w:hint="eastAsia"/>
          <w:color w:val="000000"/>
          <w:sz w:val="24"/>
          <w:szCs w:val="24"/>
        </w:rPr>
        <w:t>器</w:t>
      </w:r>
      <w:r>
        <w:rPr>
          <w:color w:val="000000"/>
          <w:sz w:val="24"/>
          <w:szCs w:val="24"/>
        </w:rPr>
        <w:t>汽温特性</w:t>
      </w:r>
      <w:r>
        <w:rPr>
          <w:rFonts w:hint="eastAsia"/>
          <w:color w:val="000000"/>
          <w:sz w:val="24"/>
          <w:szCs w:val="24"/>
        </w:rPr>
        <w:t>及</w:t>
      </w:r>
      <w:r>
        <w:rPr>
          <w:color w:val="000000"/>
          <w:sz w:val="24"/>
          <w:szCs w:val="24"/>
        </w:rPr>
        <w:t>调节方法；热偏差概念、影响因素</w:t>
      </w:r>
      <w:r>
        <w:rPr>
          <w:rFonts w:hint="eastAsia"/>
          <w:color w:val="000000"/>
          <w:sz w:val="24"/>
          <w:szCs w:val="24"/>
        </w:rPr>
        <w:t>和</w:t>
      </w:r>
      <w:r>
        <w:rPr>
          <w:color w:val="000000"/>
          <w:sz w:val="24"/>
          <w:szCs w:val="24"/>
        </w:rPr>
        <w:t>减轻措施。</w:t>
      </w:r>
    </w:p>
    <w:p>
      <w:pPr>
        <w:widowControl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8、省煤器作用</w:t>
      </w:r>
      <w:r>
        <w:rPr>
          <w:rFonts w:hint="eastAsia"/>
          <w:color w:val="000000"/>
          <w:sz w:val="24"/>
          <w:szCs w:val="24"/>
        </w:rPr>
        <w:t>及</w:t>
      </w:r>
      <w:r>
        <w:rPr>
          <w:color w:val="000000"/>
          <w:sz w:val="24"/>
          <w:szCs w:val="24"/>
        </w:rPr>
        <w:t>工作特点；省煤器启动保护；空气预热器</w:t>
      </w:r>
      <w:r>
        <w:rPr>
          <w:rFonts w:hint="eastAsia"/>
          <w:color w:val="000000"/>
          <w:sz w:val="24"/>
          <w:szCs w:val="24"/>
        </w:rPr>
        <w:t>作用、</w:t>
      </w:r>
      <w:r>
        <w:rPr>
          <w:color w:val="000000"/>
          <w:sz w:val="24"/>
          <w:szCs w:val="24"/>
        </w:rPr>
        <w:t>型式</w:t>
      </w:r>
      <w:r>
        <w:rPr>
          <w:rFonts w:hint="eastAsia"/>
          <w:color w:val="000000"/>
          <w:sz w:val="24"/>
          <w:szCs w:val="24"/>
        </w:rPr>
        <w:t>和</w:t>
      </w:r>
      <w:r>
        <w:rPr>
          <w:color w:val="000000"/>
          <w:sz w:val="24"/>
          <w:szCs w:val="24"/>
        </w:rPr>
        <w:t>工作</w:t>
      </w:r>
      <w:r>
        <w:rPr>
          <w:rFonts w:hint="eastAsia"/>
          <w:color w:val="000000"/>
          <w:sz w:val="24"/>
          <w:szCs w:val="24"/>
        </w:rPr>
        <w:t>特点</w:t>
      </w:r>
      <w:r>
        <w:rPr>
          <w:color w:val="000000"/>
          <w:sz w:val="24"/>
          <w:szCs w:val="24"/>
        </w:rPr>
        <w:t>。</w:t>
      </w:r>
    </w:p>
    <w:p>
      <w:pPr>
        <w:widowControl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9、自然循环原理与基本概念；强制流动锅炉水动力多值性、蒸发管脉动</w:t>
      </w:r>
      <w:r>
        <w:rPr>
          <w:rFonts w:hint="eastAsia"/>
          <w:color w:val="000000"/>
          <w:sz w:val="24"/>
          <w:szCs w:val="24"/>
        </w:rPr>
        <w:t>和</w:t>
      </w:r>
      <w:r>
        <w:rPr>
          <w:color w:val="000000"/>
          <w:sz w:val="24"/>
          <w:szCs w:val="24"/>
        </w:rPr>
        <w:t>防止措施</w:t>
      </w:r>
      <w:r>
        <w:rPr>
          <w:rFonts w:hint="eastAsia"/>
          <w:color w:val="000000"/>
          <w:sz w:val="24"/>
          <w:szCs w:val="24"/>
        </w:rPr>
        <w:t>；沸腾传热恶化机理及防止措施；</w:t>
      </w:r>
      <w:r>
        <w:rPr>
          <w:color w:val="000000"/>
          <w:sz w:val="24"/>
          <w:szCs w:val="24"/>
        </w:rPr>
        <w:t>蒸汽污染原因</w:t>
      </w:r>
      <w:r>
        <w:rPr>
          <w:rFonts w:hint="eastAsia"/>
          <w:color w:val="000000"/>
          <w:sz w:val="24"/>
          <w:szCs w:val="24"/>
        </w:rPr>
        <w:t>；</w:t>
      </w:r>
      <w:r>
        <w:rPr>
          <w:color w:val="000000"/>
          <w:sz w:val="24"/>
          <w:szCs w:val="24"/>
        </w:rPr>
        <w:t>保证蒸汽品质的方法。</w:t>
      </w:r>
    </w:p>
    <w:p>
      <w:pPr>
        <w:widowControl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煤粉锅炉受热面积灰、腐蚀原因及分类；大型</w:t>
      </w:r>
      <w:r>
        <w:rPr>
          <w:color w:val="000000"/>
          <w:sz w:val="24"/>
          <w:szCs w:val="24"/>
        </w:rPr>
        <w:t>火力发电厂烟气脱硫</w:t>
      </w:r>
      <w:r>
        <w:rPr>
          <w:rFonts w:hint="eastAsia"/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</w:rPr>
        <w:t>脱硝</w:t>
      </w:r>
      <w:r>
        <w:rPr>
          <w:rFonts w:hint="eastAsia"/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</w:rPr>
        <w:t>除尘</w:t>
      </w:r>
      <w:r>
        <w:rPr>
          <w:rFonts w:hint="eastAsia"/>
          <w:color w:val="000000"/>
          <w:sz w:val="24"/>
          <w:szCs w:val="24"/>
        </w:rPr>
        <w:t>及CO</w:t>
      </w:r>
      <w:r>
        <w:rPr>
          <w:rFonts w:hint="eastAsia"/>
          <w:color w:val="000000"/>
          <w:sz w:val="24"/>
          <w:szCs w:val="24"/>
          <w:vertAlign w:val="subscript"/>
        </w:rPr>
        <w:t>2</w:t>
      </w:r>
      <w:r>
        <w:rPr>
          <w:rFonts w:hint="eastAsia"/>
          <w:color w:val="000000"/>
          <w:sz w:val="24"/>
          <w:szCs w:val="24"/>
        </w:rPr>
        <w:t>减排技术</w:t>
      </w:r>
      <w:r>
        <w:rPr>
          <w:color w:val="000000"/>
          <w:sz w:val="24"/>
          <w:szCs w:val="24"/>
        </w:rPr>
        <w:t>。</w:t>
      </w:r>
    </w:p>
    <w:p>
      <w:pPr>
        <w:spacing w:line="360" w:lineRule="auto"/>
        <w:rPr>
          <w:rFonts w:eastAsia="仿宋_GB2312"/>
          <w:color w:val="000000"/>
          <w:sz w:val="24"/>
        </w:rPr>
      </w:pPr>
    </w:p>
    <w:p>
      <w:pPr>
        <w:widowControl w:val="0"/>
        <w:adjustRightInd w:val="0"/>
        <w:snapToGrid w:val="0"/>
        <w:spacing w:line="360" w:lineRule="auto"/>
        <w:ind w:firstLine="482" w:firstLineChars="200"/>
        <w:jc w:val="both"/>
        <w:rPr>
          <w:rFonts w:hint="eastAsia" w:ascii="宋体" w:hAnsi="宋体"/>
          <w:b/>
          <w:kern w:val="2"/>
          <w:sz w:val="24"/>
          <w:szCs w:val="24"/>
        </w:rPr>
      </w:pPr>
      <w:r>
        <w:rPr>
          <w:rFonts w:hint="eastAsia" w:ascii="宋体" w:hAnsi="宋体"/>
          <w:b/>
          <w:kern w:val="2"/>
          <w:sz w:val="24"/>
          <w:szCs w:val="24"/>
        </w:rPr>
        <w:t>[参考书目]</w:t>
      </w:r>
    </w:p>
    <w:p>
      <w:pPr>
        <w:widowControl w:val="0"/>
        <w:adjustRightInd w:val="0"/>
        <w:snapToGrid w:val="0"/>
        <w:spacing w:line="360" w:lineRule="auto"/>
        <w:ind w:firstLine="482" w:firstLineChars="200"/>
        <w:jc w:val="both"/>
        <w:rPr>
          <w:rFonts w:hint="eastAsia" w:ascii="宋体" w:hAnsi="宋体"/>
          <w:b/>
          <w:kern w:val="2"/>
          <w:sz w:val="24"/>
          <w:szCs w:val="24"/>
        </w:rPr>
      </w:pPr>
      <w:r>
        <w:rPr>
          <w:rFonts w:hint="eastAsia" w:ascii="宋体" w:hAnsi="宋体"/>
          <w:b/>
          <w:kern w:val="2"/>
          <w:sz w:val="24"/>
          <w:szCs w:val="24"/>
        </w:rPr>
        <w:t xml:space="preserve">[1] 孔珑 主编《工程流体力学》（第四版）中国电力出版社       </w:t>
      </w:r>
    </w:p>
    <w:p>
      <w:pPr>
        <w:widowControl w:val="0"/>
        <w:adjustRightInd w:val="0"/>
        <w:snapToGrid w:val="0"/>
        <w:spacing w:line="360" w:lineRule="auto"/>
        <w:ind w:firstLine="482" w:firstLineChars="200"/>
        <w:jc w:val="both"/>
        <w:rPr>
          <w:rFonts w:hint="eastAsia" w:ascii="宋体" w:hAnsi="宋体"/>
          <w:b/>
          <w:kern w:val="2"/>
          <w:sz w:val="24"/>
          <w:szCs w:val="24"/>
        </w:rPr>
      </w:pPr>
      <w:r>
        <w:rPr>
          <w:rFonts w:hint="eastAsia" w:ascii="宋体" w:hAnsi="宋体"/>
          <w:b/>
          <w:kern w:val="2"/>
          <w:sz w:val="24"/>
          <w:szCs w:val="24"/>
        </w:rPr>
        <w:t xml:space="preserve">[2] 周云龙、洪文鹏 合编《工程流体力学》（第三版）中国电力出版社   </w:t>
      </w:r>
    </w:p>
    <w:p>
      <w:pPr>
        <w:ind w:firstLine="482" w:firstLineChars="200"/>
        <w:rPr>
          <w:color w:val="0000FF"/>
          <w:sz w:val="24"/>
        </w:rPr>
      </w:pPr>
      <w:r>
        <w:rPr>
          <w:rFonts w:hint="eastAsia" w:ascii="宋体" w:hAnsi="宋体"/>
          <w:b/>
          <w:kern w:val="2"/>
          <w:sz w:val="24"/>
          <w:szCs w:val="24"/>
        </w:rPr>
        <w:t xml:space="preserve">[3] </w:t>
      </w:r>
      <w:r>
        <w:rPr>
          <w:b/>
          <w:sz w:val="24"/>
        </w:rPr>
        <w:t>周强泰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主编《锅炉原理》（第三版）中国电力出版社，201</w:t>
      </w:r>
      <w:r>
        <w:rPr>
          <w:rFonts w:hint="eastAsia"/>
          <w:b/>
          <w:sz w:val="24"/>
        </w:rPr>
        <w:t>3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0000012" w:usb3="00000000" w:csb0="0002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6CC"/>
    <w:multiLevelType w:val="multilevel"/>
    <w:tmpl w:val="1D8E06CC"/>
    <w:lvl w:ilvl="0" w:tentative="0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BB"/>
    <w:rsid w:val="000114C4"/>
    <w:rsid w:val="00050793"/>
    <w:rsid w:val="00056F5A"/>
    <w:rsid w:val="0009447A"/>
    <w:rsid w:val="000A7BC3"/>
    <w:rsid w:val="000B0C26"/>
    <w:rsid w:val="000B78DF"/>
    <w:rsid w:val="000C5FC1"/>
    <w:rsid w:val="000E698F"/>
    <w:rsid w:val="000F1B50"/>
    <w:rsid w:val="00167180"/>
    <w:rsid w:val="001C7596"/>
    <w:rsid w:val="001D070D"/>
    <w:rsid w:val="001D71C1"/>
    <w:rsid w:val="001E2459"/>
    <w:rsid w:val="001F29EF"/>
    <w:rsid w:val="00283810"/>
    <w:rsid w:val="0029045E"/>
    <w:rsid w:val="002A7741"/>
    <w:rsid w:val="002F3451"/>
    <w:rsid w:val="00307C7C"/>
    <w:rsid w:val="00312D39"/>
    <w:rsid w:val="00333D7A"/>
    <w:rsid w:val="003360E9"/>
    <w:rsid w:val="00381818"/>
    <w:rsid w:val="00384C21"/>
    <w:rsid w:val="00385F27"/>
    <w:rsid w:val="00391BA2"/>
    <w:rsid w:val="00392766"/>
    <w:rsid w:val="003A17EB"/>
    <w:rsid w:val="003A6EEB"/>
    <w:rsid w:val="003B11FA"/>
    <w:rsid w:val="003C1115"/>
    <w:rsid w:val="003C1765"/>
    <w:rsid w:val="003C6578"/>
    <w:rsid w:val="003F10D9"/>
    <w:rsid w:val="00460D58"/>
    <w:rsid w:val="00482841"/>
    <w:rsid w:val="004A16BE"/>
    <w:rsid w:val="004D565D"/>
    <w:rsid w:val="004F1222"/>
    <w:rsid w:val="005005CC"/>
    <w:rsid w:val="00515129"/>
    <w:rsid w:val="00522B3F"/>
    <w:rsid w:val="00533118"/>
    <w:rsid w:val="00533488"/>
    <w:rsid w:val="00536C00"/>
    <w:rsid w:val="005513C7"/>
    <w:rsid w:val="0057607F"/>
    <w:rsid w:val="00587FE6"/>
    <w:rsid w:val="00591CE4"/>
    <w:rsid w:val="005946FA"/>
    <w:rsid w:val="005B65F7"/>
    <w:rsid w:val="005C7F06"/>
    <w:rsid w:val="005D2596"/>
    <w:rsid w:val="005D2D7D"/>
    <w:rsid w:val="005E205B"/>
    <w:rsid w:val="006159C2"/>
    <w:rsid w:val="006305F1"/>
    <w:rsid w:val="00632483"/>
    <w:rsid w:val="00655B05"/>
    <w:rsid w:val="00663B15"/>
    <w:rsid w:val="0066553C"/>
    <w:rsid w:val="0067004A"/>
    <w:rsid w:val="006976BE"/>
    <w:rsid w:val="006A27E9"/>
    <w:rsid w:val="006A625E"/>
    <w:rsid w:val="006B768C"/>
    <w:rsid w:val="0071455B"/>
    <w:rsid w:val="007163C3"/>
    <w:rsid w:val="00775580"/>
    <w:rsid w:val="00783A34"/>
    <w:rsid w:val="00796EDE"/>
    <w:rsid w:val="007A5FB6"/>
    <w:rsid w:val="007B06FD"/>
    <w:rsid w:val="007C53E0"/>
    <w:rsid w:val="007D2AA9"/>
    <w:rsid w:val="007D2BB5"/>
    <w:rsid w:val="007E0651"/>
    <w:rsid w:val="007F0958"/>
    <w:rsid w:val="0080331C"/>
    <w:rsid w:val="008146BD"/>
    <w:rsid w:val="008262DD"/>
    <w:rsid w:val="00892922"/>
    <w:rsid w:val="008E6B59"/>
    <w:rsid w:val="00916ADB"/>
    <w:rsid w:val="0096630D"/>
    <w:rsid w:val="00970638"/>
    <w:rsid w:val="00985315"/>
    <w:rsid w:val="009A331B"/>
    <w:rsid w:val="009B19FD"/>
    <w:rsid w:val="009C2C70"/>
    <w:rsid w:val="009C38A0"/>
    <w:rsid w:val="009C6D4E"/>
    <w:rsid w:val="009E3CD6"/>
    <w:rsid w:val="009F0950"/>
    <w:rsid w:val="00A0019D"/>
    <w:rsid w:val="00A169EC"/>
    <w:rsid w:val="00A205D6"/>
    <w:rsid w:val="00A232AF"/>
    <w:rsid w:val="00A47682"/>
    <w:rsid w:val="00A824BC"/>
    <w:rsid w:val="00AA1F3E"/>
    <w:rsid w:val="00AC7B31"/>
    <w:rsid w:val="00AE0583"/>
    <w:rsid w:val="00AE7DA8"/>
    <w:rsid w:val="00B12E66"/>
    <w:rsid w:val="00B36F07"/>
    <w:rsid w:val="00B36FA5"/>
    <w:rsid w:val="00B37D22"/>
    <w:rsid w:val="00B85D2B"/>
    <w:rsid w:val="00B97CEA"/>
    <w:rsid w:val="00BA07E8"/>
    <w:rsid w:val="00BC67E5"/>
    <w:rsid w:val="00BD19BE"/>
    <w:rsid w:val="00BD714F"/>
    <w:rsid w:val="00BF17BB"/>
    <w:rsid w:val="00C24B91"/>
    <w:rsid w:val="00C259BA"/>
    <w:rsid w:val="00C44E58"/>
    <w:rsid w:val="00C95FB4"/>
    <w:rsid w:val="00CA14B5"/>
    <w:rsid w:val="00CA72CF"/>
    <w:rsid w:val="00CE3474"/>
    <w:rsid w:val="00D178E7"/>
    <w:rsid w:val="00D24576"/>
    <w:rsid w:val="00D4399A"/>
    <w:rsid w:val="00D71270"/>
    <w:rsid w:val="00D76B94"/>
    <w:rsid w:val="00DA2EA1"/>
    <w:rsid w:val="00DB783E"/>
    <w:rsid w:val="00DD573B"/>
    <w:rsid w:val="00DE1220"/>
    <w:rsid w:val="00DF0FEE"/>
    <w:rsid w:val="00E118A3"/>
    <w:rsid w:val="00E30649"/>
    <w:rsid w:val="00E35610"/>
    <w:rsid w:val="00E35A40"/>
    <w:rsid w:val="00E360D4"/>
    <w:rsid w:val="00E36D31"/>
    <w:rsid w:val="00E46102"/>
    <w:rsid w:val="00E57B16"/>
    <w:rsid w:val="00E73BB6"/>
    <w:rsid w:val="00E742BB"/>
    <w:rsid w:val="00E957AC"/>
    <w:rsid w:val="00EC0848"/>
    <w:rsid w:val="00EC3B20"/>
    <w:rsid w:val="00EC6ED1"/>
    <w:rsid w:val="00F01A5F"/>
    <w:rsid w:val="00F11EE7"/>
    <w:rsid w:val="00F3347D"/>
    <w:rsid w:val="00F84D63"/>
    <w:rsid w:val="00FA374D"/>
    <w:rsid w:val="00FA7F17"/>
    <w:rsid w:val="00FD7F2F"/>
    <w:rsid w:val="00FF2A1D"/>
    <w:rsid w:val="00FF3739"/>
    <w:rsid w:val="00FF4482"/>
    <w:rsid w:val="45A3190F"/>
    <w:rsid w:val="6B6340B3"/>
    <w:rsid w:val="6FD716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 w:val="0"/>
      <w:spacing w:line="360" w:lineRule="auto"/>
      <w:ind w:left="360" w:hanging="360" w:hangingChars="150"/>
      <w:jc w:val="both"/>
    </w:pPr>
    <w:rPr>
      <w:kern w:val="2"/>
      <w:sz w:val="24"/>
      <w:szCs w:val="24"/>
    </w:rPr>
  </w:style>
  <w:style w:type="paragraph" w:styleId="3">
    <w:name w:val="Plain Text"/>
    <w:basedOn w:val="1"/>
    <w:uiPriority w:val="0"/>
    <w:pPr>
      <w:widowControl w:val="0"/>
      <w:jc w:val="both"/>
    </w:pPr>
    <w:rPr>
      <w:rFonts w:ascii="楷体_GB2312" w:hAnsi="Courier New" w:eastAsia="楷体_GB2312"/>
      <w:bCs/>
      <w:color w:val="000000"/>
      <w:kern w:val="2"/>
      <w:sz w:val="21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简单回函地址"/>
    <w:basedOn w:val="1"/>
    <w:uiPriority w:val="0"/>
    <w:pPr>
      <w:widowControl w:val="0"/>
      <w:jc w:val="both"/>
    </w:pPr>
    <w:rPr>
      <w:kern w:val="2"/>
      <w:sz w:val="21"/>
    </w:rPr>
  </w:style>
  <w:style w:type="paragraph" w:customStyle="1" w:styleId="11">
    <w:name w:val=" Char Char Char Char Char1 Char Char Char"/>
    <w:basedOn w:val="1"/>
    <w:uiPriority w:val="0"/>
    <w:pPr>
      <w:spacing w:after="160" w:line="240" w:lineRule="exact"/>
    </w:pPr>
    <w:rPr>
      <w:rFonts w:ascii="Verdana" w:hAnsi="Verdana" w:eastAsia="MS Mincho" w:cs="Verdana"/>
      <w:lang w:eastAsia="en-US"/>
    </w:rPr>
  </w:style>
  <w:style w:type="paragraph" w:customStyle="1" w:styleId="12">
    <w:name w:val="Char Char Char Char Char1 Char Char Char"/>
    <w:basedOn w:val="1"/>
    <w:uiPriority w:val="0"/>
    <w:pPr>
      <w:spacing w:after="160" w:line="240" w:lineRule="exact"/>
    </w:pPr>
    <w:rPr>
      <w:rFonts w:ascii="Verdana" w:hAnsi="Verdana" w:eastAsia="MS Mincho" w:cs="Verdana"/>
      <w:lang w:eastAsia="en-US"/>
    </w:rPr>
  </w:style>
  <w:style w:type="character" w:customStyle="1" w:styleId="13">
    <w:name w:val="页眉 Char"/>
    <w:link w:val="5"/>
    <w:uiPriority w:val="0"/>
    <w:rPr>
      <w:sz w:val="18"/>
      <w:szCs w:val="18"/>
    </w:rPr>
  </w:style>
  <w:style w:type="character" w:customStyle="1" w:styleId="14">
    <w:name w:val="页脚 Char"/>
    <w:link w:val="4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188</Words>
  <Characters>1075</Characters>
  <Lines>8</Lines>
  <Paragraphs>2</Paragraphs>
  <TotalTime>0</TotalTime>
  <ScaleCrop>false</ScaleCrop>
  <LinksUpToDate>false</LinksUpToDate>
  <CharactersWithSpaces>1261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2020-08-20T03:58:00Z</dcterms:created>
  <dc:creator>雨林木风</dc:creator>
  <cp:lastModifiedBy>vertesyuan</cp:lastModifiedBy>
  <dcterms:modified xsi:type="dcterms:W3CDTF">2021-10-22T08:41:54Z</dcterms:modified>
  <dc:title>2009年硕士研究生入学考试初试考试大纲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