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《有机化学》考试大纲</w:t>
      </w:r>
    </w:p>
    <w:p>
      <w:pPr>
        <w:spacing w:line="30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一、考试的总体要求</w:t>
      </w:r>
    </w:p>
    <w:p>
      <w:pPr>
        <w:spacing w:line="300" w:lineRule="auto"/>
        <w:ind w:firstLine="410" w:firstLineChars="17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有机化学理论：</w:t>
      </w:r>
    </w:p>
    <w:p>
      <w:pPr>
        <w:spacing w:line="300" w:lineRule="auto"/>
        <w:ind w:firstLine="410" w:firstLineChars="17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掌握有机化学的基本理论：诱导效应、共轭效应、超共轭效应和立体效应；立体化学的基础知识和基础理论。</w:t>
      </w:r>
    </w:p>
    <w:p>
      <w:pPr>
        <w:spacing w:line="300" w:lineRule="auto"/>
        <w:ind w:firstLine="410" w:firstLineChars="17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掌握重要类型的有机化合物的命名和同分异构现象，典型有机化合物结构和性能的关系，重要类型的有机化合物的物理性质及其变化规律。</w:t>
      </w:r>
    </w:p>
    <w:p>
      <w:pPr>
        <w:spacing w:line="300" w:lineRule="auto"/>
        <w:ind w:firstLine="410" w:firstLineChars="17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掌握亲核取代、亲电取代、亲电加成、亲核加成、消除反应、自由基取代等反应机理，碳正离子、碳自由基、碳负离子等活性中间体及其在有机反应中的作用。</w:t>
      </w:r>
    </w:p>
    <w:p>
      <w:pPr>
        <w:spacing w:line="300" w:lineRule="auto"/>
        <w:ind w:firstLine="410" w:firstLineChars="17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掌握各类有机化合物的化学性质、制备及其相互转变的条件和规律，掌握常见官能团特征化学鉴别方法，掌握特性官能团转换的常用方法，了解逆向合成分析的基本要点及其在有机合成中的应用。</w:t>
      </w:r>
    </w:p>
    <w:p>
      <w:pPr>
        <w:spacing w:line="300" w:lineRule="auto"/>
        <w:ind w:firstLine="410" w:firstLineChars="17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了解红外吸收光谱、核磁共振谱、质谱基本原理，进行谱图解析。</w:t>
      </w:r>
    </w:p>
    <w:p>
      <w:pPr>
        <w:spacing w:line="300" w:lineRule="auto"/>
        <w:ind w:firstLine="410" w:firstLineChars="17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基本实验技术 ：</w:t>
      </w:r>
    </w:p>
    <w:p>
      <w:pPr>
        <w:spacing w:line="300" w:lineRule="auto"/>
        <w:ind w:firstLine="410" w:firstLineChars="17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掌握蒸馏、分馏、水蒸气蒸馏、减压蒸馏、萃取、干燥、重结晶等基本技术及应用；能够解答常见的实验问题</w:t>
      </w:r>
    </w:p>
    <w:p>
      <w:pPr>
        <w:spacing w:line="30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二、试题类型及比例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1．命名与写结构式，约20分； 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2．完成反应式（包括中间产物、最终产物、试剂和重要反应条件），约30分； 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3．综合题（填空、选择或排序，涉及基本概念、理论、性质等），约30分； 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4．鉴别或分离，约10分；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5．合成题，约20分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6．机理题，约10分；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7．结构推导，约20分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8．实验题（包括作图、回答问题等），约10分</w:t>
      </w:r>
    </w:p>
    <w:p>
      <w:pPr>
        <w:spacing w:line="30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三、主要参考教材</w:t>
      </w:r>
    </w:p>
    <w:p>
      <w:pPr>
        <w:spacing w:line="300" w:lineRule="auto"/>
        <w:ind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 《有机化学》（第四版），高鸿宾主编，高等教育出版社</w:t>
      </w:r>
    </w:p>
    <w:p>
      <w:pPr>
        <w:spacing w:line="300" w:lineRule="auto"/>
        <w:ind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《有机化学实验》   王莉贤主编       上海交通大学出版社</w:t>
      </w:r>
    </w:p>
    <w:p>
      <w:pPr>
        <w:spacing w:line="30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98"/>
    <w:rsid w:val="00932F98"/>
    <w:rsid w:val="00954ED2"/>
    <w:rsid w:val="00AA205B"/>
    <w:rsid w:val="00C21C48"/>
    <w:rsid w:val="00D714FE"/>
    <w:rsid w:val="00F52B99"/>
    <w:rsid w:val="5B0C3E7F"/>
    <w:rsid w:val="64EB2949"/>
    <w:rsid w:val="6B051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2013-11-26T00:47:00Z</dcterms:created>
  <dc:creator>微软用户</dc:creator>
  <cp:lastModifiedBy>vertesyuan</cp:lastModifiedBy>
  <dcterms:modified xsi:type="dcterms:W3CDTF">2021-10-22T07:01:39Z</dcterms:modified>
  <dc:title>《有机化学》考试大纲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23E4968718DD47D5ADA909AB661345BB</vt:lpwstr>
  </property>
</Properties>
</file>