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2022年硕士研究生入学考试同等学力考生加试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自命题考试大纲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考试科目代码</w:t>
      </w:r>
      <w:r>
        <w:rPr>
          <w:rFonts w:hint="eastAsia" w:ascii="宋体" w:hAnsi="宋体"/>
          <w:sz w:val="28"/>
          <w:szCs w:val="28"/>
        </w:rPr>
        <w:t xml:space="preserve">:[J201]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:统计学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一、考核目标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（一）</w:t>
      </w:r>
      <w:r>
        <w:rPr>
          <w:rFonts w:hint="eastAsia"/>
          <w:sz w:val="24"/>
        </w:rPr>
        <w:t>考核学生掌握统计学原理的基本概念、基本原理的熟悉程度。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（二）考核学生掌握统计调查、统计整理与统计分析的基本方法与技能的熟练程度及其应用能力</w:t>
      </w:r>
      <w:r>
        <w:rPr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二、试卷结构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（一）考试时间：120分钟，满分：100分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（二）题型结构：主要以名词解释、简答题、论述题为主。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 答题方式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答题方式为闭卷，笔试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四、考试内容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统计数据与统计学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1、统计学的产生与发展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2、统计学的分科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3、统计学中的种类与来源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4、统计数据质量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5、统计学基本概念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1、了解：统计与统计学的含义；统计数据的规律与统计方法；统计学的发展史；描述统计和推断统计。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统计学的研究对象；统计学与统计数据的关系；用统计方法探索统计数据内在规律性的意义；描述统计和推断统计的区别；随机变量及其分布；总体和总体分布；样本和样本分布；参数与统计量；各基本概念的联系和区别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第二章 </w:t>
      </w:r>
      <w:r>
        <w:rPr>
          <w:b/>
          <w:sz w:val="24"/>
        </w:rPr>
        <w:t>统计数据的描述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1、统计数据的整理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2、分布集中趋势的测度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3、分布离散程度的测度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4、分布偏态与峰度的测度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5、统计表、统计图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数据的计量尺度；数据的类型；统计数据的表现形式；统计数据的来源；变量数列的编制方法；次数分配的图示和类型；众数、中位数、均值、几何平均数的概念及计算方法；众数、中位数和均值的关系；极差、方差、标准差、离散系数的概念及计算方法；偏态与峰度的概念及测定方法；统计表的构成；几种常用的统计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统计数据的计量尺度；分类数据、顺序数据、数值型数据；常用的统计调查方式概念及意义；搜集数据的具体方法；统计分组的作用；次数分配各种图示的意义；测度数据分布集中趋势的意义；测度数据分布离散趋势的意义；偏态系数与峰度系数的意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调查方案的设计及各种调查方法的实施；编制频数分布表；根据实际资料，能计算均值、中位数、众数，并判断数据分布的形态；计算几何平均数；计算标准差、方差及离散系数等，并能比较哪组数据离散程度大，哪组数据平均值代表性高；进行偏态系数及峰度系数的计算；统计表的设计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第三章 </w:t>
      </w:r>
      <w:r>
        <w:rPr>
          <w:b/>
          <w:sz w:val="24"/>
        </w:rPr>
        <w:t>概率、概率分布与抽样分布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1、事件及其概率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2、随机变量及其概率分布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3、常用的抽样方法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4、抽样分布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5、中心极限定理的应用考试要求：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1、了解：随机试验与随机事件；随机变量概率分布；概率的运算法则；随机变量的数字特征；抽样方法的差异。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2、理解：大数定理与中心极限定理；抽样分布。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3、应用：样本均值的抽样分布；样本比例的抽样分布；常见离散型随机变量和连续型变量的概率分布；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参数估计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1、参数估计的基本原理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2、一个总体参数的区间估计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3、两个总体参数的区间估计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4、样本量的确定考试要求：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1、了解：估计量与估计值；点估计的求法；点估计的三个评价标准；区间估计的基本方法；必要样本量的确定。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2、理解：矩估计法、最大似然法；无偏性、有效性、一致性；区间估计的意义。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3、应用：一个正态总体的均值、比率、方差的区间估计。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假设检验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1、假设检验的基本原理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2、一个总体参数的检验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3、两个总体参数的检验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1、了解：假设检验的基本思想；假设检验的步骤。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2、理解：假设检验的意义；假设检验中的两类错误；Z检验、t检验、</w:t>
      </w:r>
      <w:r>
        <w:rPr>
          <w:rFonts w:hint="eastAsia"/>
          <w:sz w:val="24"/>
        </w:rPr>
        <w:object>
          <v:shape id="_x0000_i1025" o:spt="75" type="#_x0000_t75" style="height:18pt;width:15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4"/>
        </w:rPr>
        <w:t>检验。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3、应用：根据实际资料能进行一个正态总体均值、总体比例及总体方差的假设检验。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第六章 </w:t>
      </w:r>
      <w:r>
        <w:rPr>
          <w:b/>
          <w:sz w:val="24"/>
        </w:rPr>
        <w:t>方差分析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1、方差分析引论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2、单因素方差分析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3、双因素方差分析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1、了解：方差分析的内容；方差分析的原理；单因素方差分析的步骤；单因素方差分析中的其他问题；双因素方差分析的类型。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2、理解：方差分析的意义；单因素方差分析中各项离差平方和的涵义；数据结构、离差平方和的分解。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3、应用：根据实际资料，能进行单因素方差分析。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第七章 </w:t>
      </w:r>
      <w:r>
        <w:rPr>
          <w:b/>
          <w:sz w:val="24"/>
        </w:rPr>
        <w:t>相关与回归分析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1、相关分析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2、一元线性回归分析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3、线性回归的显著性检验与回归预测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4、多元线性回归分析考试要求：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相关关系的种类；相关与回归分析的区别；单相关系数的涵义及计算方法；相关表及相关图的绘制；总体回归函数、样本回归函数的概念；一元线性回归模型的建立；回归系数的估计、总体方差的估计方法；可决系数的计算；标准的多元线性回归模型、回归系数的估计、总体方差的估计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2、理解：相关关系的意义；相关表、相关图的意义；最小二乘法原理；回归系数的经济意义；单相关系数与可决系数的区别。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根据实际资料，能编制相关表及绘制相关图。能计算两变量之间的单相关系数、可决系数，并对单相关系数进行检验。能拟合两变量之间的一元线性回归模型、对拟合程度进行评价，并能对回归系数及模型进行检验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第八章 </w:t>
      </w:r>
      <w:r>
        <w:rPr>
          <w:b/>
          <w:sz w:val="24"/>
        </w:rPr>
        <w:t>时间序列分析与预测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1、时间序列的描述性分析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2、时间序列的构成因素及其组合模型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3、时间序列趋势变动分析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4、季节变动分析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5、循环变动分析考试要求：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时间序列概念及其分类；时间序列水平分析各项指标的计算方法；时间序列速度分析各项指标的计算方法；时间序列的构成要素与模型；移动平均法及直线趋势方程拟合法；季节变动分析的原理；季节指数的计算方法；循环变动分析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平均发展水平与平均发展速度的意义；环比增减速度与定基增减速度的相互换算关系；时期数列与时点数列的区别；一般均值与序时平均数的异同；移动平均法的基本原理；直线趋势方程参数的意义；抛物线曲线及指数曲线的特点；季节指数的意义；趋势剔除法的原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根据实际资料，计算各种水平分析指标与速度分析指标。根据实际资料，能对时间序列中指标的长期变动拟合直线趋势方程，并作出预测。根据实际资料，能用原始资料平均法计算季节指数并作简要分析说明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第九章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"https://baike.baidu.com/item/%E7%BB%9F%E8%AE%A1%E6%8C%87%E6%95%B0" \t "_blank"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统计指数</w:t>
      </w:r>
      <w:r>
        <w:rPr>
          <w:b/>
          <w:sz w:val="24"/>
        </w:rPr>
        <w:fldChar w:fldCharType="end"/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1、指数的概念与分类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2、总指数的编制方法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3、指数体系与因素分析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4、几种常用的经济指数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了解：指数的概念与性质；指数的分类；总指数编制的基本问题；总指数的编制原理；加权综合指数的编制方法；加权平均指数的编制方法；指数体系的概念；指数体系的概念；平均指标变动两因素分析；几种常用的经济指数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2、理解：按不同标志划分的各类指数的涵义；综合指数的编制原理；数量指标指数及质量指标指数的区别；同度量因素的作用；指数体系的作用；连锁替换法的基本思想。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3、应用：能根据实际资料计算个体指数。根据不同的实际资料，能编制数量指标及质量指标的加权综合指数或加权平均指数。根据实际资料，能对总量（值）指标或平均指标的变动进行两因素分析。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五、参考书目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（一）袁卫等　主编：《统计学（第四版）》，高等教育出版社，2014年版。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（二）曾玉林等   主编：《统计学》，吉林大学出版社，2015年版。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2"/>
    <w:rsid w:val="000037FD"/>
    <w:rsid w:val="001A7199"/>
    <w:rsid w:val="001E61C5"/>
    <w:rsid w:val="002629DA"/>
    <w:rsid w:val="00444A24"/>
    <w:rsid w:val="004C3A44"/>
    <w:rsid w:val="005364D3"/>
    <w:rsid w:val="005444A5"/>
    <w:rsid w:val="005446A3"/>
    <w:rsid w:val="00587472"/>
    <w:rsid w:val="005C6507"/>
    <w:rsid w:val="006A2306"/>
    <w:rsid w:val="006F2061"/>
    <w:rsid w:val="0081661D"/>
    <w:rsid w:val="008306BB"/>
    <w:rsid w:val="00862EEB"/>
    <w:rsid w:val="008C1447"/>
    <w:rsid w:val="00A271A7"/>
    <w:rsid w:val="00A54AE8"/>
    <w:rsid w:val="00AE75CE"/>
    <w:rsid w:val="00B81588"/>
    <w:rsid w:val="00B84850"/>
    <w:rsid w:val="00CA4870"/>
    <w:rsid w:val="00CC05DB"/>
    <w:rsid w:val="00D345C0"/>
    <w:rsid w:val="00DD1C32"/>
    <w:rsid w:val="00DF5085"/>
    <w:rsid w:val="00E02592"/>
    <w:rsid w:val="00FD5ACC"/>
    <w:rsid w:val="12DF613E"/>
    <w:rsid w:val="150357F0"/>
    <w:rsid w:val="48211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默认"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447</Words>
  <Characters>2550</Characters>
  <Lines>21</Lines>
  <Paragraphs>5</Paragraphs>
  <TotalTime>0</TotalTime>
  <ScaleCrop>false</ScaleCrop>
  <LinksUpToDate>false</LinksUpToDate>
  <CharactersWithSpaces>2992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2018-09-17T14:16:00Z</dcterms:created>
  <dc:creator>USER</dc:creator>
  <cp:lastModifiedBy>vertesyuan</cp:lastModifiedBy>
  <dcterms:modified xsi:type="dcterms:W3CDTF">2021-10-22T09:15:15Z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