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/>
          <w:sz w:val="24"/>
          <w:szCs w:val="24"/>
        </w:rPr>
      </w:pPr>
      <w:bookmarkStart w:id="0" w:name="_GoBack"/>
      <w:bookmarkEnd w:id="0"/>
      <w:r>
        <w:rPr>
          <w:rFonts w:hint="eastAsia" w:ascii="Calibri" w:hAnsi="Calibri"/>
          <w:b/>
          <w:sz w:val="24"/>
          <w:szCs w:val="24"/>
        </w:rPr>
        <w:t>上海应用技术大学 研究生招生考试大纲</w:t>
      </w:r>
    </w:p>
    <w:p>
      <w:pPr>
        <w:rPr>
          <w:rFonts w:ascii="Calibri" w:hAnsi="Calibri"/>
          <w:sz w:val="24"/>
          <w:szCs w:val="24"/>
        </w:rPr>
      </w:pPr>
    </w:p>
    <w:p>
      <w:pPr>
        <w:pStyle w:val="2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835</w:t>
      </w:r>
      <w:r>
        <w:rPr>
          <w:rFonts w:hint="eastAsia"/>
          <w:sz w:val="28"/>
          <w:szCs w:val="28"/>
        </w:rPr>
        <w:t>《园林设计》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（3小时快题）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一、基本要求：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试题分数：</w:t>
      </w:r>
      <w:r>
        <w:rPr>
          <w:sz w:val="24"/>
        </w:rPr>
        <w:t>150</w:t>
      </w:r>
      <w:r>
        <w:rPr>
          <w:rFonts w:hint="eastAsia"/>
          <w:sz w:val="24"/>
        </w:rPr>
        <w:t>分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考试时间：3小时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二、考试内容：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风景园林场地综合性设计，包含各类城乡绿地与开放空间等类型。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具体内容为能够反映考生设计能力和培养潜力的综合性设计，包括了设计分析、图纸绘制、效果表现和文字说明等内容。</w:t>
      </w:r>
    </w:p>
    <w:p>
      <w:pPr>
        <w:pStyle w:val="12"/>
        <w:adjustRightInd w:val="0"/>
        <w:spacing w:line="360" w:lineRule="auto"/>
        <w:ind w:firstLine="480" w:firstLineChars="200"/>
        <w:contextualSpacing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/>
          <w:sz w:val="24"/>
        </w:rPr>
        <w:t>所有设计内容绘制于</w:t>
      </w:r>
      <w:r>
        <w:rPr>
          <w:sz w:val="24"/>
        </w:rPr>
        <w:t>A</w:t>
      </w:r>
      <w:r>
        <w:rPr>
          <w:rFonts w:hint="eastAsia"/>
          <w:sz w:val="24"/>
          <w:lang w:eastAsia="zh-CN"/>
        </w:rPr>
        <w:t>3</w:t>
      </w:r>
      <w:r>
        <w:rPr>
          <w:rFonts w:hint="eastAsia"/>
          <w:sz w:val="24"/>
        </w:rPr>
        <w:t>图纸上（无任何标记</w:t>
      </w:r>
      <w:r>
        <w:rPr>
          <w:rFonts w:hint="eastAsia" w:ascii="Times New Roman" w:hAnsi="Times New Roman"/>
          <w:sz w:val="24"/>
          <w:lang w:val="en-US" w:eastAsia="zh-CN"/>
        </w:rPr>
        <w:t>），图纸与效果表现均为手绘，绘制工具不限。绘图工具由考生自备，绘图表现形式以考试题目要求为准。</w:t>
      </w:r>
    </w:p>
    <w:p>
      <w:pPr>
        <w:pStyle w:val="12"/>
        <w:adjustRightInd w:val="0"/>
        <w:spacing w:line="360" w:lineRule="auto"/>
        <w:contextualSpacing/>
        <w:rPr>
          <w:rFonts w:hint="eastAsia" w:ascii="Times New Roman" w:hAnsi="Times New Roman"/>
          <w:b/>
          <w:sz w:val="24"/>
          <w:lang w:val="en-US" w:eastAsia="zh-CN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>三、考试要求：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1、掌握园林设计主要内容与基本方法；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2、理解园林设计的基本理论和有关原理；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3、合理运用风景园林景观构成要素；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4、了解园林设计常见的国家和行业规范；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/>
          <w:sz w:val="24"/>
        </w:rPr>
        <w:t>5、了解国内外风景园林行业发展动态。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/>
          <w:b/>
          <w:sz w:val="24"/>
        </w:rPr>
        <w:t>四、参考书目：</w:t>
      </w:r>
    </w:p>
    <w:p>
      <w:pPr>
        <w:spacing w:line="360" w:lineRule="auto"/>
        <w:ind w:firstLine="426" w:firstLineChars="177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835园林设计</w:t>
      </w:r>
    </w:p>
    <w:p>
      <w:pPr>
        <w:spacing w:line="360" w:lineRule="auto"/>
        <w:ind w:firstLine="426" w:firstLineChars="177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参考书目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p>
      <w:pPr>
        <w:spacing w:line="360" w:lineRule="auto"/>
        <w:ind w:firstLine="424" w:firstLineChars="177"/>
        <w:rPr>
          <w:rFonts w:hint="eastAsia"/>
          <w:sz w:val="24"/>
        </w:rPr>
      </w:pPr>
      <w:r>
        <w:rPr>
          <w:rFonts w:hint="eastAsia"/>
          <w:sz w:val="24"/>
        </w:rPr>
        <w:t>《风景园林设计要素》（美）诺曼 K. 布思，中国林业出版社/北京科学技术出版社</w:t>
      </w:r>
    </w:p>
    <w:p>
      <w:pPr>
        <w:spacing w:line="360" w:lineRule="auto"/>
        <w:ind w:firstLine="426" w:firstLineChars="177"/>
        <w:jc w:val="left"/>
        <w:rPr>
          <w:b/>
          <w:sz w:val="24"/>
        </w:rPr>
      </w:pPr>
      <w:r>
        <w:rPr>
          <w:rFonts w:hint="eastAsia"/>
          <w:b/>
          <w:sz w:val="24"/>
        </w:rPr>
        <w:t>辅助参考：</w:t>
      </w:r>
    </w:p>
    <w:p>
      <w:pPr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1、《园林设计》唐学山，李雄，曹礼昆著，中国林业出版社</w:t>
      </w:r>
    </w:p>
    <w:p>
      <w:pPr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2、《西方现代景观设计的理论与实践》王向荣，林箐，中国建筑工业出版社</w:t>
      </w:r>
    </w:p>
    <w:p>
      <w:pPr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3、《植物造景》苏雪痕，中国林业出版社</w:t>
      </w:r>
    </w:p>
    <w:p>
      <w:pPr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4、《风景园林快速设计与表现》刘志成，中国林业出版社</w:t>
      </w:r>
    </w:p>
    <w:p>
      <w:pPr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5、园林设计、城市规划设计的相关标准和规范</w:t>
      </w:r>
    </w:p>
    <w:p>
      <w:pPr>
        <w:pStyle w:val="5"/>
        <w:spacing w:after="0" w:line="300" w:lineRule="auto"/>
        <w:rPr>
          <w:rFonts w:hint="eastAsia"/>
          <w:sz w:val="24"/>
        </w:rPr>
      </w:pPr>
    </w:p>
    <w:sectPr>
      <w:pgSz w:w="11907" w:h="16840"/>
      <w:pgMar w:top="1327" w:right="992" w:bottom="1327" w:left="1418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00"/>
    <w:rsid w:val="000962A0"/>
    <w:rsid w:val="00096D49"/>
    <w:rsid w:val="000A08DA"/>
    <w:rsid w:val="000D0FEA"/>
    <w:rsid w:val="00113E69"/>
    <w:rsid w:val="001222CA"/>
    <w:rsid w:val="00130A66"/>
    <w:rsid w:val="0015106E"/>
    <w:rsid w:val="001563C7"/>
    <w:rsid w:val="00170928"/>
    <w:rsid w:val="00172BA9"/>
    <w:rsid w:val="00180FB5"/>
    <w:rsid w:val="001817D9"/>
    <w:rsid w:val="00185890"/>
    <w:rsid w:val="00186884"/>
    <w:rsid w:val="00197170"/>
    <w:rsid w:val="001B1ACB"/>
    <w:rsid w:val="001B3AF4"/>
    <w:rsid w:val="001B73D5"/>
    <w:rsid w:val="001D0489"/>
    <w:rsid w:val="001E6E7E"/>
    <w:rsid w:val="001F132C"/>
    <w:rsid w:val="001F560C"/>
    <w:rsid w:val="00213E94"/>
    <w:rsid w:val="00272F6F"/>
    <w:rsid w:val="002A4215"/>
    <w:rsid w:val="002A5EB2"/>
    <w:rsid w:val="002B34B3"/>
    <w:rsid w:val="002B57AA"/>
    <w:rsid w:val="002B65C9"/>
    <w:rsid w:val="002C247C"/>
    <w:rsid w:val="002D6200"/>
    <w:rsid w:val="002E0A75"/>
    <w:rsid w:val="002E166E"/>
    <w:rsid w:val="002E5E87"/>
    <w:rsid w:val="002F09CE"/>
    <w:rsid w:val="00310799"/>
    <w:rsid w:val="0032215D"/>
    <w:rsid w:val="0032244E"/>
    <w:rsid w:val="00326CB1"/>
    <w:rsid w:val="00341DBC"/>
    <w:rsid w:val="00343D57"/>
    <w:rsid w:val="00346AC7"/>
    <w:rsid w:val="00353870"/>
    <w:rsid w:val="00364C41"/>
    <w:rsid w:val="003751B1"/>
    <w:rsid w:val="003B53FF"/>
    <w:rsid w:val="003D2142"/>
    <w:rsid w:val="003E2D3E"/>
    <w:rsid w:val="003F4714"/>
    <w:rsid w:val="003F5F3C"/>
    <w:rsid w:val="00404EE6"/>
    <w:rsid w:val="004129B0"/>
    <w:rsid w:val="00455C64"/>
    <w:rsid w:val="00474425"/>
    <w:rsid w:val="004829C0"/>
    <w:rsid w:val="00482F6B"/>
    <w:rsid w:val="00486AB3"/>
    <w:rsid w:val="00495C5B"/>
    <w:rsid w:val="004A43FA"/>
    <w:rsid w:val="004B58D9"/>
    <w:rsid w:val="005235BF"/>
    <w:rsid w:val="00543643"/>
    <w:rsid w:val="00556708"/>
    <w:rsid w:val="0057716F"/>
    <w:rsid w:val="0058063B"/>
    <w:rsid w:val="005D7B62"/>
    <w:rsid w:val="005E2950"/>
    <w:rsid w:val="00635CFD"/>
    <w:rsid w:val="00643CC7"/>
    <w:rsid w:val="006553C5"/>
    <w:rsid w:val="006740F5"/>
    <w:rsid w:val="006841BD"/>
    <w:rsid w:val="00684A22"/>
    <w:rsid w:val="006D62EF"/>
    <w:rsid w:val="006E58BB"/>
    <w:rsid w:val="006F37ED"/>
    <w:rsid w:val="006F3BB5"/>
    <w:rsid w:val="006F46CE"/>
    <w:rsid w:val="00702D06"/>
    <w:rsid w:val="00704960"/>
    <w:rsid w:val="00714386"/>
    <w:rsid w:val="00741376"/>
    <w:rsid w:val="00742372"/>
    <w:rsid w:val="007815E7"/>
    <w:rsid w:val="007876EF"/>
    <w:rsid w:val="00790C25"/>
    <w:rsid w:val="007A1B1A"/>
    <w:rsid w:val="007A394F"/>
    <w:rsid w:val="007C14C1"/>
    <w:rsid w:val="007C5451"/>
    <w:rsid w:val="007D5AC3"/>
    <w:rsid w:val="007F49E1"/>
    <w:rsid w:val="00814851"/>
    <w:rsid w:val="00841834"/>
    <w:rsid w:val="00852428"/>
    <w:rsid w:val="008851CA"/>
    <w:rsid w:val="008C06E2"/>
    <w:rsid w:val="008F0EEF"/>
    <w:rsid w:val="00902404"/>
    <w:rsid w:val="00905B08"/>
    <w:rsid w:val="00905E38"/>
    <w:rsid w:val="00952E3D"/>
    <w:rsid w:val="00955583"/>
    <w:rsid w:val="00966D99"/>
    <w:rsid w:val="009A1A80"/>
    <w:rsid w:val="009A7B52"/>
    <w:rsid w:val="009D3007"/>
    <w:rsid w:val="009E0BB2"/>
    <w:rsid w:val="00A10A02"/>
    <w:rsid w:val="00A16991"/>
    <w:rsid w:val="00A3797C"/>
    <w:rsid w:val="00A413C0"/>
    <w:rsid w:val="00A61C18"/>
    <w:rsid w:val="00A74F39"/>
    <w:rsid w:val="00A81181"/>
    <w:rsid w:val="00A96C02"/>
    <w:rsid w:val="00AC023A"/>
    <w:rsid w:val="00AE5FDD"/>
    <w:rsid w:val="00AF32BF"/>
    <w:rsid w:val="00AF3ABC"/>
    <w:rsid w:val="00AF5D28"/>
    <w:rsid w:val="00B20B62"/>
    <w:rsid w:val="00B23287"/>
    <w:rsid w:val="00B43951"/>
    <w:rsid w:val="00B75EAB"/>
    <w:rsid w:val="00B83B56"/>
    <w:rsid w:val="00BA5EC9"/>
    <w:rsid w:val="00BB030F"/>
    <w:rsid w:val="00BB44D0"/>
    <w:rsid w:val="00BF5564"/>
    <w:rsid w:val="00C13568"/>
    <w:rsid w:val="00C15F12"/>
    <w:rsid w:val="00C220C0"/>
    <w:rsid w:val="00C47291"/>
    <w:rsid w:val="00C55C5E"/>
    <w:rsid w:val="00C64355"/>
    <w:rsid w:val="00C6467F"/>
    <w:rsid w:val="00C97728"/>
    <w:rsid w:val="00CA2B88"/>
    <w:rsid w:val="00CB40C3"/>
    <w:rsid w:val="00CC7ADA"/>
    <w:rsid w:val="00CF27A2"/>
    <w:rsid w:val="00CF7CF4"/>
    <w:rsid w:val="00D154EC"/>
    <w:rsid w:val="00D16BE4"/>
    <w:rsid w:val="00D558F4"/>
    <w:rsid w:val="00D676BE"/>
    <w:rsid w:val="00D975FA"/>
    <w:rsid w:val="00DC03CE"/>
    <w:rsid w:val="00DC38C8"/>
    <w:rsid w:val="00E14844"/>
    <w:rsid w:val="00E21CC7"/>
    <w:rsid w:val="00E269B4"/>
    <w:rsid w:val="00E271EE"/>
    <w:rsid w:val="00E328B2"/>
    <w:rsid w:val="00E41860"/>
    <w:rsid w:val="00E5398C"/>
    <w:rsid w:val="00E649C0"/>
    <w:rsid w:val="00E748D4"/>
    <w:rsid w:val="00E849DA"/>
    <w:rsid w:val="00E90D41"/>
    <w:rsid w:val="00E97756"/>
    <w:rsid w:val="00EB0DF0"/>
    <w:rsid w:val="00EB2943"/>
    <w:rsid w:val="00EC200D"/>
    <w:rsid w:val="00EC7E5C"/>
    <w:rsid w:val="00ED0EE1"/>
    <w:rsid w:val="00ED6A89"/>
    <w:rsid w:val="00F22E47"/>
    <w:rsid w:val="00F313A2"/>
    <w:rsid w:val="00F36AC8"/>
    <w:rsid w:val="00F45548"/>
    <w:rsid w:val="00F67773"/>
    <w:rsid w:val="00F831C1"/>
    <w:rsid w:val="00F859CA"/>
    <w:rsid w:val="00FA233B"/>
    <w:rsid w:val="00FB2BBF"/>
    <w:rsid w:val="00FC508C"/>
    <w:rsid w:val="00FE65FB"/>
    <w:rsid w:val="00FF4F23"/>
    <w:rsid w:val="00FF67C6"/>
    <w:rsid w:val="193E45C1"/>
    <w:rsid w:val="635E2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link w:val="22"/>
    <w:uiPriority w:val="0"/>
    <w:pPr>
      <w:jc w:val="left"/>
    </w:p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uiPriority w:val="0"/>
    <w:pPr>
      <w:ind w:left="555"/>
    </w:pPr>
  </w:style>
  <w:style w:type="paragraph" w:styleId="7">
    <w:name w:val="Body Text Indent 2"/>
    <w:basedOn w:val="1"/>
    <w:uiPriority w:val="0"/>
    <w:pPr>
      <w:ind w:left="540"/>
    </w:pPr>
    <w:rPr>
      <w:sz w:val="24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uiPriority w:val="0"/>
    <w:pPr>
      <w:ind w:left="555" w:firstLine="345"/>
    </w:pPr>
  </w:style>
  <w:style w:type="paragraph" w:styleId="12">
    <w:name w:val="HTML Preformatted"/>
    <w:basedOn w:val="1"/>
    <w:link w:val="20"/>
    <w:uiPriority w:val="0"/>
    <w:rPr>
      <w:rFonts w:ascii="Courier New" w:hAnsi="Courier New"/>
      <w:sz w:val="20"/>
    </w:rPr>
  </w:style>
  <w:style w:type="paragraph" w:styleId="13">
    <w:name w:val="annotation subject"/>
    <w:basedOn w:val="4"/>
    <w:next w:val="4"/>
    <w:link w:val="23"/>
    <w:uiPriority w:val="0"/>
    <w:rPr>
      <w:b/>
      <w:bCs/>
    </w:rPr>
  </w:style>
  <w:style w:type="table" w:styleId="15">
    <w:name w:val="Table Grid"/>
    <w:basedOn w:val="14"/>
    <w:uiPriority w:val="59"/>
    <w:rPr>
      <w:rFonts w:ascii="Calibri" w:hAnsi="Calibri" w:eastAsia="宋体" w:cs="Times New Roman"/>
      <w:kern w:val="2"/>
      <w:sz w:val="21"/>
      <w:szCs w:val="22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uiPriority w:val="0"/>
    <w:rPr>
      <w:sz w:val="21"/>
      <w:szCs w:val="21"/>
    </w:rPr>
  </w:style>
  <w:style w:type="character" w:customStyle="1" w:styleId="18">
    <w:name w:val="页眉 Char"/>
    <w:link w:val="10"/>
    <w:uiPriority w:val="0"/>
    <w:rPr>
      <w:kern w:val="2"/>
      <w:sz w:val="18"/>
      <w:szCs w:val="18"/>
    </w:rPr>
  </w:style>
  <w:style w:type="character" w:customStyle="1" w:styleId="19">
    <w:name w:val="页脚 Char"/>
    <w:link w:val="9"/>
    <w:uiPriority w:val="0"/>
    <w:rPr>
      <w:kern w:val="2"/>
      <w:sz w:val="18"/>
      <w:szCs w:val="18"/>
    </w:rPr>
  </w:style>
  <w:style w:type="character" w:customStyle="1" w:styleId="20">
    <w:name w:val="HTML 预设格式 Char"/>
    <w:link w:val="12"/>
    <w:uiPriority w:val="0"/>
    <w:rPr>
      <w:rFonts w:ascii="Courier New" w:hAnsi="Courier New" w:cs="Courier New"/>
      <w:kern w:val="2"/>
    </w:rPr>
  </w:style>
  <w:style w:type="character" w:customStyle="1" w:styleId="21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22">
    <w:name w:val="批注文字 Char"/>
    <w:link w:val="4"/>
    <w:uiPriority w:val="0"/>
    <w:rPr>
      <w:kern w:val="2"/>
      <w:sz w:val="21"/>
    </w:rPr>
  </w:style>
  <w:style w:type="character" w:customStyle="1" w:styleId="23">
    <w:name w:val="批注主题 Char"/>
    <w:link w:val="13"/>
    <w:uiPriority w:val="0"/>
    <w:rPr>
      <w:b/>
      <w:bCs/>
      <w:kern w:val="2"/>
      <w:sz w:val="21"/>
    </w:rPr>
  </w:style>
  <w:style w:type="character" w:customStyle="1" w:styleId="24">
    <w:name w:val="1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945;&#23398;&#22823;&#32434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教学大纲1.dot</Template>
  <Company>bfu</Company>
  <Pages>2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2020-11-12T03:35:00Z</dcterms:created>
  <dc:creator>数学组</dc:creator>
  <cp:lastModifiedBy>vertesyuan</cp:lastModifiedBy>
  <cp:lastPrinted>2018-11-21T13:19:00Z</cp:lastPrinted>
  <dcterms:modified xsi:type="dcterms:W3CDTF">2021-10-22T07:01:30Z</dcterms:modified>
  <dc:title>《离散数学》教学大纲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