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hint="eastAsia" w:ascii="宋体" w:hAnsi="宋体" w:cs="Times New Roman"/>
          <w:b/>
          <w:bCs/>
          <w:sz w:val="32"/>
          <w:szCs w:val="32"/>
        </w:rPr>
        <w:t>202</w:t>
      </w:r>
      <w:r>
        <w:rPr>
          <w:rFonts w:ascii="宋体" w:hAnsi="宋体" w:cs="Times New Roman"/>
          <w:b/>
          <w:bCs/>
          <w:sz w:val="32"/>
          <w:szCs w:val="32"/>
        </w:rPr>
        <w:t>2</w:t>
      </w:r>
      <w:r>
        <w:rPr>
          <w:rFonts w:hint="eastAsia" w:ascii="宋体" w:hAnsi="宋体" w:cs="Times New Roman"/>
          <w:b/>
          <w:bCs/>
          <w:sz w:val="32"/>
          <w:szCs w:val="32"/>
        </w:rPr>
        <w:t>年硕士研究生入学考试自命题科目考试大纲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500" w:lineRule="exact"/>
        <w:jc w:val="center"/>
        <w:rPr>
          <w:rStyle w:val="8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科目</w:t>
      </w:r>
      <w:r>
        <w:rPr>
          <w:rFonts w:ascii="Times New Roman" w:hAnsi="Times New Roman" w:cs="Times New Roman"/>
          <w:b/>
          <w:sz w:val="24"/>
          <w:szCs w:val="24"/>
        </w:rPr>
        <w:t>代码：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620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科目名称：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文学理论基础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攻读</w:t>
      </w:r>
      <w:r>
        <w:rPr>
          <w:rFonts w:hint="eastAsia" w:ascii="宋体" w:hAnsi="宋体"/>
          <w:bCs/>
          <w:sz w:val="24"/>
          <w:lang w:eastAsia="zh-CN"/>
        </w:rPr>
        <w:t>文艺学、</w:t>
      </w:r>
      <w:r>
        <w:rPr>
          <w:rFonts w:hint="eastAsia" w:ascii="宋体" w:hAnsi="宋体"/>
          <w:bCs/>
          <w:sz w:val="24"/>
        </w:rPr>
        <w:t>中国古代文学专业</w:t>
      </w:r>
      <w:r>
        <w:rPr>
          <w:rFonts w:hint="eastAsia" w:ascii="宋体" w:hAnsi="宋体"/>
          <w:bCs/>
          <w:sz w:val="24"/>
          <w:lang w:eastAsia="zh-CN"/>
        </w:rPr>
        <w:t>、现代文学</w:t>
      </w:r>
      <w:r>
        <w:rPr>
          <w:rFonts w:hint="eastAsia" w:ascii="宋体" w:hAnsi="宋体"/>
          <w:bCs/>
          <w:sz w:val="24"/>
          <w:lang w:eastAsia="zh-CN"/>
        </w:rPr>
        <w:t>学术型硕士</w:t>
      </w:r>
      <w:r>
        <w:rPr>
          <w:rFonts w:hint="eastAsia" w:ascii="宋体" w:hAnsi="宋体"/>
          <w:bCs/>
          <w:sz w:val="24"/>
        </w:rPr>
        <w:t>学位入学考试</w:t>
      </w:r>
      <w:r>
        <w:rPr>
          <w:rFonts w:hint="eastAsia" w:ascii="宋体" w:hAnsi="宋体"/>
          <w:bCs/>
          <w:sz w:val="24"/>
          <w:lang w:eastAsia="zh-CN"/>
        </w:rPr>
        <w:t>文学理论</w:t>
      </w:r>
      <w:r>
        <w:rPr>
          <w:rFonts w:hint="eastAsia" w:ascii="宋体" w:hAnsi="宋体"/>
          <w:bCs/>
          <w:sz w:val="24"/>
        </w:rPr>
        <w:t>科目考试内容包括</w:t>
      </w:r>
      <w:r>
        <w:rPr>
          <w:rFonts w:hint="eastAsia" w:ascii="宋体" w:hAnsi="宋体"/>
          <w:bCs/>
          <w:sz w:val="24"/>
          <w:lang w:eastAsia="zh-CN"/>
        </w:rPr>
        <w:t>文学理论的基本概念、规律等</w:t>
      </w:r>
      <w:r>
        <w:rPr>
          <w:rFonts w:hint="eastAsia" w:ascii="宋体" w:hAnsi="宋体"/>
          <w:bCs/>
          <w:sz w:val="24"/>
        </w:rPr>
        <w:t>，要求考生系统掌握相关</w:t>
      </w:r>
      <w:r>
        <w:rPr>
          <w:rFonts w:hint="eastAsia" w:ascii="宋体" w:hAnsi="宋体"/>
          <w:bCs/>
          <w:sz w:val="24"/>
          <w:lang w:eastAsia="zh-CN"/>
        </w:rPr>
        <w:t>文学理论</w:t>
      </w:r>
      <w:r>
        <w:rPr>
          <w:rFonts w:hint="eastAsia" w:ascii="宋体" w:hAnsi="宋体"/>
          <w:bCs/>
          <w:sz w:val="24"/>
        </w:rPr>
        <w:t>的基本知识、基础理论和基本</w:t>
      </w:r>
      <w:r>
        <w:rPr>
          <w:rFonts w:hint="eastAsia" w:ascii="宋体" w:hAnsi="宋体"/>
          <w:bCs/>
          <w:sz w:val="24"/>
          <w:lang w:eastAsia="zh-CN"/>
        </w:rPr>
        <w:t>规律</w:t>
      </w:r>
      <w:r>
        <w:rPr>
          <w:rFonts w:hint="eastAsia" w:ascii="宋体" w:hAnsi="宋体"/>
          <w:bCs/>
          <w:sz w:val="24"/>
        </w:rPr>
        <w:t>，并能运用相关理论和方法分析、</w:t>
      </w:r>
      <w:r>
        <w:rPr>
          <w:rFonts w:hint="eastAsia" w:ascii="宋体" w:hAnsi="宋体"/>
          <w:bCs/>
          <w:sz w:val="24"/>
          <w:lang w:eastAsia="zh-CN"/>
        </w:rPr>
        <w:t>判断、评价</w:t>
      </w:r>
      <w:r>
        <w:rPr>
          <w:rFonts w:hint="eastAsia" w:ascii="宋体" w:hAnsi="宋体"/>
          <w:bCs/>
          <w:sz w:val="24"/>
        </w:rPr>
        <w:t>文学</w:t>
      </w:r>
      <w:r>
        <w:rPr>
          <w:rFonts w:hint="eastAsia" w:ascii="宋体" w:hAnsi="宋体"/>
          <w:bCs/>
          <w:sz w:val="24"/>
          <w:lang w:eastAsia="zh-CN"/>
        </w:rPr>
        <w:t>活动的相关</w:t>
      </w:r>
      <w:r>
        <w:rPr>
          <w:rFonts w:hint="eastAsia" w:ascii="宋体" w:hAnsi="宋体"/>
          <w:bCs/>
          <w:sz w:val="24"/>
        </w:rPr>
        <w:t>问题。</w:t>
      </w:r>
    </w:p>
    <w:p>
      <w:pPr>
        <w:pStyle w:val="2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本试卷满分为</w:t>
      </w:r>
      <w:r>
        <w:rPr>
          <w:rFonts w:ascii="宋体" w:hAnsi="宋体" w:cs="宋体"/>
          <w:sz w:val="24"/>
          <w:szCs w:val="24"/>
        </w:rPr>
        <w:t>150</w:t>
      </w:r>
      <w:r>
        <w:rPr>
          <w:rFonts w:hint="eastAsia" w:ascii="宋体" w:hAnsi="宋体" w:cs="宋体"/>
          <w:sz w:val="24"/>
          <w:szCs w:val="24"/>
        </w:rPr>
        <w:t>分，考试时间为180分钟</w:t>
      </w: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（三）试卷内容结构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各部分内容所占分值为：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简答文学理论的基础知识和基本理论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论述文学活动的重要现象、规律</w:t>
      </w:r>
    </w:p>
    <w:p>
      <w:pPr>
        <w:pStyle w:val="2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宋体" w:hAnsi="宋体" w:eastAsia="宋体"/>
        </w:rPr>
        <w:t>三、考查范围</w:t>
      </w:r>
    </w:p>
    <w:p>
      <w:pPr>
        <w:pStyle w:val="9"/>
        <w:ind w:firstLine="0" w:firstLineChars="0"/>
        <w:jc w:val="center"/>
        <w:rPr>
          <w:rFonts w:ascii="等线" w:hAnsi="等线" w:eastAsia="等线" w:cs="Times New Roman"/>
          <w:b/>
          <w:bCs/>
          <w:sz w:val="32"/>
          <w:szCs w:val="32"/>
        </w:rPr>
      </w:pPr>
      <w:r>
        <w:rPr>
          <w:rFonts w:hint="eastAsia" w:ascii="等线" w:hAnsi="等线" w:eastAsia="等线" w:cs="Times New Roman"/>
          <w:b/>
          <w:bCs/>
          <w:sz w:val="32"/>
          <w:szCs w:val="32"/>
          <w:lang w:eastAsia="zh-CN"/>
        </w:rPr>
        <w:t>文学理论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1.系统掌握</w:t>
      </w:r>
      <w:r>
        <w:rPr>
          <w:rFonts w:hint="eastAsia" w:ascii="宋体" w:hAnsi="宋体" w:cs="宋体"/>
          <w:sz w:val="24"/>
          <w:szCs w:val="24"/>
          <w:lang w:eastAsia="zh-CN"/>
        </w:rPr>
        <w:t>文学理论</w:t>
      </w:r>
      <w:r>
        <w:rPr>
          <w:rFonts w:hint="eastAsia" w:ascii="宋体" w:hAnsi="宋体" w:cs="宋体"/>
          <w:sz w:val="24"/>
          <w:szCs w:val="24"/>
        </w:rPr>
        <w:t>的</w:t>
      </w:r>
      <w:r>
        <w:rPr>
          <w:rFonts w:hint="eastAsia" w:ascii="宋体" w:hAnsi="宋体" w:cs="宋体"/>
          <w:sz w:val="24"/>
          <w:szCs w:val="24"/>
          <w:lang w:eastAsia="zh-CN"/>
        </w:rPr>
        <w:t>基本</w:t>
      </w:r>
      <w:r>
        <w:rPr>
          <w:rFonts w:hint="eastAsia" w:ascii="宋体" w:hAnsi="宋体" w:cs="宋体"/>
          <w:sz w:val="24"/>
          <w:szCs w:val="24"/>
        </w:rPr>
        <w:t>概念、基本</w:t>
      </w:r>
      <w:r>
        <w:rPr>
          <w:rFonts w:hint="eastAsia" w:ascii="宋体" w:hAnsi="宋体" w:cs="宋体"/>
          <w:sz w:val="24"/>
          <w:szCs w:val="24"/>
          <w:lang w:eastAsia="zh-CN"/>
        </w:rPr>
        <w:t>方法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hint="eastAsia" w:ascii="宋体" w:hAnsi="宋体" w:cs="宋体"/>
          <w:sz w:val="24"/>
          <w:szCs w:val="24"/>
          <w:lang w:eastAsia="zh-CN"/>
        </w:rPr>
        <w:t>理论</w:t>
      </w:r>
      <w:r>
        <w:rPr>
          <w:rFonts w:hint="eastAsia" w:ascii="宋体" w:hAnsi="宋体" w:cs="宋体"/>
          <w:sz w:val="24"/>
          <w:szCs w:val="24"/>
        </w:rPr>
        <w:t>规律。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2.理解</w:t>
      </w:r>
      <w:r>
        <w:rPr>
          <w:rFonts w:hint="eastAsia" w:ascii="宋体" w:hAnsi="宋体" w:cs="宋体"/>
          <w:sz w:val="24"/>
          <w:szCs w:val="24"/>
          <w:lang w:eastAsia="zh-CN"/>
        </w:rPr>
        <w:t>文学活动的发生、发展、演变的规律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3.能运用</w:t>
      </w:r>
      <w:r>
        <w:rPr>
          <w:rFonts w:hint="eastAsia" w:ascii="宋体" w:hAnsi="宋体" w:cs="宋体"/>
          <w:sz w:val="24"/>
          <w:szCs w:val="24"/>
          <w:lang w:eastAsia="zh-CN"/>
        </w:rPr>
        <w:t>文学理论</w:t>
      </w:r>
      <w:r>
        <w:rPr>
          <w:rFonts w:hint="eastAsia" w:ascii="宋体" w:hAnsi="宋体" w:cs="宋体"/>
          <w:sz w:val="24"/>
          <w:szCs w:val="24"/>
        </w:rPr>
        <w:t>的基本理论和方法来分析和</w:t>
      </w:r>
      <w:r>
        <w:rPr>
          <w:rFonts w:hint="eastAsia" w:ascii="宋体" w:hAnsi="宋体" w:cs="宋体"/>
          <w:sz w:val="24"/>
          <w:szCs w:val="24"/>
          <w:lang w:eastAsia="zh-CN"/>
        </w:rPr>
        <w:t>评价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文学作品和文学活动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绪论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一、文学理论的研究对象、性质和特征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二、文学理论的指导思想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三、文学理论的思想资源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第一章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文学的性质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文学是社会意识形态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一、文学的认识性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二、文学的倾向性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三、文学的实践性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第二节 </w:t>
      </w:r>
      <w:r>
        <w:rPr>
          <w:rFonts w:hint="eastAsia" w:ascii="宋体" w:hAnsi="宋体" w:cs="宋体"/>
          <w:sz w:val="24"/>
          <w:szCs w:val="24"/>
          <w:lang w:eastAsia="zh-CN"/>
        </w:rPr>
        <w:t>文学是审美的艺术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一、文学的情感性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二、文学的形象性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三、文学的超越性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r>
        <w:rPr>
          <w:rFonts w:hint="eastAsia" w:ascii="宋体" w:hAnsi="宋体" w:cs="宋体"/>
          <w:sz w:val="24"/>
          <w:szCs w:val="24"/>
          <w:lang w:eastAsia="zh-CN"/>
        </w:rPr>
        <w:t>文学是语言的艺术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一、文学的间接性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二、文学的精神性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三、文学的蕴藉性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第二章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文学的价值与功能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文学的价值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一、文学的价值与价值观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二、文学价值的多样性与主导价值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三、文学的真、善、美价值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文学的功能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一、文学功能的整体性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二、文学的认识和教育功能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三、文学的审美和娱乐功能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第三章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文学创作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文学创作的过程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一、文学创作的过程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一、创作动因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二、艺术构思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三、语言呈现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第四章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文学作品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文学作品的语言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一、文学语言的基本性质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二、文学语言的特征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第二节 </w:t>
      </w:r>
      <w:r>
        <w:rPr>
          <w:rFonts w:hint="eastAsia" w:ascii="宋体" w:hAnsi="宋体" w:cs="宋体"/>
          <w:sz w:val="24"/>
          <w:szCs w:val="24"/>
          <w:lang w:eastAsia="zh-CN"/>
        </w:rPr>
        <w:t>文学作品的形象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一、文学形象的基本特征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二、文学形象的主要形态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第三节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文学作品的意蕴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一、意蕴及其构成方式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二、作品意蕴的层次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三、意蕴层次的有机系统性与丰富性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文学体裁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第二节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文学体裁的主要类型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一、诗歌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二、小说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三、剧本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四、散文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r>
        <w:rPr>
          <w:rFonts w:hint="eastAsia" w:ascii="宋体" w:hAnsi="宋体" w:cs="宋体"/>
          <w:sz w:val="24"/>
          <w:szCs w:val="24"/>
          <w:lang w:eastAsia="zh-CN"/>
        </w:rPr>
        <w:t>文学体裁的融合与新变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一、文学体裁的融合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二、文学体裁的新变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三、文学体裁的不变与变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第六章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文学风格、流派与思潮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第一节  文学风格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一、文学风格的特征</w:t>
      </w:r>
    </w:p>
    <w:p>
      <w:pPr>
        <w:spacing w:line="360" w:lineRule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二、文学风格的形成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第二节 </w:t>
      </w:r>
      <w:r>
        <w:rPr>
          <w:rFonts w:hint="eastAsia" w:ascii="宋体" w:hAnsi="宋体" w:cs="宋体"/>
          <w:sz w:val="24"/>
          <w:szCs w:val="24"/>
          <w:lang w:eastAsia="zh-CN"/>
        </w:rPr>
        <w:t>文学流派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一、文学流派的形成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二、文学流派的多样性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r>
        <w:rPr>
          <w:rFonts w:hint="eastAsia" w:ascii="宋体" w:hAnsi="宋体" w:cs="宋体"/>
          <w:sz w:val="24"/>
          <w:szCs w:val="24"/>
          <w:lang w:eastAsia="zh-CN"/>
        </w:rPr>
        <w:t>文学思潮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一、文学思潮的形成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二、文学思潮的特征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三、文学思潮的多样性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四、文学思潮与流派的关系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第七章 </w:t>
      </w:r>
      <w:r>
        <w:rPr>
          <w:rFonts w:hint="eastAsia" w:ascii="宋体" w:hAnsi="宋体" w:cs="宋体"/>
          <w:sz w:val="24"/>
          <w:szCs w:val="24"/>
          <w:lang w:eastAsia="zh-CN"/>
        </w:rPr>
        <w:t>文学接受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第一节</w:t>
      </w:r>
      <w:bookmarkStart w:id="0" w:name="_Hlk82595112"/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文学接受的构成与作用</w:t>
      </w:r>
    </w:p>
    <w:p>
      <w:pPr>
        <w:spacing w:line="360" w:lineRule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二、文学接受的作用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bookmarkEnd w:id="0"/>
      <w:r>
        <w:rPr>
          <w:rFonts w:hint="eastAsia" w:ascii="宋体" w:hAnsi="宋体" w:cs="宋体"/>
          <w:sz w:val="24"/>
          <w:szCs w:val="24"/>
          <w:lang w:eastAsia="zh-CN"/>
        </w:rPr>
        <w:t>文学接受的创造性与文学经典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一、文学接受与二度创造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二、文学接受的差异性与共通性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三、文学接受与文学经典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第八章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文学批评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第二节 </w:t>
      </w:r>
      <w:r>
        <w:rPr>
          <w:rFonts w:hint="eastAsia" w:ascii="宋体" w:hAnsi="宋体" w:cs="宋体"/>
          <w:sz w:val="24"/>
          <w:szCs w:val="24"/>
          <w:lang w:eastAsia="zh-CN"/>
        </w:rPr>
        <w:t>文学批评的类型与方法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一、文学批评的类型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二、文学批评的方法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三、文学批评与文学理论的互动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第九章 </w:t>
      </w:r>
      <w:r>
        <w:rPr>
          <w:rFonts w:hint="eastAsia" w:ascii="宋体" w:hAnsi="宋体" w:cs="宋体"/>
          <w:sz w:val="24"/>
          <w:szCs w:val="24"/>
          <w:lang w:eastAsia="zh-CN"/>
        </w:rPr>
        <w:t>文学的历史演变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人类实践与文学活动的发生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一、劳动与文学的发生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二、语言、审美意识与文学发生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第二节 </w:t>
      </w:r>
      <w:r>
        <w:rPr>
          <w:rFonts w:hint="eastAsia" w:ascii="宋体" w:hAnsi="宋体" w:cs="宋体"/>
          <w:sz w:val="24"/>
          <w:szCs w:val="24"/>
          <w:lang w:eastAsia="zh-CN"/>
        </w:rPr>
        <w:t>文学的历史发展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一、文学发展的动力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二、文学发展中的平衡与不平衡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r>
        <w:rPr>
          <w:rFonts w:hint="eastAsia" w:ascii="宋体" w:hAnsi="宋体" w:cs="宋体"/>
          <w:sz w:val="24"/>
          <w:szCs w:val="24"/>
          <w:lang w:eastAsia="zh-CN"/>
        </w:rPr>
        <w:t>文学发展中继承与创新的关系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第十章 </w:t>
      </w:r>
      <w:r>
        <w:rPr>
          <w:rFonts w:hint="eastAsia" w:ascii="宋体" w:hAnsi="宋体" w:cs="宋体"/>
          <w:sz w:val="24"/>
          <w:szCs w:val="24"/>
          <w:lang w:eastAsia="zh-CN"/>
        </w:rPr>
        <w:t>文学活动的当代发展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eastAsia="zh-CN"/>
        </w:rPr>
        <w:t>当代的文学生产与消费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一、文学消费的时代性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二、当代文学生产的社会效益与经济效益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第二节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现代传播与文学发展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一、电子媒介时代的文学传播与文学发展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二、网络文学：当代文学新形态</w:t>
      </w:r>
    </w:p>
    <w:p>
      <w:pPr>
        <w:pStyle w:val="9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第三节 </w:t>
      </w:r>
      <w:r>
        <w:rPr>
          <w:rFonts w:hint="eastAsia" w:ascii="宋体" w:hAnsi="宋体" w:cs="宋体"/>
          <w:sz w:val="24"/>
          <w:szCs w:val="24"/>
          <w:lang w:eastAsia="zh-CN"/>
        </w:rPr>
        <w:t>全球化与当代文学</w:t>
      </w:r>
    </w:p>
    <w:p>
      <w:pPr>
        <w:pStyle w:val="9"/>
        <w:ind w:firstLine="0" w:firstLineChars="0"/>
        <w:rPr>
          <w:rFonts w:ascii="宋体" w:hAnsi="宋体" w:cs="宋体"/>
          <w:sz w:val="24"/>
          <w:szCs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主要参考书目</w:t>
      </w:r>
    </w:p>
    <w:p>
      <w:pPr>
        <w:pStyle w:val="9"/>
        <w:ind w:firstLine="0" w:firstLineChars="0"/>
        <w:rPr>
          <w:rFonts w:hint="default" w:ascii="华文仿宋" w:hAnsi="华文仿宋" w:eastAsia="华文仿宋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华文仿宋" w:cs="宋体"/>
          <w:sz w:val="24"/>
          <w:szCs w:val="24"/>
          <w:lang w:eastAsia="zh-CN"/>
        </w:rPr>
        <w:t>文学理论（第二版）《文学理论》编写组</w:t>
      </w:r>
      <w:r>
        <w:rPr>
          <w:rFonts w:hint="eastAsia" w:ascii="宋体" w:hAnsi="宋体" w:eastAsia="华文仿宋" w:cs="宋体"/>
          <w:sz w:val="24"/>
          <w:szCs w:val="24"/>
          <w:lang w:val="en-US" w:eastAsia="zh-CN"/>
        </w:rPr>
        <w:t xml:space="preserve">  高等教育出版社 人民出版社 2020年第二版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 w:eastAsia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 w:eastAsia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802684"/>
    <w:multiLevelType w:val="singleLevel"/>
    <w:tmpl w:val="DC802684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613EDD1F"/>
    <w:multiLevelType w:val="singleLevel"/>
    <w:tmpl w:val="613EDD1F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8"/>
    <w:rsid w:val="0000060A"/>
    <w:rsid w:val="00002638"/>
    <w:rsid w:val="000113C6"/>
    <w:rsid w:val="00026123"/>
    <w:rsid w:val="000320BA"/>
    <w:rsid w:val="00034B6D"/>
    <w:rsid w:val="00067E88"/>
    <w:rsid w:val="0007184D"/>
    <w:rsid w:val="000A6DE4"/>
    <w:rsid w:val="000C072E"/>
    <w:rsid w:val="000D268D"/>
    <w:rsid w:val="000E7AD2"/>
    <w:rsid w:val="000F28BB"/>
    <w:rsid w:val="000F54DF"/>
    <w:rsid w:val="00111D8C"/>
    <w:rsid w:val="00123DD2"/>
    <w:rsid w:val="00132E43"/>
    <w:rsid w:val="00134B71"/>
    <w:rsid w:val="00155DD8"/>
    <w:rsid w:val="00170352"/>
    <w:rsid w:val="00191904"/>
    <w:rsid w:val="001A77AC"/>
    <w:rsid w:val="001B50A2"/>
    <w:rsid w:val="001D3DD8"/>
    <w:rsid w:val="001D6801"/>
    <w:rsid w:val="001E56CB"/>
    <w:rsid w:val="001F7300"/>
    <w:rsid w:val="002054BD"/>
    <w:rsid w:val="00220B2A"/>
    <w:rsid w:val="00220D15"/>
    <w:rsid w:val="00263159"/>
    <w:rsid w:val="00272BF7"/>
    <w:rsid w:val="00284CAE"/>
    <w:rsid w:val="002A7755"/>
    <w:rsid w:val="002B1A4E"/>
    <w:rsid w:val="002B3015"/>
    <w:rsid w:val="002E55F5"/>
    <w:rsid w:val="002F407F"/>
    <w:rsid w:val="002F4AA2"/>
    <w:rsid w:val="002F5AE5"/>
    <w:rsid w:val="00312F54"/>
    <w:rsid w:val="0031358B"/>
    <w:rsid w:val="00325C1F"/>
    <w:rsid w:val="003340DC"/>
    <w:rsid w:val="003758E3"/>
    <w:rsid w:val="00377988"/>
    <w:rsid w:val="00392C80"/>
    <w:rsid w:val="003B21DA"/>
    <w:rsid w:val="003B37A5"/>
    <w:rsid w:val="003D47AC"/>
    <w:rsid w:val="003F3BF8"/>
    <w:rsid w:val="003F5E04"/>
    <w:rsid w:val="004576E9"/>
    <w:rsid w:val="00473517"/>
    <w:rsid w:val="0049041D"/>
    <w:rsid w:val="004A1168"/>
    <w:rsid w:val="004A4CA9"/>
    <w:rsid w:val="004B6469"/>
    <w:rsid w:val="004C0F43"/>
    <w:rsid w:val="004C6BF6"/>
    <w:rsid w:val="004E20FA"/>
    <w:rsid w:val="004E41F2"/>
    <w:rsid w:val="004E4532"/>
    <w:rsid w:val="004F5CD5"/>
    <w:rsid w:val="00533610"/>
    <w:rsid w:val="00586E39"/>
    <w:rsid w:val="005A4DDC"/>
    <w:rsid w:val="006037A1"/>
    <w:rsid w:val="00637546"/>
    <w:rsid w:val="006636F1"/>
    <w:rsid w:val="00670C57"/>
    <w:rsid w:val="00681E93"/>
    <w:rsid w:val="0068391A"/>
    <w:rsid w:val="006A17B7"/>
    <w:rsid w:val="006A57AE"/>
    <w:rsid w:val="006B5A45"/>
    <w:rsid w:val="006E21DF"/>
    <w:rsid w:val="006E66C8"/>
    <w:rsid w:val="00700B19"/>
    <w:rsid w:val="00701D18"/>
    <w:rsid w:val="00704E12"/>
    <w:rsid w:val="00766EBB"/>
    <w:rsid w:val="007851AB"/>
    <w:rsid w:val="007854ED"/>
    <w:rsid w:val="007A50C2"/>
    <w:rsid w:val="007B2635"/>
    <w:rsid w:val="007D12D7"/>
    <w:rsid w:val="007D75FD"/>
    <w:rsid w:val="007D7995"/>
    <w:rsid w:val="008022F5"/>
    <w:rsid w:val="00802D3A"/>
    <w:rsid w:val="00807E03"/>
    <w:rsid w:val="0081235D"/>
    <w:rsid w:val="008164A8"/>
    <w:rsid w:val="00822B54"/>
    <w:rsid w:val="00825916"/>
    <w:rsid w:val="00835983"/>
    <w:rsid w:val="00842D65"/>
    <w:rsid w:val="00851757"/>
    <w:rsid w:val="00857DB9"/>
    <w:rsid w:val="008635C1"/>
    <w:rsid w:val="0086696F"/>
    <w:rsid w:val="008A477F"/>
    <w:rsid w:val="008B0F09"/>
    <w:rsid w:val="008B1809"/>
    <w:rsid w:val="008D2A46"/>
    <w:rsid w:val="008F279B"/>
    <w:rsid w:val="008F6E7A"/>
    <w:rsid w:val="00921BD2"/>
    <w:rsid w:val="00935555"/>
    <w:rsid w:val="0093655D"/>
    <w:rsid w:val="00942888"/>
    <w:rsid w:val="00953A6F"/>
    <w:rsid w:val="00966CE6"/>
    <w:rsid w:val="0097361D"/>
    <w:rsid w:val="00980951"/>
    <w:rsid w:val="00986742"/>
    <w:rsid w:val="00996344"/>
    <w:rsid w:val="009C6986"/>
    <w:rsid w:val="009E1517"/>
    <w:rsid w:val="009E6F68"/>
    <w:rsid w:val="009F162F"/>
    <w:rsid w:val="009F3A61"/>
    <w:rsid w:val="00A033A3"/>
    <w:rsid w:val="00A12E7F"/>
    <w:rsid w:val="00A20B2D"/>
    <w:rsid w:val="00A211A5"/>
    <w:rsid w:val="00A62D71"/>
    <w:rsid w:val="00A7637F"/>
    <w:rsid w:val="00A842B8"/>
    <w:rsid w:val="00A96247"/>
    <w:rsid w:val="00AC1392"/>
    <w:rsid w:val="00AE1F46"/>
    <w:rsid w:val="00AF5EC8"/>
    <w:rsid w:val="00B10E55"/>
    <w:rsid w:val="00B273C7"/>
    <w:rsid w:val="00B372D8"/>
    <w:rsid w:val="00B37CE5"/>
    <w:rsid w:val="00B40F1B"/>
    <w:rsid w:val="00B50E68"/>
    <w:rsid w:val="00B55E62"/>
    <w:rsid w:val="00B61142"/>
    <w:rsid w:val="00B75896"/>
    <w:rsid w:val="00B84F05"/>
    <w:rsid w:val="00B90249"/>
    <w:rsid w:val="00BA156B"/>
    <w:rsid w:val="00BA51F2"/>
    <w:rsid w:val="00BD2E3F"/>
    <w:rsid w:val="00BF2AC1"/>
    <w:rsid w:val="00BF76DA"/>
    <w:rsid w:val="00C40734"/>
    <w:rsid w:val="00C4309F"/>
    <w:rsid w:val="00C63177"/>
    <w:rsid w:val="00C8762F"/>
    <w:rsid w:val="00C87D6E"/>
    <w:rsid w:val="00CA7D94"/>
    <w:rsid w:val="00CF3A8E"/>
    <w:rsid w:val="00CF4E0D"/>
    <w:rsid w:val="00D076EE"/>
    <w:rsid w:val="00D11B67"/>
    <w:rsid w:val="00D217E4"/>
    <w:rsid w:val="00D3454F"/>
    <w:rsid w:val="00D34D7F"/>
    <w:rsid w:val="00D46903"/>
    <w:rsid w:val="00D5087F"/>
    <w:rsid w:val="00D570C2"/>
    <w:rsid w:val="00D66855"/>
    <w:rsid w:val="00D67B9F"/>
    <w:rsid w:val="00D707B9"/>
    <w:rsid w:val="00D84D8D"/>
    <w:rsid w:val="00DA4802"/>
    <w:rsid w:val="00DE6DFE"/>
    <w:rsid w:val="00DF0818"/>
    <w:rsid w:val="00DF08B9"/>
    <w:rsid w:val="00DF58FC"/>
    <w:rsid w:val="00DF7640"/>
    <w:rsid w:val="00E030EA"/>
    <w:rsid w:val="00E2607D"/>
    <w:rsid w:val="00E67FDC"/>
    <w:rsid w:val="00EA50EE"/>
    <w:rsid w:val="00F12A75"/>
    <w:rsid w:val="00F15522"/>
    <w:rsid w:val="00F1725B"/>
    <w:rsid w:val="00F2180E"/>
    <w:rsid w:val="00F379A5"/>
    <w:rsid w:val="00F451E9"/>
    <w:rsid w:val="00F57D76"/>
    <w:rsid w:val="00F66747"/>
    <w:rsid w:val="00F70A78"/>
    <w:rsid w:val="00F93DF2"/>
    <w:rsid w:val="00F95762"/>
    <w:rsid w:val="00F97717"/>
    <w:rsid w:val="00FC491B"/>
    <w:rsid w:val="00FD5A45"/>
    <w:rsid w:val="01C8055F"/>
    <w:rsid w:val="08920CA1"/>
    <w:rsid w:val="0AB424F2"/>
    <w:rsid w:val="0B04472C"/>
    <w:rsid w:val="107668B9"/>
    <w:rsid w:val="10E35263"/>
    <w:rsid w:val="1A04245F"/>
    <w:rsid w:val="1C4D5DFD"/>
    <w:rsid w:val="1D587167"/>
    <w:rsid w:val="211E230B"/>
    <w:rsid w:val="360D5584"/>
    <w:rsid w:val="482C324F"/>
    <w:rsid w:val="521A2F32"/>
    <w:rsid w:val="64CC350E"/>
    <w:rsid w:val="6F7C6C0B"/>
    <w:rsid w:val="7B3F4918"/>
    <w:rsid w:val="7D8F0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locked/>
    <w:uiPriority w:val="9"/>
    <w:pPr>
      <w:keepNext/>
      <w:keepLines/>
      <w:spacing w:before="260" w:after="260" w:line="415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rPr>
      <w:rFonts w:ascii="宋体" w:hAnsi="Courier New" w:cs="Times New Roman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8">
    <w:name w:val="Strong"/>
    <w:qFormat/>
    <w:locked/>
    <w:uiPriority w:val="0"/>
    <w:rPr>
      <w:b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标题 2 字符"/>
    <w:link w:val="2"/>
    <w:uiPriority w:val="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11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">
    <w:name w:val="页脚 Char"/>
    <w:link w:val="4"/>
    <w:semiHidden/>
    <w:locked/>
    <w:uiPriority w:val="99"/>
    <w:rPr>
      <w:sz w:val="18"/>
      <w:szCs w:val="18"/>
    </w:rPr>
  </w:style>
  <w:style w:type="character" w:customStyle="1" w:styleId="13">
    <w:name w:val="页眉 Char"/>
    <w:link w:val="5"/>
    <w:semiHidden/>
    <w:locked/>
    <w:uiPriority w:val="99"/>
    <w:rPr>
      <w:sz w:val="18"/>
      <w:szCs w:val="18"/>
    </w:rPr>
  </w:style>
  <w:style w:type="character" w:customStyle="1" w:styleId="14">
    <w:name w:val="页脚 字符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969</Words>
  <Characters>5526</Characters>
  <Lines>46</Lines>
  <Paragraphs>12</Paragraphs>
  <TotalTime>0</TotalTime>
  <ScaleCrop>false</ScaleCrop>
  <LinksUpToDate>false</LinksUpToDate>
  <CharactersWithSpaces>6483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lenovo</dc:creator>
  <cp:lastModifiedBy>vertesyuan</cp:lastModifiedBy>
  <cp:lastPrinted>2013-08-27T02:55:00Z</cp:lastPrinted>
  <dcterms:modified xsi:type="dcterms:W3CDTF">2021-11-26T07:07:10Z</dcterms:modified>
  <dc:title>2014年研究生招生专业目录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0497C1E70BEA4BD9A8738274D24E0BE4</vt:lpwstr>
  </property>
</Properties>
</file>