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24"/>
        </w:rPr>
      </w:pPr>
    </w:p>
    <w:p>
      <w:pPr>
        <w:jc w:val="center"/>
        <w:rPr>
          <w:rFonts w:hint="eastAsia" w:ascii="仿宋_GB2312" w:eastAsia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辽宁师范大学法学院</w:t>
      </w: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2022年硕士研究生招生考试大纲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6"/>
          <w:szCs w:val="36"/>
        </w:rPr>
        <w:t>2022年8月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</w:t>
      </w:r>
      <w:r>
        <w:rPr>
          <w:b/>
          <w:sz w:val="24"/>
        </w:rPr>
        <w:t>04</w:t>
      </w:r>
      <w:r>
        <w:rPr>
          <w:rFonts w:hint="eastAsia"/>
          <w:b/>
          <w:sz w:val="24"/>
        </w:rPr>
        <w:t>法理学考试大纲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jc w:val="center"/>
        <w:rPr>
          <w:rFonts w:hint="eastAsia"/>
          <w:b/>
          <w:sz w:val="24"/>
        </w:rPr>
      </w:pPr>
    </w:p>
    <w:p>
      <w:pPr>
        <w:ind w:firstLine="602" w:firstLineChars="25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导  论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（一）法理学的对象与性质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（二）马克思主义法理学的形成及其意义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（三）马克思法理学的中国化</w:t>
      </w:r>
    </w:p>
    <w:p>
      <w:pPr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>第一章  法的概念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（一）法的语义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（二）法的本质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/>
          <w:bCs/>
          <w:sz w:val="24"/>
        </w:rPr>
        <w:t>法的作用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（四）法的定义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法的渊源、分类和效力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（一）法的渊源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（二）法的分类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（三）法的效力</w:t>
      </w:r>
    </w:p>
    <w:p>
      <w:pPr>
        <w:ind w:firstLine="482" w:firstLineChars="200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第三章  法律体系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（一）法律体系释义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（二）法律部门及其划分标准</w:t>
      </w:r>
    </w:p>
    <w:p>
      <w:pPr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（三）中国特色社会主义法律体系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 法的要素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（一）法的要素的概述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（二）法律概念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（三）法律规则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（四）法律原则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 权利和义务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（一）权利和义务的概念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 （二）权利和义务的分类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（三）权利和义务的关系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 法律行为</w:t>
      </w:r>
    </w:p>
    <w:p>
      <w:pPr>
        <w:ind w:firstLine="360" w:firstLineChars="1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（一）法律行为释义</w:t>
      </w:r>
    </w:p>
    <w:p>
      <w:pPr>
        <w:ind w:firstLine="360" w:firstLineChars="1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（二）法律行为的结构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（三）法律行为的分类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 法律关系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（一）法律关系概述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（二）法律关系的主体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（三）法律关系的客体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（四）法律关系的形成、变更和消灭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  法律责任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（一）法律责任释义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（二）法律责任的原则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（三）法律责任的认定与归结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（四）法律责任的承担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  法律演进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（一）法律演进概述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（二）法律继承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（三）法律移植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（四）法治改革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第十章  法的制定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（一）立法概述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（二）依法立法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（三）科学立法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（四）民主立法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（五）比较立法</w:t>
      </w:r>
    </w:p>
    <w:p>
      <w:pPr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 法的实施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（一）法的实施释义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（二）宪法的实施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（三）执法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（四）司法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（五）守法</w:t>
      </w:r>
    </w:p>
    <w:p>
      <w:pPr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 法律程序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（一）法律程序概述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（二）正当法律程序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（三）程序正义</w:t>
      </w:r>
    </w:p>
    <w:p>
      <w:pPr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第十三章  法的价值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（一）法的价值概述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（二）法的价值体系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（三）法的价值冲突与整合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（四）社会主义法治的核心价值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（五）法的基本价值的内容</w:t>
      </w:r>
    </w:p>
    <w:p>
      <w:pPr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第十四章  法与人权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（一）人权的概念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（二）人权体系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（三）法对人权的保护作用</w:t>
      </w:r>
    </w:p>
    <w:p>
      <w:pPr>
        <w:ind w:firstLine="361" w:firstLineChars="150"/>
        <w:rPr>
          <w:rFonts w:hint="eastAsia"/>
          <w:bCs/>
          <w:sz w:val="24"/>
        </w:rPr>
      </w:pPr>
      <w:r>
        <w:rPr>
          <w:rFonts w:hint="eastAsia"/>
          <w:b/>
          <w:sz w:val="24"/>
        </w:rPr>
        <w:t>第十五章  法治原理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（一）法治与现代法治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（二）法治与法制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（三）法治与人治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（四）法治与德治</w:t>
      </w:r>
    </w:p>
    <w:p>
      <w:pPr>
        <w:ind w:firstLine="361" w:firstLineChars="1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第十六章  法治与社会发展</w:t>
      </w:r>
    </w:p>
    <w:p>
      <w:p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（一）法治与政治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法治与经济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法治与科技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法治与文化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法治与社会治理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法治与生态文明</w:t>
      </w:r>
    </w:p>
    <w:p>
      <w:pPr>
        <w:ind w:firstLine="361" w:firstLineChars="150"/>
        <w:rPr>
          <w:b/>
          <w:sz w:val="24"/>
        </w:rPr>
      </w:pPr>
      <w:r>
        <w:rPr>
          <w:rFonts w:hint="eastAsia"/>
          <w:b/>
          <w:sz w:val="24"/>
        </w:rPr>
        <w:t>第十七章  全面依法中国  建设法治国家</w:t>
      </w:r>
    </w:p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（一）全面依法治国方略</w:t>
      </w:r>
    </w:p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（二）中国特色社会主义法治道路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（三）中国特色社会主义法治体系</w:t>
      </w:r>
    </w:p>
    <w:p>
      <w:pPr>
        <w:ind w:firstLine="2479" w:firstLineChars="1029"/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参考书目：</w:t>
      </w:r>
    </w:p>
    <w:p>
      <w:pPr>
        <w:numPr>
          <w:ilvl w:val="0"/>
          <w:numId w:val="2"/>
        </w:num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法理学编写组：《法理学》（第三版），人民出版社、高等教育出版社，2010年。</w:t>
      </w:r>
    </w:p>
    <w:p>
      <w:pPr>
        <w:numPr>
          <w:ilvl w:val="0"/>
          <w:numId w:val="2"/>
        </w:num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张文显主编：《法理学》（第五版），高等教育出版社、北京大学出版社，2018年。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CE467"/>
    <w:multiLevelType w:val="singleLevel"/>
    <w:tmpl w:val="DEDCE4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66E75C"/>
    <w:multiLevelType w:val="singleLevel"/>
    <w:tmpl w:val="3C66E7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B1C54"/>
    <w:rsid w:val="18800644"/>
    <w:rsid w:val="25AB1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2021-09-16T02:03:31Z</dcterms:created>
  <dc:creator>lenovo</dc:creator>
  <cp:lastModifiedBy>vertesyuan</cp:lastModifiedBy>
  <dcterms:modified xsi:type="dcterms:W3CDTF">2021-11-26T02:25:51Z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4A06A4C91A3D4408951518EABD16983A</vt:lpwstr>
  </property>
</Properties>
</file>