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</w:t>
      </w:r>
      <w:r>
        <w:rPr>
          <w:rFonts w:hint="eastAsia" w:eastAsia="黑体"/>
          <w:sz w:val="30"/>
          <w:szCs w:val="30"/>
          <w:lang w:val="en-US" w:eastAsia="zh-CN"/>
        </w:rPr>
        <w:t>2</w:t>
      </w:r>
      <w:r>
        <w:rPr>
          <w:rFonts w:hint="eastAsia" w:eastAsia="黑体"/>
          <w:sz w:val="30"/>
          <w:szCs w:val="30"/>
        </w:rPr>
        <w:t>年研究生招生专业课考试大纲填报表</w:t>
      </w:r>
    </w:p>
    <w:p>
      <w:pPr>
        <w:tabs>
          <w:tab w:val="left" w:pos="540"/>
        </w:tabs>
        <w:ind w:left="4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一、考试科目代码及名称：</w:t>
      </w:r>
      <w:r>
        <w:rPr>
          <w:rFonts w:hint="eastAsia" w:ascii="宋体" w:hAnsi="宋体"/>
          <w:b/>
          <w:sz w:val="24"/>
        </w:rPr>
        <w:t xml:space="preserve"> 新闻传播业务</w:t>
      </w:r>
    </w:p>
    <w:p>
      <w:pPr>
        <w:tabs>
          <w:tab w:val="left" w:pos="540"/>
        </w:tabs>
        <w:ind w:left="28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ind w:left="28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二、招生学院（盖学院公章）：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334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Ⅰ</w:t>
            </w:r>
            <w:r>
              <w:rPr>
                <w:rFonts w:ascii="宋体" w:hAnsi="宋体"/>
                <w:b/>
                <w:color w:val="auto"/>
                <w:sz w:val="28"/>
                <w:szCs w:val="28"/>
              </w:rPr>
              <w:t>考查目标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  <w:t>及要求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考察考生对新闻传播学本科阶段业务知识的掌握程度，以及实际运用这些业务知识去解决实务的能力。</w:t>
            </w:r>
          </w:p>
          <w:p>
            <w:pP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Ⅱ考试内容</w:t>
            </w: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</w:rPr>
              <w:t>新闻采访、写作和评论的基础知识；</w:t>
            </w: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4"/>
              </w:rPr>
              <w:t>根据新闻素材写作新闻消息；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24"/>
              </w:rPr>
              <w:t>根据材料写作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新闻</w:t>
            </w:r>
            <w:r>
              <w:rPr>
                <w:rFonts w:hint="eastAsia" w:ascii="宋体" w:hAnsi="宋体"/>
                <w:sz w:val="24"/>
              </w:rPr>
              <w:t>评论。</w:t>
            </w:r>
          </w:p>
          <w:p>
            <w:pPr>
              <w:spacing w:line="360" w:lineRule="exact"/>
              <w:ind w:firstLine="480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　</w:t>
            </w:r>
          </w:p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0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Ⅲ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参考书目(须与专业目录一致)</w:t>
            </w:r>
          </w:p>
          <w:p>
            <w:pPr>
              <w:ind w:right="453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马工程教材《新闻采访与写作》，高等教育出版社2019年版</w:t>
            </w:r>
          </w:p>
          <w:p>
            <w:pPr>
              <w:ind w:right="45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《当代新闻评论教程》.丁法章 著.复旦大学出版社，201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版</w:t>
            </w:r>
          </w:p>
          <w:p>
            <w:pPr>
              <w:spacing w:line="276" w:lineRule="auto"/>
              <w:ind w:right="45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《中国新闻采访写作学》，刘海贵著，复旦大学出版社，2014年版</w:t>
            </w:r>
          </w:p>
          <w:p>
            <w:pPr>
              <w:spacing w:line="276" w:lineRule="auto"/>
              <w:ind w:right="45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 xml:space="preserve">）《实用新闻评论写作教程》，徐兆荣著，北京大学出版社 2014年版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p>
      <w:pPr>
        <w:ind w:firstLine="6510" w:firstLineChars="3100"/>
        <w:rPr>
          <w:rFonts w:hint="eastAsia"/>
        </w:rPr>
      </w:pP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45C21"/>
    <w:rsid w:val="00057E6A"/>
    <w:rsid w:val="00067F32"/>
    <w:rsid w:val="000F5BEA"/>
    <w:rsid w:val="00105FC0"/>
    <w:rsid w:val="00140F5D"/>
    <w:rsid w:val="001B7AEA"/>
    <w:rsid w:val="00215AA2"/>
    <w:rsid w:val="00250B50"/>
    <w:rsid w:val="00271ABB"/>
    <w:rsid w:val="002B3869"/>
    <w:rsid w:val="00362448"/>
    <w:rsid w:val="004148FB"/>
    <w:rsid w:val="0042532A"/>
    <w:rsid w:val="0043197F"/>
    <w:rsid w:val="0049199E"/>
    <w:rsid w:val="00531470"/>
    <w:rsid w:val="00544DDC"/>
    <w:rsid w:val="005F3404"/>
    <w:rsid w:val="005F6880"/>
    <w:rsid w:val="00613339"/>
    <w:rsid w:val="00626274"/>
    <w:rsid w:val="006629A2"/>
    <w:rsid w:val="00686CD8"/>
    <w:rsid w:val="006A6650"/>
    <w:rsid w:val="006F5760"/>
    <w:rsid w:val="007B2A80"/>
    <w:rsid w:val="007F7121"/>
    <w:rsid w:val="008C48C3"/>
    <w:rsid w:val="00914084"/>
    <w:rsid w:val="00916317"/>
    <w:rsid w:val="009E79AC"/>
    <w:rsid w:val="00A42681"/>
    <w:rsid w:val="00A446A8"/>
    <w:rsid w:val="00A5274B"/>
    <w:rsid w:val="00AC74A9"/>
    <w:rsid w:val="00AD2C2D"/>
    <w:rsid w:val="00AE2A5A"/>
    <w:rsid w:val="00AF48BC"/>
    <w:rsid w:val="00B352A0"/>
    <w:rsid w:val="00BD7F8A"/>
    <w:rsid w:val="00C26293"/>
    <w:rsid w:val="00C2781E"/>
    <w:rsid w:val="00D20047"/>
    <w:rsid w:val="00D33B95"/>
    <w:rsid w:val="00D46EB2"/>
    <w:rsid w:val="00D828B4"/>
    <w:rsid w:val="00D91670"/>
    <w:rsid w:val="00D9410C"/>
    <w:rsid w:val="00E461AE"/>
    <w:rsid w:val="00E91DDD"/>
    <w:rsid w:val="00F03591"/>
    <w:rsid w:val="00F467A5"/>
    <w:rsid w:val="00F90314"/>
    <w:rsid w:val="06163CB7"/>
    <w:rsid w:val="07EF2C9D"/>
    <w:rsid w:val="09595A0E"/>
    <w:rsid w:val="0C0B57EE"/>
    <w:rsid w:val="15296EA6"/>
    <w:rsid w:val="15A46A4C"/>
    <w:rsid w:val="16A2509A"/>
    <w:rsid w:val="1B570390"/>
    <w:rsid w:val="20751443"/>
    <w:rsid w:val="31352F1A"/>
    <w:rsid w:val="39802C7E"/>
    <w:rsid w:val="3D277FA6"/>
    <w:rsid w:val="41EB74D7"/>
    <w:rsid w:val="48A47740"/>
    <w:rsid w:val="48A527B5"/>
    <w:rsid w:val="4A7E58EC"/>
    <w:rsid w:val="4C8E02B0"/>
    <w:rsid w:val="4E83487C"/>
    <w:rsid w:val="4FD55AD8"/>
    <w:rsid w:val="51C22A28"/>
    <w:rsid w:val="5BEF0890"/>
    <w:rsid w:val="66EC2E5D"/>
    <w:rsid w:val="68FB2513"/>
    <w:rsid w:val="6A533DFB"/>
    <w:rsid w:val="6AB06CDF"/>
    <w:rsid w:val="6B185F8E"/>
    <w:rsid w:val="6DB62D1B"/>
    <w:rsid w:val="6DDC78C5"/>
    <w:rsid w:val="70853012"/>
    <w:rsid w:val="710E5055"/>
    <w:rsid w:val="770F65AE"/>
    <w:rsid w:val="7C80129D"/>
    <w:rsid w:val="7E5450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7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2016-07-16T01:10:00Z</dcterms:created>
  <dc:creator>woc</dc:creator>
  <cp:lastModifiedBy>vertesyuan</cp:lastModifiedBy>
  <cp:lastPrinted>2016-07-08T02:23:00Z</cp:lastPrinted>
  <dcterms:modified xsi:type="dcterms:W3CDTF">2021-11-25T13:18:39Z</dcterms:modified>
  <dc:title>广东工业大学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