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附件5：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</w:t>
      </w:r>
      <w:r>
        <w:rPr>
          <w:rFonts w:hint="eastAsia" w:eastAsia="黑体"/>
          <w:color w:val="000000"/>
          <w:sz w:val="30"/>
          <w:szCs w:val="30"/>
        </w:rPr>
        <w:t>年硕士研究生招生专业课考试大纲</w:t>
      </w:r>
      <w:r>
        <w:rPr>
          <w:rFonts w:hint="eastAsia" w:eastAsia="黑体"/>
          <w:sz w:val="30"/>
          <w:szCs w:val="30"/>
        </w:rPr>
        <w:t>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考试科目代码及名称：计算机网络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招生单位（盖公章）：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rFonts w:hAnsi="宋体"/>
                <w:color w:val="363636"/>
                <w:sz w:val="24"/>
              </w:rPr>
            </w:pPr>
            <w:r>
              <w:rPr>
                <w:rFonts w:hint="eastAsia"/>
                <w:color w:val="363636"/>
                <w:sz w:val="24"/>
              </w:rPr>
              <w:t>“</w:t>
            </w:r>
            <w:r>
              <w:rPr>
                <w:rFonts w:hint="eastAsia" w:hAnsi="宋体"/>
                <w:color w:val="363636"/>
                <w:sz w:val="24"/>
              </w:rPr>
              <w:t>计算机网络</w:t>
            </w:r>
            <w:r>
              <w:rPr>
                <w:rFonts w:hint="eastAsia"/>
                <w:color w:val="363636"/>
                <w:sz w:val="24"/>
              </w:rPr>
              <w:t>”</w:t>
            </w:r>
            <w:r>
              <w:rPr>
                <w:rFonts w:hAnsi="宋体"/>
                <w:color w:val="363636"/>
                <w:sz w:val="24"/>
              </w:rPr>
              <w:t>科目考核</w:t>
            </w:r>
            <w:r>
              <w:rPr>
                <w:rFonts w:hint="eastAsia" w:hAnsi="宋体"/>
                <w:color w:val="363636"/>
                <w:sz w:val="24"/>
              </w:rPr>
              <w:t>内容涵盖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计算机网络的基本概念、基本原理、网络构建及应用技术，具体包括网络基础知识、网络体系结构、局域网基础及应用、网络互连、广域网及接入技术、网络管理及安全等方面。本科目</w:t>
            </w:r>
            <w:r>
              <w:rPr>
                <w:rFonts w:hint="eastAsia" w:hAnsi="宋体"/>
                <w:color w:val="363636"/>
                <w:sz w:val="24"/>
              </w:rPr>
              <w:t>主</w:t>
            </w:r>
            <w:r>
              <w:rPr>
                <w:rFonts w:hAnsi="宋体"/>
                <w:color w:val="363636"/>
                <w:sz w:val="24"/>
              </w:rPr>
              <w:t>要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考核学生对计算机网络</w:t>
            </w:r>
            <w:r>
              <w:rPr>
                <w:rFonts w:hAnsi="宋体"/>
                <w:color w:val="363636"/>
                <w:sz w:val="24"/>
              </w:rPr>
              <w:t>基本理论知识</w:t>
            </w:r>
            <w:r>
              <w:rPr>
                <w:rFonts w:hint="eastAsia" w:hAnsi="宋体"/>
                <w:color w:val="363636"/>
                <w:sz w:val="24"/>
              </w:rPr>
              <w:t>及网络</w:t>
            </w:r>
            <w:r>
              <w:rPr>
                <w:rFonts w:hAnsi="宋体"/>
                <w:color w:val="363636"/>
                <w:sz w:val="24"/>
              </w:rPr>
              <w:t>基本分析方法的掌握程度，</w:t>
            </w:r>
            <w:r>
              <w:rPr>
                <w:rFonts w:hint="eastAsia" w:hAnsi="宋体"/>
                <w:color w:val="363636"/>
                <w:sz w:val="24"/>
              </w:rPr>
              <w:t>考查学生</w:t>
            </w:r>
            <w:r>
              <w:rPr>
                <w:rFonts w:hAnsi="宋体"/>
                <w:color w:val="363636"/>
                <w:sz w:val="24"/>
              </w:rPr>
              <w:t>综合运用所学</w:t>
            </w:r>
            <w:r>
              <w:rPr>
                <w:rFonts w:hint="eastAsia" w:hAnsi="宋体"/>
                <w:color w:val="363636"/>
                <w:sz w:val="24"/>
              </w:rPr>
              <w:t>计算机网络</w:t>
            </w:r>
            <w:r>
              <w:rPr>
                <w:rFonts w:hAnsi="宋体"/>
                <w:color w:val="363636"/>
                <w:sz w:val="24"/>
              </w:rPr>
              <w:t>理论知识的能力</w:t>
            </w:r>
            <w:r>
              <w:rPr>
                <w:rFonts w:hint="eastAsia" w:hAnsi="宋体"/>
                <w:color w:val="363636"/>
                <w:sz w:val="24"/>
              </w:rPr>
              <w:t>，</w:t>
            </w:r>
            <w:r>
              <w:rPr>
                <w:rFonts w:hAnsi="宋体"/>
                <w:color w:val="363636"/>
                <w:sz w:val="24"/>
              </w:rPr>
              <w:t>要求学生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掌握网络体系结构与网络协议，理解数据通信技术，</w:t>
            </w:r>
            <w:r>
              <w:rPr>
                <w:rFonts w:hAnsi="宋体"/>
                <w:color w:val="363636"/>
                <w:sz w:val="24"/>
              </w:rPr>
              <w:t>能灵活运用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网络知识搭建局域网和编写网络程序</w:t>
            </w:r>
            <w:r>
              <w:rPr>
                <w:rFonts w:hAnsi="宋体"/>
                <w:color w:val="363636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color w:val="363636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spacing w:before="156" w:beforeLines="50" w:after="156" w:afterLines="50" w:line="440" w:lineRule="exact"/>
              <w:ind w:firstLine="482" w:firstLineChars="200"/>
              <w:jc w:val="center"/>
              <w:rPr>
                <w:rFonts w:ascii="Arial" w:hAnsi="Arial" w:eastAsia="黑体" w:cs="Arial"/>
                <w:b/>
                <w:sz w:val="24"/>
              </w:rPr>
            </w:pPr>
            <w:r>
              <w:rPr>
                <w:rFonts w:ascii="Arial" w:hAnsi="Arial" w:eastAsia="黑体" w:cs="Arial"/>
                <w:b/>
                <w:sz w:val="24"/>
              </w:rPr>
              <w:t>第一章</w:t>
            </w:r>
            <w:r>
              <w:rPr>
                <w:rFonts w:hint="eastAsia" w:ascii="Arial" w:hAnsi="Arial" w:eastAsia="黑体" w:cs="Arial"/>
                <w:b/>
                <w:sz w:val="24"/>
              </w:rPr>
              <w:t xml:space="preserve"> 概述</w:t>
            </w:r>
          </w:p>
          <w:p>
            <w:pPr>
              <w:spacing w:before="78" w:beforeLines="25" w:after="78" w:afterLines="25" w:line="440" w:lineRule="exact"/>
              <w:ind w:left="420" w:leftChars="200"/>
              <w:rPr>
                <w:rFonts w:ascii="Arial" w:hAnsi="Arial" w:eastAsia="黑体" w:cs="Arial"/>
                <w:b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（一）</w:t>
            </w:r>
            <w:r>
              <w:rPr>
                <w:rFonts w:hint="eastAsia" w:ascii="Arial" w:hAnsi="Arial" w:eastAsia="黑体" w:cs="Arial"/>
                <w:sz w:val="24"/>
              </w:rPr>
              <w:t>考核</w:t>
            </w:r>
            <w:r>
              <w:rPr>
                <w:rFonts w:ascii="Arial" w:hAnsi="Arial" w:eastAsia="黑体" w:cs="Arial"/>
                <w:sz w:val="24"/>
              </w:rPr>
              <w:t>要求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了解计算机网络在信息时代中的作用、互联网概述、互联网的组成、计算机网络在我国的发展；掌握计算机网络的类别、计算机网络的性能、计算机网络的体系结构等知识和技能。</w:t>
            </w:r>
          </w:p>
          <w:p>
            <w:pPr>
              <w:spacing w:before="78" w:beforeLines="25" w:after="78" w:afterLines="25" w:line="440" w:lineRule="exact"/>
              <w:ind w:left="420" w:leftChars="200"/>
              <w:rPr>
                <w:rFonts w:ascii="Arial" w:hAnsi="Arial" w:eastAsia="黑体" w:cs="Arial"/>
                <w:b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（</w:t>
            </w:r>
            <w:r>
              <w:rPr>
                <w:rFonts w:hint="eastAsia" w:ascii="Arial" w:hAnsi="Arial" w:eastAsia="黑体" w:cs="Arial"/>
                <w:sz w:val="24"/>
              </w:rPr>
              <w:t>二</w:t>
            </w:r>
            <w:r>
              <w:rPr>
                <w:rFonts w:ascii="Arial" w:hAnsi="Arial" w:eastAsia="黑体" w:cs="Arial"/>
                <w:sz w:val="24"/>
              </w:rPr>
              <w:t>）</w:t>
            </w:r>
            <w:r>
              <w:rPr>
                <w:rFonts w:hint="eastAsia" w:ascii="Arial" w:hAnsi="Arial" w:eastAsia="黑体" w:cs="Arial"/>
                <w:sz w:val="24"/>
              </w:rPr>
              <w:t>考核</w:t>
            </w:r>
            <w:r>
              <w:rPr>
                <w:rFonts w:ascii="Arial" w:hAnsi="Arial" w:eastAsia="黑体" w:cs="Arial"/>
                <w:sz w:val="24"/>
              </w:rPr>
              <w:t>内容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第一节 计算机网络在信息时代中的作用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知识要点：三网合一，Internet的发展，互联网应用简介，互联网+各个传统行业。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第二节 互联网概述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知识要点：网络的网络，互联网基础结构发展的三个阶段，互联网的标准化工作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第三节 互联网的组成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知识要点：互联网的边缘部分，互联网的核心部分。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第四节 计算机网络在我国的发展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知识要点：中国电信互联网CHINANET，中国联通互联网UNINET，中国移动互联网CMNET，中国教育和科研计算机网CERNET，中国科学技术网CSTNET，中国教育和科研计算机网CERNET 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第五节 计算机网络的类别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知识要点：计算机网络的定义，几种不同类别的网络。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第六节 计算机网络的性能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知识要点：计算机网络的性能指标，计算机网络的非性能特征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第七节 计算机网络的体系结构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知识要点：计算机网络体系结构的形成，协议与划分层次，具有五层协议的体系结构，实体、协议、服务和服务访问点，TCP/IP的体系结构。</w:t>
            </w:r>
          </w:p>
          <w:p>
            <w:pPr>
              <w:spacing w:before="78" w:beforeLines="25" w:after="78" w:afterLines="25" w:line="440" w:lineRule="exact"/>
              <w:ind w:left="420" w:leftChars="200"/>
              <w:rPr>
                <w:rFonts w:ascii="Arial" w:hAnsi="Arial" w:eastAsia="黑体" w:cs="Arial"/>
                <w:b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（</w:t>
            </w:r>
            <w:r>
              <w:rPr>
                <w:rFonts w:hint="eastAsia" w:ascii="Arial" w:hAnsi="Arial" w:eastAsia="黑体" w:cs="Arial"/>
                <w:sz w:val="24"/>
              </w:rPr>
              <w:t>三</w:t>
            </w:r>
            <w:r>
              <w:rPr>
                <w:rFonts w:ascii="Arial" w:hAnsi="Arial" w:eastAsia="黑体" w:cs="Arial"/>
                <w:sz w:val="24"/>
              </w:rPr>
              <w:t>）</w:t>
            </w:r>
            <w:r>
              <w:rPr>
                <w:rFonts w:hint="eastAsia" w:ascii="Arial" w:hAnsi="Arial" w:eastAsia="黑体" w:cs="Arial"/>
                <w:sz w:val="24"/>
              </w:rPr>
              <w:t>考核</w:t>
            </w:r>
            <w:r>
              <w:rPr>
                <w:rFonts w:ascii="Arial" w:hAnsi="Arial" w:eastAsia="黑体" w:cs="Arial"/>
                <w:sz w:val="24"/>
              </w:rPr>
              <w:t>重点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七层（OSI）协议模型、五层（TCP/IP）协议模型，计算机网络的体系结构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</w:p>
          <w:p>
            <w:pPr>
              <w:spacing w:line="440" w:lineRule="exact"/>
              <w:ind w:firstLine="487" w:firstLineChars="202"/>
              <w:jc w:val="center"/>
              <w:outlineLvl w:val="0"/>
              <w:rPr>
                <w:rFonts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第二章 物理层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（一）考核要求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了解物理层的基本概念，物理层下面的传输媒体，宽带接入技术；将枯燥的理论与生动的案例结合，掌握数据通信的基础知识，信道复用技术，数字传输系统等知识和技能；注意与相关课程的知识衔接关系。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（二）考核内容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第一节 物理层的基本概念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知识要点：物理层的主要任务：机械、电气、功能、过程特性。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第二节 数据通信的基础知识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知识要点：数据通信系统的模型，有关信道的几个基本概念，信道的极限容量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第三节 物理层下面的传输媒体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知识要点：导引型传输媒体，非导引型传输媒体。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第四节 信道复用技术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知识要点：频分复用、时分复用和统计时分复用，波分复用，码分复用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第五节 数字传输系统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知识要点：PCM，同步光纤网 SONET，同步数字系列 SDH。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第六节 宽带接入技术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知识要点：ADSL技术，光纤同轴混合网（HFC网），FTTx技术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（三）考核重点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物理层的功能抽象、信道复用技术、数字传输系统，数据通信的基础知识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440" w:lineRule="exact"/>
              <w:ind w:firstLine="487" w:firstLineChars="202"/>
              <w:jc w:val="center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</w:p>
          <w:p>
            <w:pPr>
              <w:spacing w:line="440" w:lineRule="exact"/>
              <w:ind w:firstLine="487" w:firstLineChars="202"/>
              <w:jc w:val="center"/>
              <w:outlineLvl w:val="0"/>
              <w:rPr>
                <w:rFonts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 xml:space="preserve">第三章 </w:t>
            </w:r>
            <w:r>
              <w:rPr>
                <w:rFonts w:hint="eastAsia" w:ascii="黑体" w:hAnsi="黑体" w:eastAsia="黑体" w:cs="Arial"/>
                <w:b/>
                <w:bCs/>
                <w:sz w:val="24"/>
              </w:rPr>
              <w:t>数据链路层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（一）考核要求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了解点对点信道的数据链路层，点对点协议 PPP，扩展的以太网，高速以太网；掌握使用广播信道的数据链路层等知识和技能。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（二）考核内容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第一节 使用点对点信道的数据链路层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知识要点：数据链路和帧，三个基本问题。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第二节 点对点协议PPP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知识要点：PPP协议的特点，PPP协议的帧格式，PPP协议的工作状态。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第三节 使用广播信道的数据链路层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知识要点：局域网的数据链路层，CSMA/CD协议，使用集线器的星形拓扑，以太网的信道利用率，以太网的MAC层。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第四节 扩展的以太网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知识要点：在物理层扩展以太网，在数据链路层扩展以太网，虚拟局域网 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第五节 高速以太网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知识要点：100BASE-T以太网，吉比特以太网，10吉比特以太网(10GE)和更快的以太网，使用以太网进行宽带接入。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（三）考核重点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使用广播信道的数据链路层，CSMA/CD协议、二进制指数退避算法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</w:p>
          <w:p>
            <w:pPr>
              <w:spacing w:line="440" w:lineRule="exact"/>
              <w:ind w:firstLine="487" w:firstLineChars="202"/>
              <w:jc w:val="center"/>
              <w:outlineLvl w:val="0"/>
              <w:rPr>
                <w:rFonts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第四章 网络层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（一）考核要求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了解网络层提供的两种服务，网际控制报文协议ICMP， IPv6，IP多播，虚拟专用网VPN和网络地址转换NAT，多协议标记交换MPLS；掌握网际协议IP，划分子网和构造超网，互联网的路由选择协议等知识和技能。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（二）考核内容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第一节 网络层提供的两种服务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知识要点：尽最大努力交付的服务、面向连接的服务。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第二节 互联网概述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知识要点：虚拟互连网络，分类的IP地址，IP地址与硬件地址，地址解析协议ARP，IP数据报的格式，IP层转发分组的流程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第三节 划分子网和构造超网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知识要点：划分子网，使用子网时分组的转发，无分类编址CIDR（构造超网）。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第四节 网际控制报文协议ICMP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知识要点：ICMP报文的种类，ICMP的应用举例 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第五节 互联网的路由选择协议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知识要点：有关路由选择协议的几个基本概念，内部网关协议RIP，内部网关协议OSPF，外部网关协议BGP，路由器的构成。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第六节IPv6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知识要点：IPv6的基本首部，IPv6的地址，从IPv4向IPv6过渡，ICMPv6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第七节 IP多播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知识要点：IP多播的基本概念，在局域网上进行硬件多播，网际组管理协议IGMP和多播路由选择协议。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第八节虚拟专用网VPN和网络地址转换NAT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知识要点：虚拟专用网VPN，网络地址转换NAT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第九节 多协议标记交换MPLS</w:t>
            </w:r>
          </w:p>
          <w:p>
            <w:pPr>
              <w:spacing w:line="440" w:lineRule="exact"/>
              <w:ind w:firstLine="480" w:firstLineChars="200"/>
              <w:rPr>
                <w:rFonts w:ascii="黑体" w:hAnsi="黑体" w:eastAsia="黑体" w:cs="Arial"/>
                <w:b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知识要点：MPLS的工作原理，MPLS首部的位置与格式。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（三）考核重点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网际协议IP，划分子网和构造超网，互联网的路由选择协议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</w:p>
          <w:p>
            <w:pPr>
              <w:spacing w:line="440" w:lineRule="exact"/>
              <w:ind w:firstLine="487" w:firstLineChars="202"/>
              <w:jc w:val="center"/>
              <w:outlineLvl w:val="0"/>
              <w:rPr>
                <w:rFonts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 xml:space="preserve">第五章 </w:t>
            </w:r>
            <w:r>
              <w:rPr>
                <w:rFonts w:hint="eastAsia" w:ascii="黑体" w:hAnsi="黑体" w:eastAsia="黑体" w:cs="Arial"/>
                <w:b/>
                <w:bCs/>
                <w:sz w:val="24"/>
              </w:rPr>
              <w:t>运输层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（一）考核要求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了解运输层协议概述，用户数据报协议UDP ，传输控制协议TCP概述， TCP报文段的首部格式，TCP可靠传输的实现， TCP的运输连接管理；掌握可靠传输的工作原理，TCP的流量控制，TCP的拥塞控制等知识和技能；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（二）考核内容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第一节 运输层协议概述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知识要点：进程之间的通信，运输层的两个主要协议，运输层的端口。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第二节 用户数据报协议UDP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知识要点：UDP概述，UDP的首部格式。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第三节 传输控制协议TCP概述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知识要点：TCP最主要的特点，TCP的连接。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第四节 可靠传输的工作原理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知识要点：停止等待协议，连续ARQ协议 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第五节 TCP报文段的首部格式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知识要点：明确TCP报文段的首部字段的具体意义。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第六节 TCP可靠传输的实现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知识要点：以字节为单位的滑动窗口，超时重传时间的选择，选择确认SACK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第七节 TCP的流量控制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知识要点：利用滑动窗口实现流量控制，TCP的传输效率。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第八节TCP的拥塞控制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知识要点：拥塞控制的一般原理，TCP的拥塞控制方法，主动队列管理AQM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第九节 TCP的运输连接管理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知识要点：TCP的连接建立，TCP的连接释放，TCP的有限状态机。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（三）考核重点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可靠传输的工作原理，TCP的流量控制，TCP的拥塞控制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</w:p>
          <w:p>
            <w:pPr>
              <w:spacing w:line="440" w:lineRule="exact"/>
              <w:ind w:firstLine="487" w:firstLineChars="202"/>
              <w:jc w:val="center"/>
              <w:outlineLvl w:val="0"/>
              <w:rPr>
                <w:rFonts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 xml:space="preserve">第六章 </w:t>
            </w:r>
            <w:r>
              <w:rPr>
                <w:rFonts w:hint="eastAsia" w:ascii="黑体" w:hAnsi="黑体" w:eastAsia="黑体" w:cs="Arial"/>
                <w:b/>
                <w:bCs/>
                <w:sz w:val="24"/>
              </w:rPr>
              <w:t>应用层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（一）考核要求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了解文件传送协议，远程终端协议TELNET，电子邮件，简单网络管理协议 SNMP，应用进程跨越网络的通信，P2P应用；掌握域名系统 DNS，万维网 WWW，动态主机配置协议 DHCP等知识和技能。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（二）考核内容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第一节 域名系统 DNS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知识要点：域名系统概述，互联网的域名结构，域名服务器。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第二节 文件传送协议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知识要点：FTP 概述，FTP的基本工作原理，简单文件传送协议 TFTP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第三节 远程终端协议TELNET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知识要点：远程终端协议的用途、服务方式和NVT格式。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第四节 万维网 WWW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知识要点：万维网概述，统一资源定位符 URL，超文本传送协议 HTTP，万维网的文档，万维网的信息检索系统，博客和微博，社交网络。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第五节 电子邮件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知识要点：电子邮件概述，简单邮件传送协议 SMTP，电子邮件的信息格式，邮件读取协议 POP3 和 IMAP，基于万维网的电子邮件，通用互联网邮件扩充 MIME。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第六节 动态主机配置协议 DHCP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知识要点：动态主机配置协议工作原理和过程、服务方式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第七节 简单网络管理协议 SNMP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知识要点：网络管理的基本概念，管理信息结构SMI，管理信息库 MIB，SNMP 的协议数据单元和报文。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第八节 应用进程跨越网络的通信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知识要点：系统调用和应用编程接口，几种常用的系统调用。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第九节  P2P 应用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知识要点：具有集中目录服务器的P2P工作方式，具有全分布式结构的P2P文件共享程序，P2P文件分发的分析，在P2P对等方中搜索对象。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（三）</w:t>
            </w:r>
            <w:r>
              <w:rPr>
                <w:rFonts w:hAnsi="宋体"/>
                <w:b/>
                <w:sz w:val="24"/>
              </w:rPr>
              <w:t>考核重点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域名系统 DNS，万维网 WWW，动态主机配置协议DHCP，应用层的编程实现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</w:p>
          <w:p>
            <w:pPr>
              <w:spacing w:line="440" w:lineRule="exact"/>
              <w:ind w:firstLine="487" w:firstLineChars="202"/>
              <w:outlineLvl w:val="0"/>
              <w:rPr>
                <w:rFonts w:ascii="黑体" w:hAnsi="黑体" w:eastAsia="黑体" w:cs="Arial"/>
                <w:b/>
                <w:sz w:val="24"/>
              </w:rPr>
            </w:pPr>
          </w:p>
          <w:p>
            <w:pPr>
              <w:spacing w:line="440" w:lineRule="exact"/>
              <w:ind w:firstLine="487" w:firstLineChars="202"/>
              <w:jc w:val="center"/>
              <w:outlineLvl w:val="0"/>
              <w:rPr>
                <w:rFonts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 xml:space="preserve">第七章 </w:t>
            </w:r>
            <w:r>
              <w:rPr>
                <w:rFonts w:hint="eastAsia" w:ascii="黑体" w:hAnsi="黑体" w:eastAsia="黑体" w:cs="Arial"/>
                <w:b/>
                <w:bCs/>
                <w:sz w:val="24"/>
              </w:rPr>
              <w:t>网络安全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（一）考核要求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了解网络安全概况，两类密码体制，密钥分配，未来发展方向；掌握数字签名，鉴别，互联网使用的安全协议，防火墙与入侵检测等知识和技能。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（二）考核内容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第一节 网络安全问题概述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知识要点：计算机网络面临的安全性威胁，安全的计算机网络，数据加密模型。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第二节 两类密码体制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知识要点：对称密钥密码体制，公钥密码体制。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第三节 数字签名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知识要点：数字签名必须满足的三个条件，具体编码实现。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第四节 鉴别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知识要点：报文鉴别，实体鉴别。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第五节 密钥分配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知识要点：对称密钥的分配，公钥的分配。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第六节 互联网使用的安全协议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知识要点：网络层安全协议，运输层的安全协议，应用层的安全协议。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第七节 系统安全：防火墙与入侵检测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知识要点：防火墙、入侵检测。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第八节 一些未来的发展方向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知识要点：椭圆曲线密码、移动安全、量子密码。</w:t>
            </w:r>
          </w:p>
          <w:p>
            <w:pPr>
              <w:spacing w:line="440" w:lineRule="exact"/>
              <w:ind w:firstLine="487" w:firstLineChars="202"/>
              <w:outlineLvl w:val="0"/>
              <w:rPr>
                <w:rFonts w:hint="eastAsia" w:ascii="黑体" w:hAnsi="黑体" w:eastAsia="黑体" w:cs="Arial"/>
                <w:b/>
                <w:sz w:val="24"/>
              </w:rPr>
            </w:pPr>
            <w:r>
              <w:rPr>
                <w:rFonts w:hint="eastAsia" w:ascii="黑体" w:hAnsi="黑体" w:eastAsia="黑体" w:cs="Arial"/>
                <w:b/>
                <w:sz w:val="24"/>
              </w:rPr>
              <w:t>（三）考核重点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数字签名，鉴别，互联网使用的安全协议，防火墙与入侵检测，入侵检测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谢希仁，《计算机网络（第8版）》，电子工业出版社，2021年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0A09F7"/>
    <w:rsid w:val="000A7C70"/>
    <w:rsid w:val="000C62B8"/>
    <w:rsid w:val="00140F5D"/>
    <w:rsid w:val="001B13CD"/>
    <w:rsid w:val="001B2488"/>
    <w:rsid w:val="00271ABB"/>
    <w:rsid w:val="003C0B72"/>
    <w:rsid w:val="005F6880"/>
    <w:rsid w:val="00613339"/>
    <w:rsid w:val="00622564"/>
    <w:rsid w:val="0069333B"/>
    <w:rsid w:val="006C6D13"/>
    <w:rsid w:val="006F5760"/>
    <w:rsid w:val="00750DB2"/>
    <w:rsid w:val="00755B07"/>
    <w:rsid w:val="007F7121"/>
    <w:rsid w:val="00914084"/>
    <w:rsid w:val="009476F9"/>
    <w:rsid w:val="009E79AC"/>
    <w:rsid w:val="00A55606"/>
    <w:rsid w:val="00AC74A9"/>
    <w:rsid w:val="00AE2A5A"/>
    <w:rsid w:val="00B31FAD"/>
    <w:rsid w:val="00B352A0"/>
    <w:rsid w:val="00BF4E0D"/>
    <w:rsid w:val="00C8734B"/>
    <w:rsid w:val="00D116C6"/>
    <w:rsid w:val="00D20047"/>
    <w:rsid w:val="00D46EB2"/>
    <w:rsid w:val="00E37744"/>
    <w:rsid w:val="00F01221"/>
    <w:rsid w:val="00FC222F"/>
    <w:rsid w:val="00FC28D0"/>
    <w:rsid w:val="0328287F"/>
    <w:rsid w:val="0DB279CA"/>
    <w:rsid w:val="1FAB556E"/>
    <w:rsid w:val="24C85A57"/>
    <w:rsid w:val="2FC97734"/>
    <w:rsid w:val="3BFF6A3E"/>
    <w:rsid w:val="50753402"/>
    <w:rsid w:val="52901F40"/>
    <w:rsid w:val="5C53660D"/>
    <w:rsid w:val="62566C94"/>
    <w:rsid w:val="62802CF7"/>
    <w:rsid w:val="68F50EF2"/>
    <w:rsid w:val="6D776AB2"/>
    <w:rsid w:val="76E41CBB"/>
    <w:rsid w:val="780B1836"/>
    <w:rsid w:val="7A1056AD"/>
    <w:rsid w:val="7BA50DA8"/>
    <w:rsid w:val="7F594A03"/>
    <w:rsid w:val="7F5C0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批注框文本 字符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uiPriority w:val="0"/>
    <w:rPr>
      <w:kern w:val="2"/>
      <w:sz w:val="18"/>
      <w:szCs w:val="18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</Company>
  <Pages>7</Pages>
  <Words>646</Words>
  <Characters>3683</Characters>
  <Lines>30</Lines>
  <Paragraphs>8</Paragraphs>
  <TotalTime>0</TotalTime>
  <ScaleCrop>false</ScaleCrop>
  <LinksUpToDate>false</LinksUpToDate>
  <CharactersWithSpaces>4321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2019-07-09T02:45:00Z</cp:lastPrinted>
  <dcterms:modified xsi:type="dcterms:W3CDTF">2021-11-25T13:18:26Z</dcterms:modified>
  <dc:title>广东工业大学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F1695C663C954F99A56478D88FF5DB05</vt:lpwstr>
  </property>
</Properties>
</file>