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A" w:rsidRDefault="00A479AF">
      <w:pPr>
        <w:snapToGrid w:val="0"/>
        <w:jc w:val="center"/>
      </w:pPr>
      <w:r>
        <w:rPr>
          <w:rFonts w:ascii="楷体_GB2312" w:hAnsi="楷体_GB2312" w:hint="eastAsia"/>
          <w:b/>
          <w:bCs/>
          <w:sz w:val="28"/>
        </w:rPr>
        <w:t>浙江工业大学</w:t>
      </w:r>
      <w:r>
        <w:rPr>
          <w:rFonts w:ascii="楷体_GB2312" w:hAnsi="楷体_GB2312" w:hint="eastAsia"/>
          <w:b/>
          <w:bCs/>
          <w:sz w:val="28"/>
        </w:rPr>
        <w:t>202</w:t>
      </w:r>
      <w:r w:rsidR="008546AC">
        <w:rPr>
          <w:rFonts w:ascii="楷体_GB2312" w:hAnsi="楷体_GB2312" w:hint="eastAsia"/>
          <w:b/>
          <w:bCs/>
          <w:sz w:val="28"/>
        </w:rPr>
        <w:t>2</w:t>
      </w:r>
      <w:bookmarkStart w:id="0" w:name="_GoBack"/>
      <w:bookmarkEnd w:id="0"/>
      <w:r>
        <w:rPr>
          <w:rFonts w:ascii="楷体_GB2312" w:hAnsi="楷体_GB2312" w:hint="eastAsia"/>
          <w:b/>
          <w:bCs/>
          <w:sz w:val="28"/>
        </w:rPr>
        <w:t>年</w:t>
      </w:r>
    </w:p>
    <w:p w:rsidR="00865FFA" w:rsidRDefault="00A4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硕士研究生入学考试自命题科目考试大纲</w:t>
      </w: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1914"/>
        <w:gridCol w:w="6736"/>
      </w:tblGrid>
      <w:tr w:rsidR="00865FFA">
        <w:trPr>
          <w:trHeight w:val="43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FFA" w:rsidRDefault="00A479AF">
            <w:pPr>
              <w:spacing w:after="46"/>
              <w:ind w:left="-120" w:right="-120"/>
              <w:jc w:val="center"/>
            </w:pPr>
            <w:r>
              <w:rPr>
                <w:rFonts w:ascii="宋体" w:hAnsi="宋体" w:cs="宋体" w:hint="eastAsia"/>
                <w:b/>
                <w:szCs w:val="21"/>
              </w:rPr>
              <w:t>科目代码、名称</w:t>
            </w:r>
            <w:r>
              <w:rPr>
                <w:rFonts w:ascii="宋体" w:hAnsi="宋体" w:cs="宋体" w:hint="eastAsia"/>
                <w:b/>
                <w:szCs w:val="21"/>
              </w:rPr>
              <w:t>: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FFA" w:rsidRDefault="00A479AF">
            <w:pPr>
              <w:pStyle w:val="1"/>
              <w:spacing w:before="78" w:after="31" w:line="240" w:lineRule="auto"/>
              <w:ind w:firstLine="236"/>
            </w:pPr>
            <w:r>
              <w:rPr>
                <w:rFonts w:ascii="楷体" w:eastAsia="楷体" w:hAnsi="楷体" w:hint="eastAsia"/>
                <w:kern w:val="44"/>
                <w:sz w:val="24"/>
                <w:szCs w:val="24"/>
              </w:rPr>
              <w:t>8</w:t>
            </w:r>
            <w:r>
              <w:rPr>
                <w:rFonts w:ascii="楷体" w:eastAsia="楷体" w:hAnsi="楷体"/>
                <w:kern w:val="44"/>
                <w:sz w:val="24"/>
                <w:szCs w:val="24"/>
              </w:rPr>
              <w:t>86</w:t>
            </w:r>
            <w:r>
              <w:rPr>
                <w:rFonts w:ascii="楷体" w:eastAsia="楷体" w:hAnsi="楷体" w:hint="eastAsia"/>
                <w:kern w:val="44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kern w:val="44"/>
                <w:sz w:val="24"/>
                <w:szCs w:val="24"/>
              </w:rPr>
              <w:t xml:space="preserve">     </w:t>
            </w:r>
            <w:r>
              <w:rPr>
                <w:rFonts w:ascii="楷体" w:eastAsia="楷体" w:hAnsi="楷体" w:hint="eastAsia"/>
                <w:kern w:val="44"/>
                <w:sz w:val="24"/>
                <w:szCs w:val="24"/>
              </w:rPr>
              <w:t>C</w:t>
            </w:r>
            <w:r>
              <w:rPr>
                <w:rFonts w:ascii="楷体" w:eastAsia="楷体" w:hAnsi="楷体" w:hint="eastAsia"/>
                <w:kern w:val="44"/>
                <w:sz w:val="24"/>
                <w:szCs w:val="24"/>
              </w:rPr>
              <w:t>语言程序设计</w:t>
            </w:r>
          </w:p>
        </w:tc>
      </w:tr>
      <w:tr w:rsidR="00865FFA">
        <w:trPr>
          <w:trHeight w:val="43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FFA" w:rsidRDefault="00A479AF">
            <w:pPr>
              <w:spacing w:after="62"/>
              <w:ind w:left="-120" w:right="-120"/>
              <w:jc w:val="center"/>
            </w:pPr>
            <w:r>
              <w:rPr>
                <w:rFonts w:ascii="宋体" w:hAnsi="宋体" w:cs="宋体" w:hint="eastAsia"/>
                <w:b/>
                <w:szCs w:val="21"/>
              </w:rPr>
              <w:t>专业类别：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FFA" w:rsidRDefault="00A479AF">
            <w:pPr>
              <w:spacing w:after="62"/>
              <w:ind w:firstLine="236"/>
            </w:pPr>
            <w:r>
              <w:rPr>
                <w:rFonts w:ascii="楷体_GB2312" w:hAnsi="楷体_GB2312" w:cs="楷体_GB2312" w:hint="eastAsia"/>
                <w:b/>
                <w:szCs w:val="21"/>
              </w:rPr>
              <w:t>■</w:t>
            </w:r>
            <w:r>
              <w:rPr>
                <w:rFonts w:ascii="宋体" w:hAnsi="宋体" w:cs="宋体" w:hint="eastAsia"/>
                <w:b/>
                <w:szCs w:val="21"/>
              </w:rPr>
              <w:t>学术型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szCs w:val="21"/>
              </w:rPr>
              <w:t>专业学位</w:t>
            </w:r>
          </w:p>
        </w:tc>
      </w:tr>
      <w:tr w:rsidR="00865FFA">
        <w:trPr>
          <w:trHeight w:val="43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FFA" w:rsidRDefault="00A479AF">
            <w:pPr>
              <w:spacing w:after="62"/>
              <w:ind w:left="-120" w:right="-120"/>
              <w:jc w:val="center"/>
            </w:pPr>
            <w:r>
              <w:rPr>
                <w:rFonts w:ascii="宋体" w:hAnsi="宋体" w:cs="宋体" w:hint="eastAsia"/>
                <w:b/>
                <w:szCs w:val="21"/>
              </w:rPr>
              <w:t>适用专业</w:t>
            </w:r>
            <w:r>
              <w:rPr>
                <w:rFonts w:ascii="宋体" w:hAnsi="宋体" w:cs="宋体" w:hint="eastAsia"/>
                <w:b/>
                <w:szCs w:val="21"/>
              </w:rPr>
              <w:t>: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FFA" w:rsidRDefault="00A479AF">
            <w:pPr>
              <w:spacing w:after="62"/>
            </w:pP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szCs w:val="21"/>
              </w:rPr>
              <w:t>教育技术学</w:t>
            </w:r>
          </w:p>
        </w:tc>
      </w:tr>
    </w:tbl>
    <w:p w:rsidR="00865FFA" w:rsidRDefault="00865FFA">
      <w:pPr>
        <w:spacing w:line="400" w:lineRule="exact"/>
        <w:rPr>
          <w:rFonts w:ascii="黑体" w:eastAsia="黑体" w:hAnsi="黑体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865FFA">
        <w:trPr>
          <w:trHeight w:val="738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A" w:rsidRDefault="00A479AF">
            <w:r>
              <w:rPr>
                <w:rFonts w:ascii="黑体" w:eastAsia="黑体" w:hAnsi="黑体" w:hint="eastAsia"/>
                <w:sz w:val="21"/>
              </w:rPr>
              <w:t>一、基本内容</w:t>
            </w:r>
          </w:p>
          <w:p w:rsidR="00865FFA" w:rsidRDefault="00A479AF">
            <w:pPr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</w:rPr>
              <w:t>（一）考察范围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数据类型与表达式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(1)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数据类型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C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语言提供的基本数据类型，常量和变量命名规则与说明方式，变量的初始化。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(2)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运算符与表达式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①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定义于基本数据类型之上的算术运算（含自增和自减）、移位运算、逻辑运算、关系运算、条件运算、赋值运算等；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②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含混合运算的表达式中各种运算的优先级及结合方向，能正确对表达式进行求值。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2.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程序控制结构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(1)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顺序结构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赋值语句，字符数据的输入输出函数、格式输入输出函数，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C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语言预处理命令中的头文件的使用，能运用顺序结构进行简单的程序设计。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(2)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选择结构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i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f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语句的形式和使用以及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if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语句的嵌套使用；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s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witch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语句的形式和使用；能应用选择结构进行程序设计。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(3)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循环结构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w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hile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、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d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o-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w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hile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和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f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or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等循环控制语句的结构及使用以及循环语句的嵌套使用；注意循环控制变量的使用和循环结束条件以及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break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和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cont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inue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控制语句的作用；能运用循环结构进行程序设计。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3.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数组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(1)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一维数组的定义、初始化与元素的引用。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(2)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二维数组的定义、初始化与元素的引用。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(3)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字符数组与字符串的概念与定义方法，常用的字符串处理函数。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4.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函数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(1)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函数定义的一般形式、函数参数的传递方法、函数调用。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(2)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数组作为函数参数的函数调用。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(3)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局部变量和全局变量，变量存储类型、作用域和生存期。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5.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编译预处理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(1)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预处理的概念。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(2)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定义符号常数。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(3)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文件包含处理。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6.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指针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(1)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指针的概念、指针的定义。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(2)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数组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与指针、字符串与指针、函数与指针。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7.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结构体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(1)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结构体的基本概念和特点，结构体类型变量的定义和初始化以及引用。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(2)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结构体数组。</w:t>
            </w:r>
          </w:p>
          <w:p w:rsidR="00865FFA" w:rsidRDefault="00865FFA">
            <w:pPr>
              <w:ind w:left="401" w:firstLine="210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65FFA" w:rsidRDefault="00865FFA">
            <w:pPr>
              <w:ind w:left="401" w:firstLine="210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8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．文件</w:t>
            </w:r>
          </w:p>
          <w:p w:rsidR="00865FFA" w:rsidRDefault="00A479AF">
            <w:pPr>
              <w:ind w:left="401" w:firstLine="210"/>
              <w:rPr>
                <w:rFonts w:eastAsia="仿宋_GB2312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(1)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文件的概念与文件类型指针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。</w:t>
            </w:r>
          </w:p>
          <w:p w:rsidR="00865FFA" w:rsidRDefault="00A479AF">
            <w:pPr>
              <w:ind w:left="401" w:firstLine="210"/>
              <w:rPr>
                <w:rFonts w:eastAsia="仿宋_GB2312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(2)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文件的打开与关闭、文件的读写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。</w:t>
            </w:r>
          </w:p>
          <w:p w:rsidR="00865FFA" w:rsidRDefault="00A479AF">
            <w:pPr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（</w:t>
            </w:r>
            <w:r>
              <w:rPr>
                <w:rFonts w:ascii="黑体" w:eastAsia="黑体" w:hAnsi="黑体" w:hint="eastAsia"/>
                <w:sz w:val="21"/>
              </w:rPr>
              <w:t>二</w:t>
            </w:r>
            <w:r>
              <w:rPr>
                <w:rFonts w:ascii="黑体" w:eastAsia="黑体" w:hAnsi="黑体" w:hint="eastAsia"/>
                <w:sz w:val="21"/>
              </w:rPr>
              <w:t>）</w:t>
            </w:r>
            <w:r>
              <w:rPr>
                <w:rFonts w:ascii="黑体" w:eastAsia="黑体" w:hAnsi="黑体" w:hint="eastAsia"/>
                <w:sz w:val="21"/>
              </w:rPr>
              <w:t>考查要点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掌握常量、变量的概念，掌握常见数据类型（字符型、整型和浮点型）变量的定义和使用。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掌握各种运算符的使用方法并理解运算符的优先级和关联性。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掌握各种数据类型的输入、输出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以及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数据类型之间的转换规则。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掌握分支结构程序设计方法，熟练使用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if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语句、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switch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语句。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掌握循环结构程序设计方法，熟练使用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for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语句、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while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语句和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do-while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语句。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熟练掌握一维数组、二维数组的定义和使用，熟练掌握字符串的定义和使用、掌握字符串处理函数的定义和使用。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熟练掌握函数的定义和调用，理解函数的递归和嵌套调用，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理解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不同类型存储变量的定义、使用范围和生命周期。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熟练掌握结构体的定义和使用，掌握结构体数组的定义和使用。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理解指针的定义，掌握通过指针访问数组、字符串和结构体的方法。</w:t>
            </w:r>
          </w:p>
          <w:p w:rsidR="00865FFA" w:rsidRDefault="00A479AF">
            <w:pPr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掌握文件的定义及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基本操作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。</w:t>
            </w:r>
          </w:p>
          <w:p w:rsidR="00865FFA" w:rsidRDefault="00865FFA">
            <w:pPr>
              <w:ind w:left="401" w:firstLine="210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65FFA">
        <w:trPr>
          <w:cantSplit/>
          <w:trHeight w:val="174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A" w:rsidRDefault="00A479AF">
            <w:r>
              <w:rPr>
                <w:rFonts w:ascii="黑体" w:eastAsia="黑体" w:hAnsi="黑体" w:hint="eastAsia"/>
                <w:sz w:val="21"/>
              </w:rPr>
              <w:lastRenderedPageBreak/>
              <w:t>二、考试要求（包括考试时间、总分、考试方式、题型、分数比例等）</w:t>
            </w:r>
          </w:p>
          <w:p w:rsidR="00865FFA" w:rsidRDefault="00A479AF">
            <w:pPr>
              <w:snapToGrid w:val="0"/>
              <w:spacing w:line="288" w:lineRule="auto"/>
              <w:ind w:firstLine="315"/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考试时间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小时，总分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150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分，考试方式为闭卷考试，试卷题型及分数比例为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: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(1)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单项选择题：要求考生从题后给出的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个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选择答案中选择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一个正确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答案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42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865FFA" w:rsidRDefault="00A479AF">
            <w:pPr>
              <w:ind w:left="401" w:firstLine="210"/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(2)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程序阅读题：给出一段程序，要求考生通过阅读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该程序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给出其运行结果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48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865FFA" w:rsidRDefault="00A479AF">
            <w:pPr>
              <w:ind w:firstLine="630"/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编程题：根据题目要求，综合运用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语言的知识编写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相应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完整的程序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共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</w:tc>
      </w:tr>
      <w:tr w:rsidR="00865FFA">
        <w:trPr>
          <w:cantSplit/>
          <w:trHeight w:val="1694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A" w:rsidRDefault="00A479AF">
            <w:r>
              <w:rPr>
                <w:rFonts w:ascii="黑体" w:eastAsia="黑体" w:hAnsi="黑体" w:hint="eastAsia"/>
                <w:sz w:val="21"/>
              </w:rPr>
              <w:t>三、主要参考书目</w:t>
            </w:r>
          </w:p>
          <w:p w:rsidR="00865FFA" w:rsidRDefault="00A479AF">
            <w:pPr>
              <w:ind w:firstLine="105"/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《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程序设计》（第五版），谭浩强，清华大学出版社，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2017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；</w:t>
            </w:r>
          </w:p>
          <w:p w:rsidR="00865FFA" w:rsidRDefault="00A479AF">
            <w:pPr>
              <w:ind w:firstLine="105"/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语言程序设计参考书。</w:t>
            </w:r>
          </w:p>
        </w:tc>
      </w:tr>
    </w:tbl>
    <w:p w:rsidR="00865FFA" w:rsidRDefault="00865FFA">
      <w:pPr>
        <w:spacing w:line="400" w:lineRule="exact"/>
      </w:pPr>
    </w:p>
    <w:sectPr w:rsidR="00865FFA">
      <w:headerReference w:type="default" r:id="rId9"/>
      <w:pgSz w:w="11906" w:h="16838"/>
      <w:pgMar w:top="907" w:right="975" w:bottom="777" w:left="144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AF" w:rsidRDefault="00A479AF">
      <w:r>
        <w:separator/>
      </w:r>
    </w:p>
  </w:endnote>
  <w:endnote w:type="continuationSeparator" w:id="0">
    <w:p w:rsidR="00A479AF" w:rsidRDefault="00A4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AF" w:rsidRDefault="00A479AF">
      <w:r>
        <w:separator/>
      </w:r>
    </w:p>
  </w:footnote>
  <w:footnote w:type="continuationSeparator" w:id="0">
    <w:p w:rsidR="00A479AF" w:rsidRDefault="00A4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FA" w:rsidRDefault="00A479AF">
    <w:pPr>
      <w:pStyle w:val="a7"/>
    </w:pPr>
    <w:r>
      <w:rPr>
        <w:rFonts w:hint="eastAsia"/>
      </w:rPr>
      <w:t>浙江工业大学研究生入学考试自命题科目考试大纲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6DF39"/>
    <w:multiLevelType w:val="singleLevel"/>
    <w:tmpl w:val="8956DF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AA"/>
    <w:rsid w:val="00007B5C"/>
    <w:rsid w:val="00205CAA"/>
    <w:rsid w:val="00297A7A"/>
    <w:rsid w:val="002A42C9"/>
    <w:rsid w:val="00370BB2"/>
    <w:rsid w:val="003C5CB2"/>
    <w:rsid w:val="004F2D63"/>
    <w:rsid w:val="0055116A"/>
    <w:rsid w:val="008546AC"/>
    <w:rsid w:val="00865FFA"/>
    <w:rsid w:val="00942985"/>
    <w:rsid w:val="00A479AF"/>
    <w:rsid w:val="00BB4A2B"/>
    <w:rsid w:val="00E95722"/>
    <w:rsid w:val="00FC1543"/>
    <w:rsid w:val="358201BB"/>
    <w:rsid w:val="57FE6E7C"/>
    <w:rsid w:val="6F4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楷体_GB2312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480" w:lineRule="auto"/>
      <w:outlineLvl w:val="0"/>
    </w:pPr>
    <w:rPr>
      <w:rFonts w:eastAsia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5">
    <w:name w:val="_Style 5"/>
    <w:basedOn w:val="a"/>
    <w:qFormat/>
    <w:rPr>
      <w:rFonts w:eastAsia="宋体"/>
      <w:sz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楷体_GB2312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480" w:lineRule="auto"/>
      <w:outlineLvl w:val="0"/>
    </w:pPr>
    <w:rPr>
      <w:rFonts w:eastAsia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5">
    <w:name w:val="_Style 5"/>
    <w:basedOn w:val="a"/>
    <w:qFormat/>
    <w:rPr>
      <w:rFonts w:eastAsia="宋体"/>
      <w:sz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1252</Characters>
  <Application>Microsoft Office Word</Application>
  <DocSecurity>0</DocSecurity>
  <Lines>10</Lines>
  <Paragraphs>2</Paragraphs>
  <ScaleCrop>false</ScaleCrop>
  <Company>Sky123.Org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[单击此处请键入专业名称]</dc:title>
  <dc:creator>lqy</dc:creator>
  <cp:lastModifiedBy>Sky123.Org</cp:lastModifiedBy>
  <cp:revision>5</cp:revision>
  <cp:lastPrinted>2008-10-23T02:22:00Z</cp:lastPrinted>
  <dcterms:created xsi:type="dcterms:W3CDTF">2018-09-05T05:13:00Z</dcterms:created>
  <dcterms:modified xsi:type="dcterms:W3CDTF">2021-09-13T01:27:00Z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