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楷体_GB2312"/>
          <w:sz w:val="28"/>
        </w:rPr>
      </w:pPr>
      <w:bookmarkStart w:id="6" w:name="_GoBack"/>
      <w:bookmarkEnd w:id="6"/>
      <w:r>
        <w:rPr>
          <w:rFonts w:hint="eastAsia" w:ascii="楷体_GB2312"/>
          <w:b/>
          <w:bCs/>
          <w:sz w:val="28"/>
        </w:rPr>
        <w:t>浙江工业大学202</w:t>
      </w:r>
      <w:r>
        <w:rPr>
          <w:rFonts w:ascii="楷体_GB2312"/>
          <w:b/>
          <w:bCs/>
          <w:sz w:val="28"/>
        </w:rPr>
        <w:t>2</w:t>
      </w:r>
      <w:r>
        <w:rPr>
          <w:rFonts w:hint="eastAsia" w:ascii="楷体_GB2312"/>
          <w:b/>
          <w:bCs/>
          <w:sz w:val="28"/>
        </w:rPr>
        <w:t>年</w:t>
      </w:r>
    </w:p>
    <w:p>
      <w:pPr>
        <w:jc w:val="center"/>
        <w:rPr>
          <w:rFonts w:hint="eastAsia" w:ascii="楷体_GB2312"/>
          <w:b/>
          <w:bCs/>
          <w:sz w:val="28"/>
        </w:rPr>
      </w:pPr>
      <w:r>
        <w:rPr>
          <w:rFonts w:hint="eastAsia" w:ascii="楷体_GB2312"/>
          <w:b/>
          <w:bCs/>
          <w:sz w:val="28"/>
        </w:rPr>
        <w:t>硕士研究生招生考试初试自命题科目考试大纲</w:t>
      </w:r>
    </w:p>
    <w:tbl>
      <w:tblPr>
        <w:tblStyle w:val="6"/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shd w:val="clear" w:color="auto" w:fill="auto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726" w:type="dxa"/>
            <w:shd w:val="clear" w:color="auto" w:fill="auto"/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946水力学(II)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shd w:val="clear" w:color="auto" w:fill="auto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专业类别：</w:t>
            </w:r>
          </w:p>
        </w:tc>
        <w:tc>
          <w:tcPr>
            <w:tcW w:w="6726" w:type="dxa"/>
            <w:shd w:val="clear" w:color="auto" w:fill="auto"/>
            <w:noWrap w:val="0"/>
            <w:vAlign w:val="bottom"/>
          </w:tcPr>
          <w:p>
            <w:pPr>
              <w:spacing w:after="62" w:afterLines="20"/>
              <w:ind w:firstLine="236" w:firstLineChars="98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□学术型     </w:t>
            </w:r>
            <w:r>
              <w:rPr>
                <w:rFonts w:hint="eastAsia" w:ascii="宋体" w:hAnsi="宋体"/>
                <w:b/>
                <w:szCs w:val="21"/>
              </w:rPr>
              <w:sym w:font="Wingdings" w:char="F0FE"/>
            </w:r>
            <w:r>
              <w:rPr>
                <w:rFonts w:hint="eastAsia" w:ascii="宋体" w:hAnsi="宋体"/>
                <w:b/>
                <w:szCs w:val="21"/>
              </w:rPr>
              <w:t>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shd w:val="clear" w:color="auto" w:fill="auto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6726" w:type="dxa"/>
            <w:shd w:val="clear" w:color="auto" w:fill="auto"/>
            <w:noWrap w:val="0"/>
            <w:vAlign w:val="bottom"/>
          </w:tcPr>
          <w:p>
            <w:pPr>
              <w:spacing w:after="62" w:afterLines="2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土木水利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一、基本内容</w:t>
            </w:r>
          </w:p>
          <w:p>
            <w:pPr>
              <w:numPr>
                <w:ilvl w:val="1"/>
                <w:numId w:val="1"/>
              </w:numPr>
              <w:tabs>
                <w:tab w:val="left" w:pos="720"/>
                <w:tab w:val="clear" w:pos="1140"/>
              </w:tabs>
              <w:ind w:left="720"/>
              <w:rPr>
                <w:rFonts w:hint="eastAsia"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绪论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流体与固体的区别，液体与气体的区别；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液体的主要物理性质（粘滞性、牛顿内摩擦定律、牛顿流体、非牛顿流体、压缩性、表面张力等）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连续介质、理想液体的概念；质量力与表面力。</w:t>
            </w:r>
          </w:p>
          <w:p>
            <w:pPr>
              <w:numPr>
                <w:ilvl w:val="1"/>
                <w:numId w:val="1"/>
              </w:numPr>
              <w:tabs>
                <w:tab w:val="left" w:pos="720"/>
                <w:tab w:val="clear" w:pos="1140"/>
              </w:tabs>
              <w:ind w:left="720"/>
              <w:rPr>
                <w:rFonts w:hint="eastAsia"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水静力学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静水压强及其特性；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液体的平衡微分方程；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重力作用下静水压强基本公式；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几种质量力同时作用下的液体平衡；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压强的几种表示法；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作用于平面上、曲面上的静水总压力；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作用于物体上的静水总压力；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潜体与浮体的平衡及其稳定性。</w:t>
            </w:r>
          </w:p>
          <w:p>
            <w:pPr>
              <w:numPr>
                <w:ilvl w:val="1"/>
                <w:numId w:val="1"/>
              </w:numPr>
              <w:tabs>
                <w:tab w:val="left" w:pos="720"/>
                <w:tab w:val="clear" w:pos="1140"/>
              </w:tabs>
              <w:ind w:left="720"/>
              <w:rPr>
                <w:rFonts w:hint="eastAsia"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水动力学基础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描述液体运动的两种方法；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液体运动的基本概念（恒定流与非恒定流；迹线与流线；流管、元流（微小流束）及总流；过水断面，流量与断面平均流速；有压流与无压流或管流与明渠水流；一元流、二元流及三元流；均匀流与非均匀流；渐变流与急变流等）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恒定总流的连续性方程、能量方程、动量方程及其应用；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bCs/>
              </w:rPr>
              <w:t>量纲分析及π定理。</w:t>
            </w:r>
          </w:p>
          <w:p>
            <w:pPr>
              <w:numPr>
                <w:ilvl w:val="1"/>
                <w:numId w:val="1"/>
              </w:numPr>
              <w:tabs>
                <w:tab w:val="left" w:pos="720"/>
                <w:tab w:val="clear" w:pos="1140"/>
              </w:tabs>
              <w:ind w:left="720"/>
              <w:rPr>
                <w:rFonts w:hint="eastAsia"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水头损失与液流型态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沿程水头损失与局部水头损失；雷诺试验——层流与紊流；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均匀流基本方程；达西－魏斯巴赫（Darcy-Weisbach）公式；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紊流基本特征（运动要素脉动、附加切应力、普朗特混合长度理论、粘性底层、水力光滑面、水力粗糙面、紊流流速分布等）。</w:t>
            </w:r>
          </w:p>
          <w:p>
            <w:pPr>
              <w:numPr>
                <w:ilvl w:val="1"/>
                <w:numId w:val="1"/>
              </w:numPr>
              <w:tabs>
                <w:tab w:val="left" w:pos="720"/>
                <w:tab w:val="clear" w:pos="1140"/>
              </w:tabs>
              <w:ind w:left="720"/>
              <w:rPr>
                <w:rFonts w:hint="eastAsia"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有压管道恒定流动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长管与短管的概念；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短管水力计算（自由出流、淹没出流）；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长管水力计算（简单管道、串联管道、并联管道、沿程均匀泄流管道、分叉管道）。</w:t>
            </w:r>
          </w:p>
          <w:p>
            <w:pPr>
              <w:numPr>
                <w:ilvl w:val="1"/>
                <w:numId w:val="1"/>
              </w:numPr>
              <w:tabs>
                <w:tab w:val="left" w:pos="720"/>
                <w:tab w:val="clear" w:pos="1140"/>
              </w:tabs>
              <w:ind w:left="720"/>
              <w:rPr>
                <w:rFonts w:hint="eastAsia"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孔口出流与管嘴出流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孔口出流与管嘴出流的基本概念；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孔口与管嘴恒定出流的计算。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920" w:hRule="atLeast"/>
        </w:trPr>
        <w:tc>
          <w:tcPr>
            <w:tcW w:w="9288" w:type="dxa"/>
            <w:noWrap w:val="0"/>
            <w:vAlign w:val="top"/>
          </w:tcPr>
          <w:p>
            <w:pPr>
              <w:numPr>
                <w:ilvl w:val="1"/>
                <w:numId w:val="1"/>
              </w:numPr>
              <w:tabs>
                <w:tab w:val="left" w:pos="720"/>
                <w:tab w:val="clear" w:pos="1140"/>
              </w:tabs>
              <w:ind w:left="720"/>
              <w:rPr>
                <w:rFonts w:hint="eastAsia"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明渠恒定均匀流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明渠的类型及其对水流运动的影响；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明渠均匀流的特性及其产生条件；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明渠均匀流的计算公式；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水力最佳断面与允许流速；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明渠均匀流的水力计算；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无压圆管均匀流的水力计算；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非均质断面及复式断面明渠的水力计算。</w:t>
            </w:r>
          </w:p>
          <w:p>
            <w:pPr>
              <w:numPr>
                <w:ilvl w:val="1"/>
                <w:numId w:val="1"/>
              </w:numPr>
              <w:tabs>
                <w:tab w:val="left" w:pos="720"/>
                <w:tab w:val="clear" w:pos="1140"/>
              </w:tabs>
              <w:ind w:left="720"/>
              <w:rPr>
                <w:rFonts w:hint="eastAsia"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明渠恒定非均匀流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明渠水流的型态；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断面比能与临界水深；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临界底坡、缓坡与陡坡；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明渠恒定非均匀渐变流的基本微分方程及棱柱体明渠水面线分析。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明渠急变流（水跃现象、水跃方程、共轭水深计算、水跃长度计算、跌水）。</w:t>
            </w:r>
          </w:p>
          <w:p>
            <w:pPr>
              <w:numPr>
                <w:ilvl w:val="1"/>
                <w:numId w:val="1"/>
              </w:numPr>
              <w:tabs>
                <w:tab w:val="left" w:pos="720"/>
                <w:tab w:val="clear" w:pos="1140"/>
              </w:tabs>
              <w:ind w:left="720"/>
              <w:rPr>
                <w:rFonts w:hint="eastAsia"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堰流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堰流类型与计算公式；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薄壁堰流水力计算；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宽顶堰流水力计算。</w:t>
            </w:r>
          </w:p>
          <w:p>
            <w:pPr>
              <w:numPr>
                <w:ilvl w:val="1"/>
                <w:numId w:val="1"/>
              </w:numPr>
              <w:tabs>
                <w:tab w:val="left" w:pos="720"/>
                <w:tab w:val="clear" w:pos="1140"/>
              </w:tabs>
              <w:ind w:left="720"/>
              <w:rPr>
                <w:rFonts w:hint="eastAsia"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渗流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渗流的基本概念；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渗流的基本定律---达西定律；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地下河槽中恒定均匀渗流和非均匀渐变渗流；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棱柱体地下河槽中恒定渐变渗流的浸润曲线；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普通井及井群的计算；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渗流场的基本微分方程及其解法。</w:t>
            </w:r>
          </w:p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110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二、考试要求（包括考试时间、总分、考试方式、题型、分数比例等）</w:t>
            </w:r>
          </w:p>
          <w:p>
            <w:pPr>
              <w:ind w:firstLine="480" w:firstLineChars="2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考试时间：3小时；</w:t>
            </w:r>
          </w:p>
          <w:p>
            <w:pPr>
              <w:ind w:firstLine="480" w:firstLineChars="2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总分：150分；</w:t>
            </w:r>
          </w:p>
          <w:p>
            <w:pPr>
              <w:ind w:firstLine="480" w:firstLineChars="2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考试方式：闭卷笔试；</w:t>
            </w:r>
          </w:p>
          <w:p>
            <w:pPr>
              <w:ind w:firstLine="480" w:firstLineChars="200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</w:rPr>
              <w:t>题型及分数比例：名词解释占50分、简答题占60分、分析计算题占40分。</w:t>
            </w:r>
          </w:p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三、主要参考书目</w:t>
            </w:r>
          </w:p>
          <w:p>
            <w:pPr>
              <w:ind w:firstLine="480" w:firstLineChars="2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吴持恭主编，水力学（上、下册），第四版，高等教育出版社，2008</w:t>
            </w:r>
          </w:p>
          <w:p>
            <w:pPr>
              <w:rPr>
                <w:rFonts w:hint="eastAsia" w:ascii="黑体" w:eastAsia="黑体"/>
                <w:sz w:val="21"/>
              </w:rPr>
            </w:pPr>
          </w:p>
          <w:p>
            <w:pPr>
              <w:rPr>
                <w:rFonts w:hint="eastAsia" w:ascii="黑体" w:eastAsia="黑体"/>
                <w:sz w:val="21"/>
              </w:rPr>
            </w:pP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sectPr>
      <w:headerReference r:id="rId3" w:type="default"/>
      <w:pgSz w:w="11907" w:h="16840"/>
      <w:pgMar w:top="777" w:right="975" w:bottom="777" w:left="306" w:header="851" w:footer="992" w:gutter="113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rPr>
        <w:rFonts w:hint="eastAsia"/>
      </w:rPr>
    </w:pPr>
    <w:bookmarkStart w:id="0" w:name="_Hlk19779070"/>
    <w:bookmarkStart w:id="1" w:name="_Hlk19779071"/>
    <w:bookmarkStart w:id="2" w:name="_Hlk19779074"/>
    <w:bookmarkStart w:id="3" w:name="_Hlk19779075"/>
    <w:bookmarkStart w:id="4" w:name="_Hlk19779089"/>
    <w:bookmarkStart w:id="5" w:name="_Hlk19779090"/>
    <w:r>
      <w:rPr>
        <w:rFonts w:hint="eastAsia"/>
      </w:rPr>
      <w:t>浙江工业大学硕士研究生招生考试初试自命题科目考试大纲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B2B1C"/>
    <w:multiLevelType w:val="multilevel"/>
    <w:tmpl w:val="792B2B1C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japaneseCounting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1215"/>
        </w:tabs>
        <w:ind w:left="1215" w:hanging="37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70A"/>
    <w:rsid w:val="00067670"/>
    <w:rsid w:val="00097AAF"/>
    <w:rsid w:val="00130625"/>
    <w:rsid w:val="00132999"/>
    <w:rsid w:val="001B0EE9"/>
    <w:rsid w:val="002A769B"/>
    <w:rsid w:val="002C39F0"/>
    <w:rsid w:val="00350018"/>
    <w:rsid w:val="00354633"/>
    <w:rsid w:val="0060356F"/>
    <w:rsid w:val="0069022E"/>
    <w:rsid w:val="006A4DE0"/>
    <w:rsid w:val="006D49ED"/>
    <w:rsid w:val="007223A9"/>
    <w:rsid w:val="00737478"/>
    <w:rsid w:val="00793CB3"/>
    <w:rsid w:val="007B599B"/>
    <w:rsid w:val="007C5737"/>
    <w:rsid w:val="00825963"/>
    <w:rsid w:val="009A63EC"/>
    <w:rsid w:val="00A67B4A"/>
    <w:rsid w:val="00B17528"/>
    <w:rsid w:val="00B33A70"/>
    <w:rsid w:val="00BF4F7F"/>
    <w:rsid w:val="00D106BD"/>
    <w:rsid w:val="00EC64E9"/>
    <w:rsid w:val="00F07D50"/>
    <w:rsid w:val="00F46DA2"/>
    <w:rsid w:val="00F74C6C"/>
    <w:rsid w:val="5B9F2258"/>
    <w:rsid w:val="792046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_Style 5"/>
    <w:basedOn w:val="1"/>
    <w:uiPriority w:val="0"/>
  </w:style>
  <w:style w:type="character" w:customStyle="1" w:styleId="9">
    <w:name w:val="标题 1 Char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179</Words>
  <Characters>1021</Characters>
  <Lines>8</Lines>
  <Paragraphs>2</Paragraphs>
  <TotalTime>0</TotalTime>
  <ScaleCrop>false</ScaleCrop>
  <LinksUpToDate>false</LinksUpToDate>
  <CharactersWithSpaces>1198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2014-06-30T07:41:00Z</dcterms:created>
  <dc:creator>lqy</dc:creator>
  <cp:lastModifiedBy>vertesyuan</cp:lastModifiedBy>
  <cp:lastPrinted>2008-10-23T02:22:00Z</cp:lastPrinted>
  <dcterms:modified xsi:type="dcterms:W3CDTF">2021-11-26T03:09:52Z</dcterms:modified>
  <dc:title>[单击此处请键入专业名称]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