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  <w:lang w:bidi="hi-IN"/>
        </w:rPr>
        <w:t>2022</w:t>
      </w:r>
      <w:r>
        <w:rPr>
          <w:rFonts w:hint="eastAsia" w:ascii="宋体" w:hAnsi="宋体" w:cs="宋体"/>
          <w:b/>
          <w:bCs/>
          <w:sz w:val="36"/>
          <w:szCs w:val="36"/>
        </w:rPr>
        <w:t>年马克思主义理论硕士研究生招生考试大纲</w:t>
      </w:r>
    </w:p>
    <w:p>
      <w:pPr>
        <w:spacing w:line="500" w:lineRule="exact"/>
        <w:ind w:firstLine="960" w:firstLineChars="400"/>
        <w:jc w:val="center"/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考试科目代码：[</w:t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>]               考试科目名称：</w:t>
      </w:r>
      <w:r>
        <w:rPr>
          <w:rFonts w:hint="eastAsia" w:ascii="仿宋" w:hAnsi="仿宋" w:eastAsia="仿宋"/>
          <w:b/>
          <w:sz w:val="24"/>
        </w:rPr>
        <w:t>形势与政策</w:t>
      </w:r>
    </w:p>
    <w:p>
      <w:pPr>
        <w:spacing w:before="120" w:beforeLines="50" w:after="120" w:afterLines="50" w:line="500" w:lineRule="exact"/>
        <w:ind w:firstLine="630" w:firstLineChars="196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一、试卷结构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1、试卷成绩及考试时间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本试卷满分为150分，考试时间为120分钟。</w:t>
      </w:r>
    </w:p>
    <w:p>
      <w:pPr>
        <w:tabs>
          <w:tab w:val="center" w:pos="5000"/>
        </w:tabs>
        <w:spacing w:before="120" w:beforeLines="50" w:after="120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2、答题方式：</w:t>
      </w:r>
      <w:r>
        <w:rPr>
          <w:rFonts w:hint="eastAsia" w:ascii="仿宋" w:hAnsi="仿宋" w:eastAsia="仿宋"/>
          <w:sz w:val="32"/>
          <w:szCs w:val="32"/>
          <w:lang w:bidi="hi-IN"/>
        </w:rPr>
        <w:t>闭卷、笔试</w:t>
      </w:r>
      <w:r>
        <w:rPr>
          <w:rFonts w:ascii="仿宋" w:hAnsi="仿宋" w:eastAsia="仿宋"/>
          <w:sz w:val="32"/>
          <w:szCs w:val="32"/>
          <w:lang w:bidi="hi-IN"/>
        </w:rPr>
        <w:tab/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3、题型结构</w:t>
      </w:r>
    </w:p>
    <w:p>
      <w:pPr>
        <w:spacing w:after="0" w:line="500" w:lineRule="exact"/>
        <w:ind w:firstLine="560" w:firstLineChars="200"/>
        <w:rPr>
          <w:rFonts w:hint="eastAsia" w:ascii="仿宋" w:hAnsi="仿宋" w:eastAsia="仿宋"/>
          <w:sz w:val="28"/>
          <w:szCs w:val="28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简答题：2小题，每小题15分，共30分</w:t>
      </w:r>
    </w:p>
    <w:p>
      <w:pPr>
        <w:spacing w:before="120" w:beforeLines="50" w:after="120" w:afterLines="50" w:line="500" w:lineRule="exact"/>
        <w:ind w:firstLine="56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28"/>
          <w:szCs w:val="28"/>
          <w:lang w:bidi="hi-IN"/>
        </w:rPr>
        <w:t>论述题：4小题，每小题 30分，共120分</w:t>
      </w:r>
    </w:p>
    <w:p>
      <w:pPr>
        <w:spacing w:before="120" w:beforeLines="50" w:after="120" w:afterLines="50" w:line="500" w:lineRule="exact"/>
        <w:ind w:firstLine="551" w:firstLineChars="196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二、考试目标、要求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1、全面准确理解党的路线、方针和政策。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2、深刻了解国内社会的发展和国际形势的变迁。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3、运用马克思主义基本理论分析形势、判断形势。</w:t>
      </w:r>
    </w:p>
    <w:p>
      <w:pPr>
        <w:spacing w:before="120" w:beforeLines="50" w:after="120" w:afterLines="50" w:line="500" w:lineRule="exact"/>
        <w:ind w:firstLine="562" w:firstLine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三、考试内容</w:t>
      </w:r>
    </w:p>
    <w:p>
      <w:pPr>
        <w:numPr>
          <w:ilvl w:val="0"/>
          <w:numId w:val="1"/>
        </w:numPr>
        <w:spacing w:before="100" w:beforeAutospacing="1" w:after="12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国内政治、经济、社会发展新形势</w:t>
      </w:r>
    </w:p>
    <w:p>
      <w:pPr>
        <w:spacing w:before="100" w:beforeAutospacing="1" w:after="12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习近平总书记系列重要讲话精神；十三届全国人大三次会议和全国政协十三届三次会议精神；习近平新时代中国特色社会主义经济社会发展思想的核心要义；我国经济发展的积极变化和发展趋势；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中央经济工作会议的总体部署；</w:t>
      </w:r>
      <w:r>
        <w:rPr>
          <w:rFonts w:hint="eastAsia" w:ascii="仿宋" w:hAnsi="仿宋" w:eastAsia="仿宋"/>
          <w:sz w:val="32"/>
          <w:szCs w:val="32"/>
          <w:lang w:bidi="hi-IN"/>
        </w:rPr>
        <w:t>经济发展的重点任务。</w:t>
      </w:r>
    </w:p>
    <w:p>
      <w:pPr>
        <w:numPr>
          <w:ilvl w:val="0"/>
          <w:numId w:val="1"/>
        </w:numPr>
        <w:spacing w:before="100" w:beforeAutospacing="1" w:after="120" w:line="500" w:lineRule="exact"/>
        <w:ind w:firstLine="640" w:firstLineChars="200"/>
        <w:rPr>
          <w:rFonts w:hint="eastAsia" w:ascii="仿宋" w:hAnsi="仿宋" w:eastAsia="仿宋"/>
          <w:b/>
          <w:bCs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世界经济发展变化趋势</w:t>
      </w:r>
    </w:p>
    <w:p>
      <w:pPr>
        <w:spacing w:before="100" w:beforeAutospacing="1" w:after="120" w:line="500" w:lineRule="exact"/>
        <w:rPr>
          <w:rFonts w:hint="eastAsia" w:ascii="仿宋" w:hAnsi="仿宋" w:eastAsia="仿宋"/>
          <w:b/>
          <w:bCs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 xml:space="preserve">     金融危机后的国际经济格局的新变化；世界经济总体形势；当前世界经济形势的基本特征；中国与世界经济发展的关系。</w:t>
      </w:r>
    </w:p>
    <w:p>
      <w:pPr>
        <w:numPr>
          <w:ilvl w:val="0"/>
          <w:numId w:val="1"/>
        </w:numPr>
        <w:spacing w:before="100" w:beforeAutospacing="1" w:after="12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涉港澳台事务</w:t>
      </w:r>
    </w:p>
    <w:p>
      <w:pPr>
        <w:spacing w:before="100" w:beforeAutospacing="1" w:after="120" w:line="500" w:lineRule="exact"/>
        <w:rPr>
          <w:rFonts w:hint="eastAsia" w:ascii="仿宋" w:hAnsi="仿宋" w:eastAsia="仿宋"/>
          <w:b/>
          <w:bCs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 xml:space="preserve">     两岸关系的形势；</w:t>
      </w:r>
      <w:r>
        <w:rPr>
          <w:rFonts w:hint="eastAsia" w:ascii="仿宋_GB2312" w:hAnsi="仿宋_GB2312" w:eastAsia="仿宋_GB2312" w:cs="仿宋_GB2312"/>
          <w:sz w:val="32"/>
          <w:szCs w:val="32"/>
        </w:rPr>
        <w:t>两岸经济社会融合发展的重大意义和重要内涵；推动两岸关系和平发展的现实意义；全面准确贯彻“一国两制”方针的重要意义；</w:t>
      </w:r>
    </w:p>
    <w:p>
      <w:pPr>
        <w:numPr>
          <w:ilvl w:val="0"/>
          <w:numId w:val="1"/>
        </w:numPr>
        <w:spacing w:before="100" w:after="480" w:afterLines="200" w:line="480" w:lineRule="exact"/>
        <w:ind w:left="220" w:leftChars="100"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地缘政治演变动向，国际体系变革大势</w:t>
      </w:r>
    </w:p>
    <w:p>
      <w:pPr>
        <w:spacing w:before="100" w:after="480" w:afterLines="200" w:line="480" w:lineRule="exact"/>
        <w:ind w:firstLine="960" w:firstLineChars="300"/>
        <w:rPr>
          <w:rFonts w:hint="eastAsia" w:ascii="仿宋" w:hAnsi="仿宋" w:eastAsia="仿宋"/>
          <w:sz w:val="32"/>
          <w:szCs w:val="32"/>
          <w:lang w:bidi="hi-IN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国际体系变革调整；当前国际格局的特点；大国关系的发展趋势；热点问题演变动向；国际热点问题的影响；</w:t>
      </w:r>
    </w:p>
    <w:p>
      <w:pPr>
        <w:numPr>
          <w:ilvl w:val="0"/>
          <w:numId w:val="1"/>
        </w:numPr>
        <w:spacing w:before="100" w:after="480" w:afterLines="200" w:line="480" w:lineRule="exact"/>
        <w:ind w:left="220" w:leftChars="10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中国外交总体布局，中国特色大国外交</w:t>
      </w:r>
    </w:p>
    <w:p>
      <w:pPr>
        <w:spacing w:before="100" w:after="480" w:afterLines="200"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bidi="hi-IN"/>
        </w:rPr>
        <w:t>外交工作的主要方向；</w:t>
      </w:r>
      <w:r>
        <w:rPr>
          <w:rFonts w:hint="eastAsia" w:ascii="仿宋_GB2312" w:hAnsi="仿宋_GB2312" w:eastAsia="仿宋_GB2312" w:cs="仿宋_GB2312"/>
          <w:sz w:val="32"/>
          <w:szCs w:val="32"/>
        </w:rPr>
        <w:t>“一带一路”</w:t>
      </w:r>
      <w:r>
        <w:rPr>
          <w:rFonts w:ascii="仿宋_GB2312" w:hAnsi="仿宋_GB2312" w:eastAsia="仿宋_GB2312" w:cs="仿宋_GB2312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和机制化进展情况；</w:t>
      </w:r>
      <w:r>
        <w:rPr>
          <w:rFonts w:ascii="仿宋_GB2312" w:hAnsi="仿宋_GB2312" w:eastAsia="仿宋_GB2312" w:cs="仿宋_GB2312"/>
          <w:sz w:val="32"/>
          <w:szCs w:val="32"/>
        </w:rPr>
        <w:t>“一带一路”建设对解决人类发展难题、促进世界和平与繁荣的重大意义</w:t>
      </w:r>
      <w:r>
        <w:rPr>
          <w:rFonts w:hint="eastAsia" w:ascii="仿宋_GB2312" w:hAnsi="仿宋_GB2312" w:eastAsia="仿宋_GB2312" w:cs="仿宋_GB2312"/>
          <w:sz w:val="32"/>
          <w:szCs w:val="32"/>
        </w:rPr>
        <w:t>；推动构建人类命共同体的意义和内涵；构建新型国际关系的意义和挑战。</w:t>
      </w:r>
    </w:p>
    <w:p>
      <w:pPr>
        <w:spacing w:before="120" w:beforeLines="50" w:after="120" w:afterLines="5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bidi="hi-IN"/>
        </w:rPr>
      </w:pPr>
    </w:p>
    <w:sectPr>
      <w:foot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5384B0"/>
    <w:multiLevelType w:val="singleLevel"/>
    <w:tmpl w:val="FF5384B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49"/>
    <w:rsid w:val="000135B8"/>
    <w:rsid w:val="00021238"/>
    <w:rsid w:val="0002363A"/>
    <w:rsid w:val="00027EE0"/>
    <w:rsid w:val="0003131A"/>
    <w:rsid w:val="000369B0"/>
    <w:rsid w:val="000404AC"/>
    <w:rsid w:val="000574D6"/>
    <w:rsid w:val="000665D5"/>
    <w:rsid w:val="00066DD6"/>
    <w:rsid w:val="0007669B"/>
    <w:rsid w:val="0007794D"/>
    <w:rsid w:val="00087C21"/>
    <w:rsid w:val="00087F52"/>
    <w:rsid w:val="00091710"/>
    <w:rsid w:val="000A2F11"/>
    <w:rsid w:val="000A543F"/>
    <w:rsid w:val="000C33A1"/>
    <w:rsid w:val="000E35BF"/>
    <w:rsid w:val="000E5C7D"/>
    <w:rsid w:val="000E6F3F"/>
    <w:rsid w:val="001005CD"/>
    <w:rsid w:val="00111AB1"/>
    <w:rsid w:val="001155D2"/>
    <w:rsid w:val="00116C74"/>
    <w:rsid w:val="001330D7"/>
    <w:rsid w:val="0013334D"/>
    <w:rsid w:val="001725C3"/>
    <w:rsid w:val="00181158"/>
    <w:rsid w:val="00190665"/>
    <w:rsid w:val="00194889"/>
    <w:rsid w:val="001A6161"/>
    <w:rsid w:val="001D0A89"/>
    <w:rsid w:val="001D3689"/>
    <w:rsid w:val="001D6E3A"/>
    <w:rsid w:val="001F4532"/>
    <w:rsid w:val="00212456"/>
    <w:rsid w:val="00212566"/>
    <w:rsid w:val="0021792D"/>
    <w:rsid w:val="00230034"/>
    <w:rsid w:val="00236498"/>
    <w:rsid w:val="002412B0"/>
    <w:rsid w:val="002426BC"/>
    <w:rsid w:val="002504ED"/>
    <w:rsid w:val="00251CBC"/>
    <w:rsid w:val="00255B84"/>
    <w:rsid w:val="00256855"/>
    <w:rsid w:val="00261938"/>
    <w:rsid w:val="00263EE8"/>
    <w:rsid w:val="00265BCC"/>
    <w:rsid w:val="00273341"/>
    <w:rsid w:val="00280327"/>
    <w:rsid w:val="00287726"/>
    <w:rsid w:val="002A1D2E"/>
    <w:rsid w:val="002A4BBD"/>
    <w:rsid w:val="002B1A41"/>
    <w:rsid w:val="002B5AE5"/>
    <w:rsid w:val="002C6E8E"/>
    <w:rsid w:val="002E4FFD"/>
    <w:rsid w:val="002F6261"/>
    <w:rsid w:val="00306DC0"/>
    <w:rsid w:val="00312547"/>
    <w:rsid w:val="00331D6D"/>
    <w:rsid w:val="003419B0"/>
    <w:rsid w:val="00350E2D"/>
    <w:rsid w:val="0035558E"/>
    <w:rsid w:val="00356899"/>
    <w:rsid w:val="00361965"/>
    <w:rsid w:val="00375671"/>
    <w:rsid w:val="00381F12"/>
    <w:rsid w:val="003871B4"/>
    <w:rsid w:val="00397EC5"/>
    <w:rsid w:val="003A4623"/>
    <w:rsid w:val="003B083D"/>
    <w:rsid w:val="003B17A3"/>
    <w:rsid w:val="003D7241"/>
    <w:rsid w:val="003E1869"/>
    <w:rsid w:val="003F5BDB"/>
    <w:rsid w:val="00404CF9"/>
    <w:rsid w:val="004072EC"/>
    <w:rsid w:val="004131E4"/>
    <w:rsid w:val="00447FC9"/>
    <w:rsid w:val="004717D5"/>
    <w:rsid w:val="0047297F"/>
    <w:rsid w:val="00485ACF"/>
    <w:rsid w:val="004A4C94"/>
    <w:rsid w:val="004E5087"/>
    <w:rsid w:val="004E693C"/>
    <w:rsid w:val="004F2B32"/>
    <w:rsid w:val="004F36BB"/>
    <w:rsid w:val="004F4767"/>
    <w:rsid w:val="0050186E"/>
    <w:rsid w:val="005069B6"/>
    <w:rsid w:val="005253BD"/>
    <w:rsid w:val="00544686"/>
    <w:rsid w:val="005A3949"/>
    <w:rsid w:val="005B2C55"/>
    <w:rsid w:val="005C3445"/>
    <w:rsid w:val="005E03E3"/>
    <w:rsid w:val="005E096C"/>
    <w:rsid w:val="005E1552"/>
    <w:rsid w:val="005E5CB7"/>
    <w:rsid w:val="005F39CE"/>
    <w:rsid w:val="005F3C29"/>
    <w:rsid w:val="00602CCC"/>
    <w:rsid w:val="006053B3"/>
    <w:rsid w:val="006058C3"/>
    <w:rsid w:val="0061468A"/>
    <w:rsid w:val="00651F88"/>
    <w:rsid w:val="006541B0"/>
    <w:rsid w:val="006577D8"/>
    <w:rsid w:val="00672539"/>
    <w:rsid w:val="00673670"/>
    <w:rsid w:val="00676AE8"/>
    <w:rsid w:val="00686D22"/>
    <w:rsid w:val="006A4B33"/>
    <w:rsid w:val="006C5124"/>
    <w:rsid w:val="006D6807"/>
    <w:rsid w:val="006D7798"/>
    <w:rsid w:val="006D7990"/>
    <w:rsid w:val="006F1EED"/>
    <w:rsid w:val="007007DD"/>
    <w:rsid w:val="007056C2"/>
    <w:rsid w:val="007149D2"/>
    <w:rsid w:val="00726B6E"/>
    <w:rsid w:val="00731D72"/>
    <w:rsid w:val="007341F8"/>
    <w:rsid w:val="00750094"/>
    <w:rsid w:val="00755FC7"/>
    <w:rsid w:val="00756BAF"/>
    <w:rsid w:val="0078534B"/>
    <w:rsid w:val="007A10E6"/>
    <w:rsid w:val="007A4B18"/>
    <w:rsid w:val="007A7251"/>
    <w:rsid w:val="007A72F5"/>
    <w:rsid w:val="007D52ED"/>
    <w:rsid w:val="007E11BB"/>
    <w:rsid w:val="007E45B8"/>
    <w:rsid w:val="007E5579"/>
    <w:rsid w:val="008067F6"/>
    <w:rsid w:val="0083746E"/>
    <w:rsid w:val="0085155E"/>
    <w:rsid w:val="00852EEF"/>
    <w:rsid w:val="00856D27"/>
    <w:rsid w:val="00873234"/>
    <w:rsid w:val="00875922"/>
    <w:rsid w:val="0088452C"/>
    <w:rsid w:val="008861EA"/>
    <w:rsid w:val="008C347D"/>
    <w:rsid w:val="008E3978"/>
    <w:rsid w:val="008E3D20"/>
    <w:rsid w:val="008E4172"/>
    <w:rsid w:val="008F108C"/>
    <w:rsid w:val="008F55BE"/>
    <w:rsid w:val="008F5CA7"/>
    <w:rsid w:val="00912FCF"/>
    <w:rsid w:val="0091463D"/>
    <w:rsid w:val="00924BB1"/>
    <w:rsid w:val="00932E93"/>
    <w:rsid w:val="00933BA5"/>
    <w:rsid w:val="009364D1"/>
    <w:rsid w:val="00950916"/>
    <w:rsid w:val="00954605"/>
    <w:rsid w:val="0095490F"/>
    <w:rsid w:val="00957FDC"/>
    <w:rsid w:val="00963341"/>
    <w:rsid w:val="00964B39"/>
    <w:rsid w:val="00981116"/>
    <w:rsid w:val="00981531"/>
    <w:rsid w:val="00981B5F"/>
    <w:rsid w:val="009A7BF2"/>
    <w:rsid w:val="009C21CA"/>
    <w:rsid w:val="009C7B1A"/>
    <w:rsid w:val="009D1034"/>
    <w:rsid w:val="009D15F9"/>
    <w:rsid w:val="009E7750"/>
    <w:rsid w:val="009F7B87"/>
    <w:rsid w:val="00A2167D"/>
    <w:rsid w:val="00A24DE0"/>
    <w:rsid w:val="00A33BE7"/>
    <w:rsid w:val="00A34AFB"/>
    <w:rsid w:val="00A60A54"/>
    <w:rsid w:val="00A81F8C"/>
    <w:rsid w:val="00A831B2"/>
    <w:rsid w:val="00A86696"/>
    <w:rsid w:val="00A927B5"/>
    <w:rsid w:val="00A93F1E"/>
    <w:rsid w:val="00A97979"/>
    <w:rsid w:val="00AB11D3"/>
    <w:rsid w:val="00AB4E52"/>
    <w:rsid w:val="00AD3BF8"/>
    <w:rsid w:val="00AF7E69"/>
    <w:rsid w:val="00B00093"/>
    <w:rsid w:val="00B071E6"/>
    <w:rsid w:val="00B52ECD"/>
    <w:rsid w:val="00B62D5D"/>
    <w:rsid w:val="00B64F13"/>
    <w:rsid w:val="00B77F7C"/>
    <w:rsid w:val="00B806D4"/>
    <w:rsid w:val="00B84774"/>
    <w:rsid w:val="00B94BBA"/>
    <w:rsid w:val="00B95084"/>
    <w:rsid w:val="00BA641D"/>
    <w:rsid w:val="00BB0C91"/>
    <w:rsid w:val="00BB293D"/>
    <w:rsid w:val="00BB49D0"/>
    <w:rsid w:val="00BB5CE8"/>
    <w:rsid w:val="00BC25DC"/>
    <w:rsid w:val="00BC5B20"/>
    <w:rsid w:val="00BE1D99"/>
    <w:rsid w:val="00C1033F"/>
    <w:rsid w:val="00C3760E"/>
    <w:rsid w:val="00C42928"/>
    <w:rsid w:val="00C55664"/>
    <w:rsid w:val="00C60278"/>
    <w:rsid w:val="00C60B53"/>
    <w:rsid w:val="00C6544F"/>
    <w:rsid w:val="00C73154"/>
    <w:rsid w:val="00C7404D"/>
    <w:rsid w:val="00C84187"/>
    <w:rsid w:val="00C86964"/>
    <w:rsid w:val="00C920EA"/>
    <w:rsid w:val="00C93F6C"/>
    <w:rsid w:val="00C977EF"/>
    <w:rsid w:val="00CA00D4"/>
    <w:rsid w:val="00CA7590"/>
    <w:rsid w:val="00CB3CE4"/>
    <w:rsid w:val="00CB72BA"/>
    <w:rsid w:val="00CB74AE"/>
    <w:rsid w:val="00CC0CEF"/>
    <w:rsid w:val="00CC411A"/>
    <w:rsid w:val="00CD01D2"/>
    <w:rsid w:val="00CD503D"/>
    <w:rsid w:val="00CD63B4"/>
    <w:rsid w:val="00CE2527"/>
    <w:rsid w:val="00CE7EE4"/>
    <w:rsid w:val="00CF5308"/>
    <w:rsid w:val="00CF61EB"/>
    <w:rsid w:val="00CF6AEA"/>
    <w:rsid w:val="00D01786"/>
    <w:rsid w:val="00D4633B"/>
    <w:rsid w:val="00D46D3E"/>
    <w:rsid w:val="00D5014E"/>
    <w:rsid w:val="00D506E1"/>
    <w:rsid w:val="00D568A1"/>
    <w:rsid w:val="00D62ED6"/>
    <w:rsid w:val="00D67CD6"/>
    <w:rsid w:val="00D91456"/>
    <w:rsid w:val="00D94645"/>
    <w:rsid w:val="00DA0D1B"/>
    <w:rsid w:val="00DA6CD4"/>
    <w:rsid w:val="00DB2E24"/>
    <w:rsid w:val="00DC1DFD"/>
    <w:rsid w:val="00DC3951"/>
    <w:rsid w:val="00DC5F02"/>
    <w:rsid w:val="00DD0490"/>
    <w:rsid w:val="00DE445D"/>
    <w:rsid w:val="00DE7C20"/>
    <w:rsid w:val="00DF040D"/>
    <w:rsid w:val="00DF14D2"/>
    <w:rsid w:val="00E23DEB"/>
    <w:rsid w:val="00E31873"/>
    <w:rsid w:val="00E4469A"/>
    <w:rsid w:val="00E53FAB"/>
    <w:rsid w:val="00E608EA"/>
    <w:rsid w:val="00E65E3D"/>
    <w:rsid w:val="00E708D7"/>
    <w:rsid w:val="00E973C5"/>
    <w:rsid w:val="00EB1965"/>
    <w:rsid w:val="00EC16B1"/>
    <w:rsid w:val="00EC3B4D"/>
    <w:rsid w:val="00EC4525"/>
    <w:rsid w:val="00EE7907"/>
    <w:rsid w:val="00EE7AFF"/>
    <w:rsid w:val="00F05546"/>
    <w:rsid w:val="00F2439C"/>
    <w:rsid w:val="00F2684D"/>
    <w:rsid w:val="00F36A83"/>
    <w:rsid w:val="00F4463F"/>
    <w:rsid w:val="00F7013B"/>
    <w:rsid w:val="00F7181C"/>
    <w:rsid w:val="00F7387A"/>
    <w:rsid w:val="00F807AD"/>
    <w:rsid w:val="00F82C7E"/>
    <w:rsid w:val="00F94676"/>
    <w:rsid w:val="00F94792"/>
    <w:rsid w:val="00F97D3C"/>
    <w:rsid w:val="00FA2AAD"/>
    <w:rsid w:val="00FA377F"/>
    <w:rsid w:val="00FA6632"/>
    <w:rsid w:val="00FA789F"/>
    <w:rsid w:val="00FC1F53"/>
    <w:rsid w:val="00FC2245"/>
    <w:rsid w:val="00FC356E"/>
    <w:rsid w:val="00FD3FE2"/>
    <w:rsid w:val="00FD4975"/>
    <w:rsid w:val="00FE4CD9"/>
    <w:rsid w:val="00FE7B04"/>
    <w:rsid w:val="00FF37DE"/>
    <w:rsid w:val="00FF3806"/>
    <w:rsid w:val="00FF652E"/>
    <w:rsid w:val="016C335B"/>
    <w:rsid w:val="040C0D06"/>
    <w:rsid w:val="05830C97"/>
    <w:rsid w:val="0E5141BD"/>
    <w:rsid w:val="12FD3414"/>
    <w:rsid w:val="131A2C55"/>
    <w:rsid w:val="13F50AF4"/>
    <w:rsid w:val="163C3683"/>
    <w:rsid w:val="168371A2"/>
    <w:rsid w:val="194957F4"/>
    <w:rsid w:val="1B8D0DA9"/>
    <w:rsid w:val="1BEE76CA"/>
    <w:rsid w:val="1FA43411"/>
    <w:rsid w:val="21F50288"/>
    <w:rsid w:val="293A1A07"/>
    <w:rsid w:val="2A822078"/>
    <w:rsid w:val="2F874869"/>
    <w:rsid w:val="2FC25CBE"/>
    <w:rsid w:val="31942CAF"/>
    <w:rsid w:val="338F0963"/>
    <w:rsid w:val="34054314"/>
    <w:rsid w:val="36115ED9"/>
    <w:rsid w:val="380861F8"/>
    <w:rsid w:val="409B2BEA"/>
    <w:rsid w:val="45686E85"/>
    <w:rsid w:val="496F7255"/>
    <w:rsid w:val="49CD70A6"/>
    <w:rsid w:val="57611E1D"/>
    <w:rsid w:val="5A136A90"/>
    <w:rsid w:val="5A6260AE"/>
    <w:rsid w:val="5AC31BEA"/>
    <w:rsid w:val="60A922B1"/>
    <w:rsid w:val="62B96CC4"/>
    <w:rsid w:val="65DB3A72"/>
    <w:rsid w:val="6FB02F18"/>
    <w:rsid w:val="74D13DD9"/>
    <w:rsid w:val="778141EB"/>
    <w:rsid w:val="7E673D4D"/>
    <w:rsid w:val="7E9E652C"/>
    <w:rsid w:val="7F0850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uiPriority w:val="99"/>
    <w:rPr>
      <w:sz w:val="20"/>
      <w:szCs w:val="20"/>
    </w:rPr>
  </w:style>
  <w:style w:type="paragraph" w:styleId="3">
    <w:name w:val="Balloon Text"/>
    <w:basedOn w:val="1"/>
    <w:link w:val="13"/>
    <w:unhideWhenUsed/>
    <w:uiPriority w:val="99"/>
    <w:pPr>
      <w:spacing w:after="0" w:line="240" w:lineRule="auto"/>
    </w:pPr>
    <w:rPr>
      <w:rFonts w:ascii="微软雅黑" w:eastAsia="微软雅黑"/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15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7">
    <w:name w:val="annotation subject"/>
    <w:basedOn w:val="2"/>
    <w:next w:val="2"/>
    <w:link w:val="16"/>
    <w:unhideWhenUsed/>
    <w:uiPriority w:val="99"/>
    <w:rPr>
      <w:b/>
      <w:bCs/>
    </w:rPr>
  </w:style>
  <w:style w:type="character" w:styleId="10">
    <w:name w:val="Hyperlink"/>
    <w:uiPriority w:val="0"/>
    <w:rPr>
      <w:color w:val="0000FF"/>
      <w:u w:val="single"/>
    </w:rPr>
  </w:style>
  <w:style w:type="character" w:styleId="11">
    <w:name w:val="annotation reference"/>
    <w:unhideWhenUsed/>
    <w:uiPriority w:val="99"/>
    <w:rPr>
      <w:sz w:val="16"/>
      <w:szCs w:val="16"/>
    </w:rPr>
  </w:style>
  <w:style w:type="character" w:customStyle="1" w:styleId="12">
    <w:name w:val="批注文字 字符"/>
    <w:link w:val="2"/>
    <w:semiHidden/>
    <w:uiPriority w:val="99"/>
  </w:style>
  <w:style w:type="character" w:customStyle="1" w:styleId="13">
    <w:name w:val="批注框文本 字符"/>
    <w:link w:val="3"/>
    <w:semiHidden/>
    <w:uiPriority w:val="99"/>
    <w:rPr>
      <w:rFonts w:ascii="微软雅黑" w:eastAsia="微软雅黑"/>
      <w:sz w:val="18"/>
      <w:szCs w:val="18"/>
    </w:rPr>
  </w:style>
  <w:style w:type="character" w:customStyle="1" w:styleId="14">
    <w:name w:val="页脚 字符"/>
    <w:link w:val="4"/>
    <w:uiPriority w:val="99"/>
  </w:style>
  <w:style w:type="character" w:customStyle="1" w:styleId="15">
    <w:name w:val="页眉 字符"/>
    <w:link w:val="5"/>
    <w:uiPriority w:val="99"/>
  </w:style>
  <w:style w:type="character" w:customStyle="1" w:styleId="16">
    <w:name w:val="批注主题 字符"/>
    <w:link w:val="7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105</Words>
  <Characters>600</Characters>
  <Lines>5</Lines>
  <Paragraphs>1</Paragraphs>
  <TotalTime>0</TotalTime>
  <ScaleCrop>false</ScaleCrop>
  <LinksUpToDate>false</LinksUpToDate>
  <CharactersWithSpaces>704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2013-09-23T08:24:00Z</dcterms:created>
  <dc:creator>Jianjiang</dc:creator>
  <cp:lastModifiedBy>vertesyuan</cp:lastModifiedBy>
  <cp:lastPrinted>2021-09-15T01:56:00Z</cp:lastPrinted>
  <dcterms:modified xsi:type="dcterms:W3CDTF">2021-11-26T10:58:04Z</dcterms:modified>
  <dc:title>                       西方经济学部分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2052-11.3.0.9228</vt:lpwstr>
  </property>
  <property fmtid="{D5CDD505-2E9C-101B-9397-08002B2CF9AE}" pid="4" name="ICV">
    <vt:lpwstr>5976FBF371234B03BC7292D0E135E2CD</vt:lpwstr>
  </property>
</Properties>
</file>