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河南科技大学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>年硕士生招生考试初试</w:t>
      </w:r>
    </w:p>
    <w:p>
      <w:pPr>
        <w:pStyle w:val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自命题科目考试大纲</w:t>
      </w:r>
    </w:p>
    <w:p>
      <w:pPr>
        <w:rPr>
          <w:rFonts w:ascii="Times New Roman" w:hAnsi="Times New Roman" w:cs="Times New Roman"/>
        </w:rPr>
      </w:pP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1026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  <w:jc w:val="center"/>
        </w:trPr>
        <w:tc>
          <w:tcPr>
            <w:tcW w:w="2422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学院名称</w:t>
            </w:r>
          </w:p>
        </w:tc>
        <w:tc>
          <w:tcPr>
            <w:tcW w:w="1026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22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园艺与植物保护学院</w:t>
            </w:r>
          </w:p>
        </w:tc>
        <w:tc>
          <w:tcPr>
            <w:tcW w:w="1026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344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风景园林基础</w:t>
            </w:r>
          </w:p>
        </w:tc>
        <w:tc>
          <w:tcPr>
            <w:tcW w:w="3119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说明栏：各单位自命题考试科目如需带计算器、绘图工具等特殊要求的，请在说明栏里加备注。</w:t>
      </w:r>
    </w:p>
    <w:p>
      <w:pPr>
        <w:rPr>
          <w:rFonts w:ascii="Times New Roman" w:hAnsi="Times New Roman" w:cs="Times New Roman"/>
        </w:rPr>
      </w:pPr>
    </w:p>
    <w:p>
      <w:pPr>
        <w:pStyle w:val="8"/>
        <w:rPr>
          <w:rFonts w:ascii="Times New Roman" w:hAnsi="Times New Roman" w:cs="Times New Roman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河南科技大学硕士研究生招生考试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《  风景园林基础  》</w:t>
      </w:r>
      <w:r>
        <w:rPr>
          <w:rFonts w:ascii="Times New Roman" w:hAnsi="Times New Roman" w:cs="Times New Roman"/>
          <w:b/>
          <w:sz w:val="32"/>
          <w:szCs w:val="32"/>
        </w:rPr>
        <w:t>考试大纲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考试科目代码：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344  </w:t>
      </w:r>
      <w:r>
        <w:rPr>
          <w:rFonts w:ascii="Times New Roman" w:hAnsi="Times New Roman" w:cs="Times New Roman"/>
          <w:b/>
          <w:sz w:val="28"/>
          <w:szCs w:val="28"/>
        </w:rPr>
        <w:t xml:space="preserve">  考试科目名称：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风景园林基础     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一、考试基本要求及适用范围概述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该科目主要考察与风景园林有关的基本概念和术语，以及园林规划设计方面的基本理论、园林史方面的基础知识。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适用范围主要包括风景园林的概念、园林要素、世界园林三大体系、中国古典私家园林及其代表、中国古典皇家园林及其代表、西方近现代风景园林及其代表等知识。风景园林造景艺术处理手法，包括园林造景手法、园林规划的基本形式、景观序列的组织、园林景观视线分析等。风景园林历史发展，风景园林的主要流派。风景园林在城市建设、生态环境建设中的地位与作用，风景园林建设基本流程与技术要求。国内外风景园林建设的现状和问题，风景园林理论发展的新动态。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二、考试形式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闭卷，笔试，考试时间180分钟，总分150分。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三、考试内容</w:t>
      </w:r>
      <w:bookmarkStart w:id="0" w:name="_GoBack"/>
      <w:bookmarkEnd w:id="0"/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风景园林设计原理部分：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第1章 园林设计的依据与原则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园林设计的依据与原则、园林设计必须遵循的原则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第2章 园林布局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立意、布局、园林布局基本原则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第3章园林设计的程序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第4章综合性公园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公园的意义与功能、公园分类、公园主要设施、综合性公园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第5章 植物园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植物园的类型、植物园规划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第6章 动物园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动物园发展概况、动物园规划设计要点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第7章 儿童公园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儿童公园概况、儿童公园的类型、儿童公园的设计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第8章 森林公园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园林史部分：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第1章 中国古典园林的特点和要素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中国古典园林的四个特点、中国古典园林的组成要素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第2章 中国古典园林的生成期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中国古典园林的起源、典型园林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第3章  中国古典园林的转折期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皇家园林、私家园林、寺观园林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第4章 中国古典园林的全盛期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皇家园林、私家园林、寺观园林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第5章 中国古典园林的成熟期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皇家园林、私家园林、寺观园林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第6章 中国古典园林对世界园林的影响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中国古典园林与英国自然风景式园林、中国古典园林与日本园林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第7章 中国陵寝园林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中国陵寝园林文化、关中陵寝园林、北京陵寝园林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第8章 欧洲园林体系与伊斯兰园林体系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欧洲园林的渊源、文艺复兴时期的欧洲园林、法国勒诺特尔式园林与英国风景式园林、近代欧洲园林体系</w:t>
      </w:r>
    </w:p>
    <w:p>
      <w:pPr>
        <w:ind w:firstLine="55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风景园林理论发展的新动态：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主要参考近五年《中国园林》等行业权威期刊</w:t>
      </w:r>
      <w:r>
        <w:rPr>
          <w:rFonts w:hint="eastAsia" w:ascii="Times New Roman" w:hAnsi="Times New Roman" w:cs="Times New Roman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>相关论著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四、主要参考教材（参考书目）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唐学山等.《园林设计（第二版）》. 北京林业大学大学出版社, 1997.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周维权.《中国古典园林史（第三版）》. 清华大学出版社, 2010.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朱建宁.《西方园林史（第一版）》. 中国林业出版社, 2013.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D"/>
    <w:rsid w:val="0000576C"/>
    <w:rsid w:val="000257AD"/>
    <w:rsid w:val="00040A46"/>
    <w:rsid w:val="0011445E"/>
    <w:rsid w:val="00121260"/>
    <w:rsid w:val="001E0938"/>
    <w:rsid w:val="002C6799"/>
    <w:rsid w:val="002E0251"/>
    <w:rsid w:val="004A4815"/>
    <w:rsid w:val="005970D2"/>
    <w:rsid w:val="006271D4"/>
    <w:rsid w:val="006C0A0C"/>
    <w:rsid w:val="006C1526"/>
    <w:rsid w:val="0073505D"/>
    <w:rsid w:val="007A54E6"/>
    <w:rsid w:val="00835741"/>
    <w:rsid w:val="00883893"/>
    <w:rsid w:val="008D58C6"/>
    <w:rsid w:val="009B072E"/>
    <w:rsid w:val="00B31DFC"/>
    <w:rsid w:val="00C16CEE"/>
    <w:rsid w:val="00C84600"/>
    <w:rsid w:val="00D30FE1"/>
    <w:rsid w:val="00D365B5"/>
    <w:rsid w:val="00F5539C"/>
    <w:rsid w:val="1B541963"/>
    <w:rsid w:val="501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kern w:val="2"/>
      <w:sz w:val="18"/>
      <w:szCs w:val="18"/>
    </w:rPr>
  </w:style>
  <w:style w:type="character" w:customStyle="1" w:styleId="11">
    <w:name w:val="HTML 预设格式 Char"/>
    <w:basedOn w:val="7"/>
    <w:link w:val="4"/>
    <w:uiPriority w:val="0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179</Words>
  <Characters>1026</Characters>
  <Lines>8</Lines>
  <Paragraphs>2</Paragraphs>
  <TotalTime>42</TotalTime>
  <ScaleCrop>false</ScaleCrop>
  <LinksUpToDate>false</LinksUpToDate>
  <CharactersWithSpaces>1203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徐建强（洛阳河南科技大学林学院）</cp:lastModifiedBy>
  <dcterms:modified xsi:type="dcterms:W3CDTF">2021-09-07T06:20:49Z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5AFF92E13F3141F1A7775156195CDE2C</vt:lpwstr>
  </property>
</Properties>
</file>