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22年硕士研究生入学考试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7</w:t>
      </w:r>
      <w:r>
        <w:rPr>
          <w:b/>
          <w:sz w:val="32"/>
          <w:szCs w:val="32"/>
        </w:rPr>
        <w:t>23</w:t>
      </w:r>
      <w:r>
        <w:rPr>
          <w:rFonts w:hint="eastAsia"/>
          <w:b/>
          <w:sz w:val="32"/>
          <w:szCs w:val="32"/>
        </w:rPr>
        <w:t>《普通</w:t>
      </w:r>
      <w:r>
        <w:rPr>
          <w:rFonts w:hint="eastAsia"/>
          <w:b/>
          <w:bCs/>
          <w:sz w:val="32"/>
          <w:szCs w:val="32"/>
        </w:rPr>
        <w:t>生物化学</w:t>
      </w:r>
      <w:r>
        <w:rPr>
          <w:rFonts w:hint="eastAsia"/>
          <w:b/>
          <w:sz w:val="32"/>
          <w:szCs w:val="32"/>
        </w:rPr>
        <w:t>》考试大纲</w:t>
      </w:r>
    </w:p>
    <w:p>
      <w:pPr>
        <w:spacing w:line="360" w:lineRule="auto"/>
        <w:ind w:firstLine="843" w:firstLineChars="300"/>
        <w:rPr>
          <w:rFonts w:hint="eastAsia"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注意：本大纲为参考性考试大纲，是考生需要掌握的基本内容。</w:t>
      </w:r>
    </w:p>
    <w:p>
      <w:pPr>
        <w:ind w:firstLine="570"/>
        <w:rPr>
          <w:sz w:val="24"/>
        </w:rPr>
      </w:pP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生物化学是生物学基础课程。要求考生掌握生物化学的基本概念，基本理论和基本实验方法和技术，并具有应用这些知识的能力。</w:t>
      </w:r>
    </w:p>
    <w:p>
      <w:pPr>
        <w:rPr>
          <w:rFonts w:ascii="宋体" w:hAnsi="宋体"/>
          <w:b/>
          <w:szCs w:val="21"/>
        </w:rPr>
      </w:pP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（一）蛋白质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1．氨基酸的基本结构，性质、分类。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2．肽的结构及活性肽的概念。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3．蛋白质的分子结构。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4．蛋白质结构与功能的关系。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5．蛋白质的理化性质及分类。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6．蛋白质在生命活动中的作用。</w:t>
      </w:r>
    </w:p>
    <w:p>
      <w:pPr>
        <w:ind w:firstLine="211" w:firstLineChars="1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（二）核酸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1．核酸的概念。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2．核酸组成成分及其结构。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3．核苷酸的结构与种类。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DNA 的结构及功能。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5．3种RNA的结构特点及其功能。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6．原核生物及真核生物基因组的特点。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7．核酸的性质。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8．核酸的序列测定。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（三）酶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1．酶的概念及分类、命名。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2．酶的化学本质。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3．酶的分子结构及结构与功能的关系。</w:t>
      </w:r>
    </w:p>
    <w:p>
      <w:pPr>
        <w:tabs>
          <w:tab w:val="left" w:pos="3030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4．酶的作用机制。</w:t>
      </w:r>
      <w:r>
        <w:rPr>
          <w:rFonts w:hint="eastAsia" w:ascii="宋体" w:hAnsi="宋体"/>
          <w:szCs w:val="21"/>
        </w:rPr>
        <w:tab/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5．酶促反应动力学（包括酶活力测定）。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（四）生物氧化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1．生物氧化的概念和意义。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2．自由能及高能化合物的概念。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3．ATP在生物细胞能量代谢中的作用。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4．氧化还原电位。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5．呼吸链的种类、各自组成及排列。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6．氧化磷酸化的概念及其作用机制的主要学说。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7．线粒体外的还原力转化成ATP的机制。</w:t>
      </w:r>
    </w:p>
    <w:p>
      <w:pPr>
        <w:ind w:firstLine="211" w:firstLineChars="1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（五）糖代谢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1.糖酵解过程及调节。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2.三羧酸循环途径及调节机制。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3.糖酵解、三羧酸循环、乙醛酸循环及磷酸戊糖途径的生物学意义。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4.糖异生作用及调节。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（六）脂类代谢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1．甘油三酯的分解及产物去向。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2．脂肪酸的氧化分解。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3．脂肪酸的合成。  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4．甘油三酯合成；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（七）氨基酸代谢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1．氨基酸共同的分解代谢途径。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2．氨基酸合成途径类型。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3．一碳单位的概念；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（八）核苷酸代谢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1．生物体内核酸降解及嘌呤、嘧啶分解的一般途径。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2．核苷酸生物合成的基本途径。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（九）核酸的生物合成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1．DNA的半保留复制。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2．原核细胞与真核细胞的DNA复制。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3．反转录作用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4．DNA的损伤修复机制。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5．DNA克隆。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6．原核细胞与真核细胞的mRNA结构及转录作用。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（十）蛋白质的生物合成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1．遗传密码及其特性。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2．tRNA在蛋白质合成中的作用。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3．核糖体的结构与功能。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4．原核生物蛋白质合成过程。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5．肽链合成后的加工处理。</w:t>
      </w:r>
    </w:p>
    <w:p>
      <w:pPr>
        <w:ind w:firstLine="210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（十一）物质代谢的相互联系和调节控制</w:t>
      </w:r>
    </w:p>
    <w:p>
      <w:pPr>
        <w:ind w:firstLine="211" w:firstLineChars="1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1．糖、脂类、蛋白质、核酸代谢的相互关系。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2．生物界代谢调控4个层次水平的机制。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3．乳糖操纵子结构及工作原理。</w:t>
      </w:r>
    </w:p>
    <w:p>
      <w:pPr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（十二）生物化学基础实验方法</w:t>
      </w:r>
    </w:p>
    <w:p>
      <w:pPr>
        <w:ind w:left="279" w:leftChars="133"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层析法分离氨基酸。</w:t>
      </w:r>
    </w:p>
    <w:p>
      <w:pPr>
        <w:ind w:left="279" w:leftChars="133"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电泳法分离蛋白质。</w:t>
      </w:r>
    </w:p>
    <w:p>
      <w:pPr>
        <w:ind w:left="279" w:leftChars="133"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核酸变性及复性。</w:t>
      </w:r>
    </w:p>
    <w:p>
      <w:pPr>
        <w:ind w:left="279" w:leftChars="133"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蛋白质及核酸含量测定。</w:t>
      </w:r>
    </w:p>
    <w:p>
      <w:pPr>
        <w:ind w:left="279" w:leftChars="133"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 酶活力测定。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 生物化学中常用的一般性计算。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7. 实验结果的分析。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参考书目：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朱圣庚，徐长法，生物化学（上册，第4版），高等教育出版社，2017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朱圣庚，徐长法，生物化学（下册，第4版），高等教育出版社，2017</w:t>
      </w:r>
    </w:p>
    <w:p>
      <w:pPr>
        <w:ind w:left="42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DFE"/>
    <w:multiLevelType w:val="multilevel"/>
    <w:tmpl w:val="33172DF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2"/>
    <w:rsid w:val="00013F07"/>
    <w:rsid w:val="00015051"/>
    <w:rsid w:val="00146705"/>
    <w:rsid w:val="0031275B"/>
    <w:rsid w:val="00327857"/>
    <w:rsid w:val="00484512"/>
    <w:rsid w:val="004A100E"/>
    <w:rsid w:val="004B73FA"/>
    <w:rsid w:val="004F630E"/>
    <w:rsid w:val="005F10AC"/>
    <w:rsid w:val="005F4102"/>
    <w:rsid w:val="005F4C22"/>
    <w:rsid w:val="00647A3A"/>
    <w:rsid w:val="0069160E"/>
    <w:rsid w:val="00707C58"/>
    <w:rsid w:val="00713631"/>
    <w:rsid w:val="00786B21"/>
    <w:rsid w:val="00791EE7"/>
    <w:rsid w:val="007E6273"/>
    <w:rsid w:val="0080786E"/>
    <w:rsid w:val="00812749"/>
    <w:rsid w:val="00814F28"/>
    <w:rsid w:val="00927258"/>
    <w:rsid w:val="009A4742"/>
    <w:rsid w:val="00A54AF4"/>
    <w:rsid w:val="00A92355"/>
    <w:rsid w:val="00A94429"/>
    <w:rsid w:val="00AB5844"/>
    <w:rsid w:val="00AE627B"/>
    <w:rsid w:val="00AE79C1"/>
    <w:rsid w:val="00B1711A"/>
    <w:rsid w:val="00B331B9"/>
    <w:rsid w:val="00B96AA5"/>
    <w:rsid w:val="00BD5FF8"/>
    <w:rsid w:val="00C22317"/>
    <w:rsid w:val="00C57DE8"/>
    <w:rsid w:val="00C76709"/>
    <w:rsid w:val="00CB06A6"/>
    <w:rsid w:val="00CB1164"/>
    <w:rsid w:val="00CB665A"/>
    <w:rsid w:val="00CB66C1"/>
    <w:rsid w:val="00CD7167"/>
    <w:rsid w:val="00D80CAC"/>
    <w:rsid w:val="00D96083"/>
    <w:rsid w:val="00E21E97"/>
    <w:rsid w:val="00E840FF"/>
    <w:rsid w:val="00F65F27"/>
    <w:rsid w:val="66E2306B"/>
    <w:rsid w:val="6D052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  <w:szCs w:val="20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2018-08-23T02:20:00Z</dcterms:created>
  <dc:creator>微软中国</dc:creator>
  <cp:lastModifiedBy>vertesyuan</cp:lastModifiedBy>
  <dcterms:modified xsi:type="dcterms:W3CDTF">2021-11-26T02:26:09Z</dcterms:modified>
  <dc:title>2013年硕士研究生入学考试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