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楷体_GB2312"/>
          <w:sz w:val="28"/>
        </w:rPr>
      </w:pPr>
      <w:bookmarkStart w:id="0" w:name="_GoBack"/>
      <w:bookmarkEnd w:id="0"/>
      <w:r>
        <w:rPr>
          <w:rFonts w:hint="eastAsia" w:ascii="楷体_GB2312"/>
          <w:b/>
          <w:bCs/>
          <w:sz w:val="28"/>
        </w:rPr>
        <w:t>浙江工业大学202</w:t>
      </w:r>
      <w:r>
        <w:rPr>
          <w:rFonts w:ascii="楷体_GB2312"/>
          <w:b/>
          <w:bCs/>
          <w:sz w:val="28"/>
        </w:rPr>
        <w:t>2</w:t>
      </w:r>
      <w:r>
        <w:rPr>
          <w:rFonts w:hint="eastAsia" w:ascii="楷体_GB2312"/>
          <w:b/>
          <w:bCs/>
          <w:sz w:val="28"/>
        </w:rPr>
        <w:t>年</w:t>
      </w:r>
    </w:p>
    <w:p>
      <w:pPr>
        <w:jc w:val="center"/>
        <w:rPr>
          <w:rFonts w:hint="eastAsia" w:ascii="楷体_GB2312"/>
          <w:b/>
          <w:bCs/>
          <w:sz w:val="28"/>
        </w:rPr>
      </w:pPr>
      <w:r>
        <w:rPr>
          <w:rFonts w:hint="eastAsia" w:ascii="楷体_GB2312"/>
          <w:b/>
          <w:bCs/>
          <w:sz w:val="28"/>
        </w:rPr>
        <w:t>硕士研究生招生考试初试自命题科目考试大纲</w:t>
      </w:r>
    </w:p>
    <w:tbl>
      <w:tblPr>
        <w:tblStyle w:val="6"/>
        <w:tblW w:w="864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6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1914" w:type="dxa"/>
            <w:noWrap w:val="0"/>
            <w:vAlign w:val="bottom"/>
          </w:tcPr>
          <w:p>
            <w:pPr>
              <w:spacing w:after="46" w:afterLines="15"/>
              <w:ind w:left="-120" w:leftChars="-50" w:right="-120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726" w:type="dxa"/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855 水力学（Ⅰ）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1914" w:type="dxa"/>
            <w:noWrap w:val="0"/>
            <w:vAlign w:val="bottom"/>
          </w:tcPr>
          <w:p>
            <w:pPr>
              <w:spacing w:after="62" w:afterLines="20"/>
              <w:ind w:left="-120" w:leftChars="-50" w:right="-120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专业类别：</w:t>
            </w:r>
          </w:p>
        </w:tc>
        <w:tc>
          <w:tcPr>
            <w:tcW w:w="6726" w:type="dxa"/>
            <w:noWrap w:val="0"/>
            <w:vAlign w:val="bottom"/>
          </w:tcPr>
          <w:p>
            <w:pPr>
              <w:spacing w:after="62" w:afterLines="20"/>
              <w:ind w:firstLine="236" w:firstLineChars="98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fldChar w:fldCharType="begin"/>
            </w:r>
            <w:r>
              <w:rPr>
                <w:rFonts w:ascii="宋体" w:hAnsi="宋体"/>
                <w:b/>
                <w:szCs w:val="21"/>
              </w:rPr>
              <w:instrText xml:space="preserve"> </w:instrText>
            </w:r>
            <w:r>
              <w:rPr>
                <w:rFonts w:hint="eastAsia" w:ascii="宋体" w:hAnsi="宋体"/>
                <w:b/>
                <w:szCs w:val="21"/>
              </w:rPr>
              <w:instrText xml:space="preserve">eq \o\ac(□,</w:instrText>
            </w:r>
            <w:r>
              <w:rPr>
                <w:rFonts w:hint="eastAsia" w:ascii="楷体_GB2312" w:hAnsi="宋体"/>
                <w:b/>
                <w:position w:val="2"/>
                <w:sz w:val="14"/>
                <w:szCs w:val="21"/>
              </w:rPr>
              <w:instrText xml:space="preserve">√</w:instrText>
            </w:r>
            <w:r>
              <w:rPr>
                <w:rFonts w:hint="eastAsia" w:ascii="宋体" w:hAnsi="宋体"/>
                <w:b/>
                <w:szCs w:val="21"/>
              </w:rPr>
              <w:instrText xml:space="preserve">)</w:instrText>
            </w:r>
            <w:r>
              <w:rPr>
                <w:rFonts w:ascii="宋体" w:hAnsi="宋体"/>
                <w:b/>
                <w:szCs w:val="21"/>
              </w:rPr>
              <w:fldChar w:fldCharType="end"/>
            </w:r>
            <w:r>
              <w:rPr>
                <w:rFonts w:hint="eastAsia" w:ascii="宋体" w:hAnsi="宋体"/>
                <w:b/>
                <w:szCs w:val="21"/>
              </w:rPr>
              <w:t>学术学位     □专业学位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1914" w:type="dxa"/>
            <w:noWrap w:val="0"/>
            <w:vAlign w:val="bottom"/>
          </w:tcPr>
          <w:p>
            <w:pPr>
              <w:spacing w:after="62" w:afterLines="20"/>
              <w:ind w:left="-120" w:leftChars="-50" w:right="-120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适用专业:</w:t>
            </w:r>
          </w:p>
        </w:tc>
        <w:tc>
          <w:tcPr>
            <w:tcW w:w="6726" w:type="dxa"/>
            <w:noWrap w:val="0"/>
            <w:vAlign w:val="bottom"/>
          </w:tcPr>
          <w:p>
            <w:pPr>
              <w:spacing w:after="62" w:afterLines="2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土木工程</w:t>
            </w:r>
          </w:p>
        </w:tc>
      </w:tr>
    </w:tbl>
    <w:p>
      <w:pPr>
        <w:spacing w:line="400" w:lineRule="exact"/>
        <w:rPr>
          <w:rFonts w:hint="eastAsia" w:ascii="黑体" w:eastAsia="黑体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9288" w:type="dxa"/>
            <w:noWrap w:val="0"/>
            <w:vAlign w:val="top"/>
          </w:tcPr>
          <w:p>
            <w:pPr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一、基本内容</w:t>
            </w:r>
          </w:p>
          <w:p>
            <w:pPr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 xml:space="preserve">  </w:t>
            </w:r>
            <w:r>
              <w:rPr>
                <w:rFonts w:eastAsia="黑体"/>
                <w:b/>
                <w:sz w:val="21"/>
              </w:rPr>
              <w:t>（一）</w:t>
            </w:r>
            <w:r>
              <w:rPr>
                <w:b/>
                <w:bCs/>
              </w:rPr>
              <w:t>绪论</w:t>
            </w:r>
          </w:p>
          <w:p>
            <w:pPr>
              <w:ind w:firstLine="420" w:firstLineChars="200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1、</w:t>
            </w:r>
            <w:r>
              <w:t>流体与固体的区别，液体与气体的区别；</w:t>
            </w:r>
          </w:p>
          <w:p>
            <w:pPr>
              <w:ind w:firstLine="420" w:firstLineChars="200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2、</w:t>
            </w:r>
            <w:r>
              <w:t>液体的主要物理性质（粘滞性、牛顿内摩擦定律、牛顿流体、非牛顿流体、压缩性、表面张力等）；</w:t>
            </w:r>
          </w:p>
          <w:p>
            <w:pPr>
              <w:ind w:firstLine="360" w:firstLineChars="150"/>
              <w:rPr>
                <w:rFonts w:eastAsia="宋体"/>
                <w:sz w:val="21"/>
              </w:rPr>
            </w:pPr>
            <w:r>
              <w:t>3、连续介质、理想液体的概念；质量力与表面力。</w:t>
            </w:r>
          </w:p>
          <w:p>
            <w:pPr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 xml:space="preserve">  </w:t>
            </w:r>
            <w:r>
              <w:rPr>
                <w:rFonts w:eastAsia="宋体"/>
                <w:b/>
                <w:sz w:val="21"/>
              </w:rPr>
              <w:t>（二）</w:t>
            </w:r>
            <w:r>
              <w:rPr>
                <w:b/>
                <w:bCs/>
              </w:rPr>
              <w:t>水静力学</w:t>
            </w:r>
          </w:p>
          <w:p>
            <w:pPr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 xml:space="preserve">    1、</w:t>
            </w:r>
            <w:r>
              <w:t>静水压强及其特性；</w:t>
            </w:r>
          </w:p>
          <w:p>
            <w:pPr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 xml:space="preserve">    2、</w:t>
            </w:r>
            <w:r>
              <w:t>液体的平衡微分方程；</w:t>
            </w:r>
          </w:p>
          <w:p>
            <w:pPr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 xml:space="preserve">    3、</w:t>
            </w:r>
            <w:r>
              <w:t>重力作用下静水压强基本公式；</w:t>
            </w:r>
          </w:p>
          <w:p>
            <w:pPr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 xml:space="preserve">    4、</w:t>
            </w:r>
            <w:r>
              <w:t>几种质量力同时作用下的液体平衡；</w:t>
            </w:r>
          </w:p>
          <w:p>
            <w:pPr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 xml:space="preserve">    5、</w:t>
            </w:r>
            <w:r>
              <w:t>压强的几种表示法；</w:t>
            </w:r>
          </w:p>
          <w:p>
            <w:pPr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 xml:space="preserve">    6、</w:t>
            </w:r>
            <w:r>
              <w:t>作用于平面上、曲面上的静水总压力；</w:t>
            </w:r>
          </w:p>
          <w:p>
            <w:pPr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 xml:space="preserve">    7、</w:t>
            </w:r>
            <w:r>
              <w:t>作用于物体上的静水总压力；</w:t>
            </w:r>
          </w:p>
          <w:p>
            <w:pPr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 xml:space="preserve">    8、</w:t>
            </w:r>
            <w:r>
              <w:t>潜体与浮体的平衡及其稳定性。</w:t>
            </w:r>
          </w:p>
          <w:p>
            <w:pPr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 xml:space="preserve">  </w:t>
            </w:r>
            <w:r>
              <w:rPr>
                <w:rFonts w:eastAsia="宋体"/>
                <w:b/>
                <w:sz w:val="21"/>
              </w:rPr>
              <w:t>（三）</w:t>
            </w:r>
            <w:r>
              <w:rPr>
                <w:b/>
                <w:bCs/>
              </w:rPr>
              <w:t>水动力学基础</w:t>
            </w:r>
          </w:p>
          <w:p>
            <w:pPr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 xml:space="preserve">    1、</w:t>
            </w:r>
            <w:r>
              <w:t>描述液体运动的两种方法；</w:t>
            </w:r>
          </w:p>
          <w:p>
            <w:pPr>
              <w:ind w:firstLine="420" w:firstLineChars="200"/>
            </w:pPr>
            <w:r>
              <w:rPr>
                <w:rFonts w:eastAsia="宋体"/>
                <w:sz w:val="21"/>
              </w:rPr>
              <w:t>2、</w:t>
            </w:r>
            <w:r>
              <w:t>液体运动的基本概念（恒定流与非恒定流；迹线与流线；流管、元流（微小流束）及总流；过水断面，流量与断面平均流速；有压流与无压流或管流与明渠水流；一元流、二元流及三元流；均匀流与非均匀流；渐变流与急变流等）；</w:t>
            </w:r>
          </w:p>
          <w:p>
            <w:pPr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 xml:space="preserve">    3、</w:t>
            </w:r>
            <w:r>
              <w:t>恒定总流的连续性方程、能量方程、动量方程及其应用；</w:t>
            </w:r>
          </w:p>
          <w:p>
            <w:pPr>
              <w:rPr>
                <w:bCs/>
                <w:szCs w:val="21"/>
              </w:rPr>
            </w:pPr>
            <w:r>
              <w:rPr>
                <w:rFonts w:eastAsia="宋体"/>
                <w:sz w:val="21"/>
              </w:rPr>
              <w:t xml:space="preserve">    4、</w:t>
            </w:r>
            <w:r>
              <w:rPr>
                <w:bCs/>
                <w:szCs w:val="21"/>
              </w:rPr>
              <w:t>量纲分析及π定理。</w:t>
            </w:r>
          </w:p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</w:t>
            </w:r>
            <w:r>
              <w:rPr>
                <w:b/>
                <w:bCs/>
                <w:szCs w:val="21"/>
              </w:rPr>
              <w:t>（四）</w:t>
            </w:r>
            <w:r>
              <w:rPr>
                <w:b/>
                <w:bCs/>
              </w:rPr>
              <w:t>水头损失与液流型态</w:t>
            </w:r>
          </w:p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1、</w:t>
            </w:r>
            <w:r>
              <w:t>沿程水头损失与局部水头损失；雷诺试验——层流与紊流；</w:t>
            </w:r>
          </w:p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2、</w:t>
            </w:r>
            <w:r>
              <w:t>均匀流基本方程；达西－魏斯巴赫（Darcy-Weisbach）公式；</w:t>
            </w:r>
          </w:p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3、</w:t>
            </w:r>
            <w:r>
              <w:t>紊流基本特征（运动要素脉动、附加切应力、普朗特混合长度理论、粘性底层、水力光滑面、水力粗糙面、紊流流速分布等）。</w:t>
            </w:r>
          </w:p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</w:t>
            </w:r>
            <w:r>
              <w:rPr>
                <w:b/>
                <w:bCs/>
                <w:szCs w:val="21"/>
              </w:rPr>
              <w:t>（五）</w:t>
            </w:r>
            <w:r>
              <w:rPr>
                <w:b/>
                <w:bCs/>
              </w:rPr>
              <w:t>有压管道恒定流动</w:t>
            </w:r>
          </w:p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1、</w:t>
            </w:r>
            <w:r>
              <w:t>长管与短管的概念；</w:t>
            </w:r>
          </w:p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2、</w:t>
            </w:r>
            <w:r>
              <w:t>短管水力计算（自由出流、淹没出流）；</w:t>
            </w:r>
          </w:p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3、</w:t>
            </w:r>
            <w:r>
              <w:t>长管水力计算（简单管道、串联管道、并联管道、沿程均匀泄流管道、分叉管道）。</w:t>
            </w:r>
          </w:p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</w:t>
            </w:r>
            <w:r>
              <w:rPr>
                <w:b/>
                <w:bCs/>
                <w:szCs w:val="21"/>
              </w:rPr>
              <w:t>（六）</w:t>
            </w:r>
            <w:r>
              <w:rPr>
                <w:b/>
                <w:bCs/>
              </w:rPr>
              <w:t>孔口出流与管嘴出流</w:t>
            </w:r>
          </w:p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1、</w:t>
            </w:r>
            <w:r>
              <w:t>孔口出流与管嘴出流的基本概念；</w:t>
            </w:r>
          </w:p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2、</w:t>
            </w:r>
            <w:r>
              <w:t>孔口与管嘴恒定出流的计算。</w:t>
            </w:r>
          </w:p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</w:t>
            </w:r>
            <w:r>
              <w:rPr>
                <w:b/>
                <w:bCs/>
                <w:szCs w:val="21"/>
              </w:rPr>
              <w:t>（七）</w:t>
            </w:r>
            <w:r>
              <w:rPr>
                <w:b/>
                <w:bCs/>
              </w:rPr>
              <w:t>明渠恒定均匀流</w:t>
            </w:r>
          </w:p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1、</w:t>
            </w:r>
            <w:r>
              <w:t>明渠的类型及其对水流运动的影响；</w:t>
            </w:r>
          </w:p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2、</w:t>
            </w:r>
            <w:r>
              <w:t>明渠均匀流的特性及其产生条件；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bCs/>
                <w:szCs w:val="21"/>
              </w:rPr>
              <w:t xml:space="preserve">    3、</w:t>
            </w:r>
            <w:r>
              <w:t>明渠均匀流的计算公式；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83" w:hRule="atLeast"/>
        </w:trPr>
        <w:tc>
          <w:tcPr>
            <w:tcW w:w="9288" w:type="dxa"/>
            <w:noWrap w:val="0"/>
            <w:vAlign w:val="top"/>
          </w:tcPr>
          <w:p>
            <w:pPr>
              <w:ind w:firstLine="480" w:firstLineChars="200"/>
              <w:rPr>
                <w:bCs/>
                <w:szCs w:val="21"/>
              </w:rPr>
            </w:pPr>
            <w:r>
              <w:t>4、水力最佳断面与允许流速；</w:t>
            </w:r>
          </w:p>
          <w:p>
            <w:r>
              <w:t xml:space="preserve">    5、明渠均匀流的水力计算；</w:t>
            </w:r>
          </w:p>
          <w:p>
            <w:r>
              <w:t xml:space="preserve">    6、无压圆管均匀流的水力计算；</w:t>
            </w:r>
          </w:p>
          <w:p>
            <w:r>
              <w:t xml:space="preserve">    7、非均质断面及复式断面明渠的水力计算。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（八）明渠恒定非均匀流</w:t>
            </w:r>
          </w:p>
          <w:p>
            <w:r>
              <w:rPr>
                <w:b/>
                <w:bCs/>
              </w:rPr>
              <w:t xml:space="preserve">    </w:t>
            </w:r>
            <w:r>
              <w:rPr>
                <w:bCs/>
              </w:rPr>
              <w:t>1、</w:t>
            </w:r>
            <w:r>
              <w:t>明渠水流的型态；</w:t>
            </w:r>
          </w:p>
          <w:p>
            <w:r>
              <w:t xml:space="preserve">    2、断面比能与临界水深；</w:t>
            </w:r>
          </w:p>
          <w:p>
            <w:r>
              <w:t xml:space="preserve">    3、临界底坡、缓坡与陡坡；</w:t>
            </w:r>
          </w:p>
          <w:p>
            <w:r>
              <w:t xml:space="preserve">    4、明渠恒定非均匀渐变流的基本微分方程及棱柱体明渠水面线分析；</w:t>
            </w:r>
          </w:p>
          <w:p>
            <w:r>
              <w:t xml:space="preserve">    5、明渠急变流（水跃现象、水跃方程、共轭水深计算、水跃长度计算、跌水）。</w:t>
            </w:r>
          </w:p>
          <w:p>
            <w:r>
              <w:rPr>
                <w:b/>
                <w:bCs/>
              </w:rPr>
              <w:t xml:space="preserve">  （九）堰流</w:t>
            </w:r>
          </w:p>
          <w:p>
            <w:r>
              <w:t xml:space="preserve">    1、堰流类型与计算公式；</w:t>
            </w:r>
          </w:p>
          <w:p>
            <w:r>
              <w:t xml:space="preserve">    2、薄壁堰流水力计算；</w:t>
            </w:r>
          </w:p>
          <w:p>
            <w:r>
              <w:t xml:space="preserve">    3、宽顶堰流水力计算。</w:t>
            </w:r>
          </w:p>
          <w:p>
            <w:r>
              <w:t xml:space="preserve">  </w:t>
            </w:r>
            <w:r>
              <w:rPr>
                <w:b/>
              </w:rPr>
              <w:t>（十）</w:t>
            </w:r>
            <w:r>
              <w:rPr>
                <w:b/>
                <w:bCs/>
              </w:rPr>
              <w:t>渗流</w:t>
            </w:r>
          </w:p>
          <w:p>
            <w:r>
              <w:t xml:space="preserve">    1、渗流的基本概念；</w:t>
            </w:r>
          </w:p>
          <w:p>
            <w:r>
              <w:t xml:space="preserve">    2、渗流的基本定律---达西定律；</w:t>
            </w:r>
          </w:p>
          <w:p>
            <w:r>
              <w:t xml:space="preserve">    3、地下河槽中恒定均匀渗流和非均匀渐变渗流；</w:t>
            </w:r>
          </w:p>
          <w:p>
            <w:r>
              <w:t xml:space="preserve">    4、棱柱体地下河槽中恒定渐变渗流的浸润曲线；</w:t>
            </w:r>
          </w:p>
          <w:p>
            <w:r>
              <w:t xml:space="preserve">    5、普通井及井群的计算；</w:t>
            </w:r>
          </w:p>
          <w:p>
            <w:pPr>
              <w:rPr>
                <w:rFonts w:eastAsia="宋体"/>
                <w:sz w:val="21"/>
              </w:rPr>
            </w:pPr>
            <w:r>
              <w:t xml:space="preserve">    6、渗流场的基本微分方程及其解法。</w:t>
            </w:r>
          </w:p>
          <w:p>
            <w:pPr>
              <w:rPr>
                <w:rFonts w:ascii="黑体" w:eastAsia="黑体"/>
                <w:sz w:val="21"/>
              </w:rPr>
            </w:pPr>
          </w:p>
          <w:p>
            <w:pPr>
              <w:rPr>
                <w:rFonts w:ascii="黑体" w:eastAsia="黑体"/>
                <w:sz w:val="21"/>
              </w:rPr>
            </w:pPr>
          </w:p>
          <w:p>
            <w:pPr>
              <w:rPr>
                <w:rFonts w:ascii="黑体" w:eastAsia="黑体"/>
                <w:sz w:val="21"/>
              </w:rPr>
            </w:pPr>
          </w:p>
          <w:p>
            <w:pPr>
              <w:rPr>
                <w:rFonts w:ascii="黑体" w:eastAsia="黑体"/>
                <w:sz w:val="21"/>
              </w:rPr>
            </w:pPr>
          </w:p>
          <w:p>
            <w:pPr>
              <w:rPr>
                <w:rFonts w:hint="eastAsia" w:ascii="黑体" w:eastAsia="黑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908" w:hRule="atLeast"/>
        </w:trPr>
        <w:tc>
          <w:tcPr>
            <w:tcW w:w="9288" w:type="dxa"/>
            <w:noWrap w:val="0"/>
            <w:vAlign w:val="top"/>
          </w:tcPr>
          <w:p>
            <w:pPr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二、考试要求（包括考试时间、总分、考试方式、题型、分数比例等）</w:t>
            </w:r>
          </w:p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考试时间：3小时；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总分：150分；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考试方式：闭卷笔试；</w:t>
            </w:r>
          </w:p>
          <w:p>
            <w:pPr>
              <w:rPr>
                <w:rFonts w:ascii="黑体" w:eastAsia="黑体"/>
                <w:sz w:val="21"/>
              </w:rPr>
            </w:pPr>
            <w:r>
              <w:rPr>
                <w:rFonts w:hint="eastAsia"/>
              </w:rPr>
              <w:t>题型及分数比例：名词解释占50分、简答题占60分、分析计算题占40分。</w:t>
            </w:r>
          </w:p>
          <w:p>
            <w:pPr>
              <w:rPr>
                <w:rFonts w:ascii="黑体" w:eastAsia="黑体"/>
                <w:sz w:val="21"/>
              </w:rPr>
            </w:pPr>
          </w:p>
          <w:p>
            <w:pPr>
              <w:rPr>
                <w:rFonts w:ascii="黑体" w:eastAsia="黑体"/>
                <w:sz w:val="21"/>
              </w:rPr>
            </w:pPr>
          </w:p>
          <w:p>
            <w:pPr>
              <w:rPr>
                <w:rFonts w:ascii="黑体" w:eastAsia="黑体"/>
                <w:sz w:val="21"/>
              </w:rPr>
            </w:pPr>
          </w:p>
          <w:p>
            <w:pPr>
              <w:rPr>
                <w:rFonts w:ascii="黑体" w:eastAsia="黑体"/>
                <w:sz w:val="21"/>
              </w:rPr>
            </w:pPr>
          </w:p>
          <w:p>
            <w:pPr>
              <w:rPr>
                <w:rFonts w:hint="eastAsia" w:ascii="黑体" w:eastAsia="黑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694" w:hRule="atLeast"/>
        </w:trPr>
        <w:tc>
          <w:tcPr>
            <w:tcW w:w="9288" w:type="dxa"/>
            <w:noWrap w:val="0"/>
            <w:vAlign w:val="top"/>
          </w:tcPr>
          <w:p>
            <w:pPr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三、主要参考书目</w:t>
            </w:r>
          </w:p>
          <w:p/>
          <w:p>
            <w:r>
              <w:rPr>
                <w:rFonts w:hint="eastAsia"/>
              </w:rPr>
              <w:t>吴持恭主编，水力学（上、下册），第四版，高等教育出版社，2008。</w:t>
            </w:r>
          </w:p>
          <w:p>
            <w:pPr>
              <w:rPr>
                <w:rFonts w:hint="eastAsia" w:ascii="黑体" w:eastAsia="黑体"/>
                <w:sz w:val="21"/>
              </w:rPr>
            </w:pPr>
          </w:p>
        </w:tc>
      </w:tr>
    </w:tbl>
    <w:p>
      <w:pPr>
        <w:spacing w:line="400" w:lineRule="exact"/>
        <w:rPr>
          <w:rFonts w:hint="eastAsia" w:ascii="黑体" w:eastAsia="黑体"/>
        </w:rPr>
      </w:pPr>
    </w:p>
    <w:sectPr>
      <w:headerReference r:id="rId3" w:type="default"/>
      <w:pgSz w:w="11907" w:h="16840"/>
      <w:pgMar w:top="777" w:right="975" w:bottom="777" w:left="306" w:header="851" w:footer="992" w:gutter="113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</w:rPr>
      <w:t>浙江工业大学硕士研究生招生考试初试自命题科目考试大纲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B2"/>
    <w:rsid w:val="00002F8C"/>
    <w:rsid w:val="000632A2"/>
    <w:rsid w:val="00071F17"/>
    <w:rsid w:val="00172BB2"/>
    <w:rsid w:val="001D587B"/>
    <w:rsid w:val="001E06DD"/>
    <w:rsid w:val="001E3E34"/>
    <w:rsid w:val="00225381"/>
    <w:rsid w:val="002438C1"/>
    <w:rsid w:val="00290F9D"/>
    <w:rsid w:val="00302CF5"/>
    <w:rsid w:val="00335F5A"/>
    <w:rsid w:val="00364D5A"/>
    <w:rsid w:val="004028FE"/>
    <w:rsid w:val="004438BF"/>
    <w:rsid w:val="004E428A"/>
    <w:rsid w:val="004F0203"/>
    <w:rsid w:val="0054517B"/>
    <w:rsid w:val="0057654F"/>
    <w:rsid w:val="00580957"/>
    <w:rsid w:val="005B095A"/>
    <w:rsid w:val="005B399C"/>
    <w:rsid w:val="005D7EFD"/>
    <w:rsid w:val="00624315"/>
    <w:rsid w:val="0069410C"/>
    <w:rsid w:val="00780CBE"/>
    <w:rsid w:val="007D5CDC"/>
    <w:rsid w:val="00807FD1"/>
    <w:rsid w:val="008C46E2"/>
    <w:rsid w:val="00924CAF"/>
    <w:rsid w:val="009357B6"/>
    <w:rsid w:val="00A557FA"/>
    <w:rsid w:val="00A84DB6"/>
    <w:rsid w:val="00B76D1B"/>
    <w:rsid w:val="00BE67CE"/>
    <w:rsid w:val="00C445E7"/>
    <w:rsid w:val="00CC2891"/>
    <w:rsid w:val="00D436A5"/>
    <w:rsid w:val="00DA1753"/>
    <w:rsid w:val="00DD70DA"/>
    <w:rsid w:val="00DF3F9E"/>
    <w:rsid w:val="00E859E8"/>
    <w:rsid w:val="00EA054D"/>
    <w:rsid w:val="00F95B44"/>
    <w:rsid w:val="00FB1E7E"/>
    <w:rsid w:val="00FC4DBD"/>
    <w:rsid w:val="00FE492E"/>
    <w:rsid w:val="4E330D80"/>
    <w:rsid w:val="765F4F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楷体_GB2312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 Char Char1 Char"/>
    <w:basedOn w:val="1"/>
    <w:semiHidden/>
    <w:uiPriority w:val="0"/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227</Words>
  <Characters>1295</Characters>
  <Lines>10</Lines>
  <Paragraphs>3</Paragraphs>
  <TotalTime>0</TotalTime>
  <ScaleCrop>false</ScaleCrop>
  <LinksUpToDate>false</LinksUpToDate>
  <CharactersWithSpaces>1519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2007-06-18T01:41:00Z</dcterms:created>
  <dc:creator>lqy</dc:creator>
  <cp:lastModifiedBy>vertesyuan</cp:lastModifiedBy>
  <cp:lastPrinted>2008-10-23T02:22:00Z</cp:lastPrinted>
  <dcterms:modified xsi:type="dcterms:W3CDTF">2021-11-26T03:09:36Z</dcterms:modified>
  <dc:title>[单击此处请键入专业名称]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