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1620"/>
          <w:tab w:val="right" w:pos="3240"/>
        </w:tabs>
        <w:jc w:val="center"/>
        <w:rPr>
          <w:rFonts w:ascii="黑体" w:hAnsi="Times New Roman" w:eastAsia="黑体"/>
          <w:b/>
          <w:bCs/>
          <w:sz w:val="44"/>
          <w:szCs w:val="44"/>
        </w:rPr>
      </w:pPr>
      <w:r>
        <w:rPr>
          <w:rFonts w:hint="eastAsia" w:ascii="黑体" w:hAnsi="Times New Roman" w:eastAsia="黑体"/>
          <w:b/>
          <w:bCs/>
          <w:sz w:val="44"/>
          <w:szCs w:val="44"/>
        </w:rPr>
        <w:t>渤海大学</w:t>
      </w:r>
    </w:p>
    <w:p>
      <w:pPr>
        <w:spacing w:line="500" w:lineRule="exact"/>
        <w:jc w:val="center"/>
        <w:rPr>
          <w:rFonts w:ascii="宋体" w:hAnsi="宋体" w:eastAsia="宋体"/>
          <w:b/>
          <w:bCs/>
          <w:sz w:val="32"/>
          <w:szCs w:val="32"/>
        </w:rPr>
      </w:pPr>
      <w:r>
        <w:rPr>
          <w:rFonts w:hint="eastAsia" w:ascii="宋体" w:hAnsi="宋体" w:eastAsia="宋体"/>
          <w:b/>
          <w:bCs/>
          <w:sz w:val="32"/>
          <w:szCs w:val="32"/>
        </w:rPr>
        <w:t>2022年硕士研究生入学考试自命题科目考试大纲</w:t>
      </w:r>
    </w:p>
    <w:p>
      <w:pPr>
        <w:jc w:val="left"/>
        <w:rPr>
          <w:rFonts w:ascii="Times New Roman" w:hAnsi="Times New Roman" w:eastAsia="宋体"/>
          <w:b/>
          <w:sz w:val="24"/>
          <w:szCs w:val="24"/>
        </w:rPr>
      </w:pPr>
    </w:p>
    <w:p>
      <w:pPr>
        <w:spacing w:line="500" w:lineRule="exact"/>
        <w:jc w:val="center"/>
        <w:rPr>
          <w:rStyle w:val="8"/>
          <w:rFonts w:hint="eastAsia" w:ascii="宋体" w:hAnsi="宋体" w:cs="宋体"/>
          <w:color w:val="FF0000"/>
          <w:sz w:val="30"/>
          <w:szCs w:val="30"/>
          <w:u w:val="single"/>
          <w:shd w:val="clear" w:color="FFFFFF" w:fill="D9D9D9"/>
        </w:rPr>
      </w:pPr>
      <w:r>
        <w:rPr>
          <w:rFonts w:hint="eastAsia" w:cs="宋体"/>
          <w:b/>
          <w:bCs/>
          <w:color w:val="FF0000"/>
          <w:sz w:val="30"/>
          <w:szCs w:val="30"/>
          <w:u w:val="single"/>
          <w:shd w:val="clear" w:color="FFFFFF" w:fill="D9D9D9"/>
          <w:lang w:eastAsia="zh-CN"/>
        </w:rPr>
        <w:t>大纲所列项</w:t>
      </w:r>
      <w:r>
        <w:rPr>
          <w:rFonts w:hint="eastAsia" w:ascii="宋体" w:hAnsi="宋体" w:cs="宋体"/>
          <w:b/>
          <w:bCs/>
          <w:color w:val="FF0000"/>
          <w:sz w:val="30"/>
          <w:szCs w:val="30"/>
          <w:u w:val="single"/>
          <w:shd w:val="clear" w:color="FFFFFF" w:fill="D9D9D9"/>
        </w:rPr>
        <w:t>是考生需要掌握的基本内容</w:t>
      </w:r>
      <w:r>
        <w:rPr>
          <w:rFonts w:hint="eastAsia" w:cs="宋体"/>
          <w:b/>
          <w:bCs/>
          <w:color w:val="FF0000"/>
          <w:sz w:val="30"/>
          <w:szCs w:val="30"/>
          <w:u w:val="single"/>
          <w:shd w:val="clear" w:color="FFFFFF" w:fill="D9D9D9"/>
          <w:lang w:eastAsia="zh-CN"/>
        </w:rPr>
        <w:t>，仅供复习参考使用</w:t>
      </w:r>
      <w:r>
        <w:rPr>
          <w:rFonts w:hint="eastAsia" w:ascii="宋体" w:hAnsi="宋体" w:cs="宋体"/>
          <w:b/>
          <w:bCs/>
          <w:color w:val="FF0000"/>
          <w:sz w:val="30"/>
          <w:szCs w:val="30"/>
          <w:u w:val="single"/>
          <w:shd w:val="clear" w:color="FFFFFF" w:fill="D9D9D9"/>
        </w:rPr>
        <w:t>。</w:t>
      </w:r>
    </w:p>
    <w:p>
      <w:pPr>
        <w:spacing w:line="360" w:lineRule="auto"/>
        <w:jc w:val="left"/>
        <w:rPr>
          <w:rFonts w:ascii="Times New Roman" w:hAnsi="Times New Roman" w:eastAsia="宋体"/>
          <w:bCs/>
          <w:sz w:val="24"/>
          <w:szCs w:val="24"/>
        </w:rPr>
      </w:pPr>
      <w:bookmarkStart w:id="0" w:name="_GoBack"/>
      <w:bookmarkEnd w:id="0"/>
    </w:p>
    <w:p>
      <w:pPr>
        <w:spacing w:line="360" w:lineRule="auto"/>
        <w:jc w:val="left"/>
        <w:rPr>
          <w:rFonts w:ascii="Times New Roman" w:hAnsi="Times New Roman" w:eastAsia="宋体"/>
          <w:b/>
          <w:sz w:val="24"/>
          <w:szCs w:val="24"/>
        </w:rPr>
      </w:pPr>
      <w:r>
        <w:rPr>
          <w:rFonts w:hint="eastAsia" w:ascii="Times New Roman" w:hAnsi="Times New Roman" w:eastAsia="宋体"/>
          <w:b/>
          <w:sz w:val="24"/>
          <w:szCs w:val="24"/>
        </w:rPr>
        <w:t>科目</w:t>
      </w:r>
      <w:r>
        <w:rPr>
          <w:rFonts w:ascii="Times New Roman" w:hAnsi="Times New Roman" w:eastAsia="宋体"/>
          <w:b/>
          <w:sz w:val="24"/>
          <w:szCs w:val="24"/>
        </w:rPr>
        <w:t>代码：</w:t>
      </w:r>
      <w:r>
        <w:rPr>
          <w:rFonts w:ascii="Times New Roman" w:hAnsi="Times New Roman" w:eastAsia="宋体"/>
          <w:bCs/>
          <w:sz w:val="24"/>
          <w:szCs w:val="24"/>
        </w:rPr>
        <w:t xml:space="preserve">847   </w:t>
      </w:r>
      <w:r>
        <w:rPr>
          <w:rFonts w:ascii="Times New Roman" w:hAnsi="Times New Roman" w:eastAsia="宋体"/>
          <w:b/>
          <w:sz w:val="24"/>
          <w:szCs w:val="24"/>
        </w:rPr>
        <w:t xml:space="preserve">                            </w:t>
      </w:r>
    </w:p>
    <w:p>
      <w:pPr>
        <w:spacing w:line="360" w:lineRule="auto"/>
        <w:jc w:val="left"/>
        <w:rPr>
          <w:rFonts w:ascii="Times New Roman" w:hAnsi="Times New Roman" w:eastAsia="宋体"/>
          <w:bCs/>
          <w:sz w:val="24"/>
          <w:szCs w:val="24"/>
          <w:u w:val="single"/>
        </w:rPr>
      </w:pPr>
      <w:r>
        <w:rPr>
          <w:rFonts w:hint="eastAsia" w:ascii="Times New Roman" w:hAnsi="Times New Roman" w:eastAsia="宋体"/>
          <w:b/>
          <w:sz w:val="24"/>
          <w:szCs w:val="24"/>
        </w:rPr>
        <w:t>科目名称：</w:t>
      </w:r>
      <w:r>
        <w:rPr>
          <w:rFonts w:hint="eastAsia" w:ascii="Times New Roman" w:hAnsi="Times New Roman" w:eastAsia="宋体"/>
          <w:bCs/>
          <w:sz w:val="24"/>
          <w:szCs w:val="24"/>
        </w:rPr>
        <w:t>材料科学基础</w:t>
      </w:r>
    </w:p>
    <w:p>
      <w:pPr>
        <w:spacing w:line="360" w:lineRule="auto"/>
        <w:rPr>
          <w:rFonts w:ascii="宋体" w:hAnsi="宋体" w:eastAsia="宋体" w:cs="宋体"/>
          <w:bCs/>
          <w:sz w:val="24"/>
          <w:szCs w:val="24"/>
        </w:rPr>
      </w:pPr>
      <w:r>
        <w:rPr>
          <w:rFonts w:hint="eastAsia" w:ascii="宋体" w:hAnsi="宋体" w:eastAsia="宋体" w:cs="宋体"/>
          <w:b/>
          <w:sz w:val="24"/>
          <w:szCs w:val="24"/>
        </w:rPr>
        <w:t>考纲说明：</w:t>
      </w:r>
      <w:r>
        <w:rPr>
          <w:rFonts w:hint="eastAsia" w:ascii="宋体" w:hAnsi="宋体" w:eastAsia="宋体" w:cs="宋体"/>
          <w:bCs/>
          <w:sz w:val="24"/>
          <w:szCs w:val="24"/>
        </w:rPr>
        <w:t>攻读材料科学与工程专业学位入学考试，材料科学与工程科目考试内容包括原子结构与键合、固体结构、晶体缺陷、固体中原子及分子运动、材料的形变和再结晶、单组元相图及纯晶体的凝固及二元相图和合金的凝固与制备原理及三元相图。要求考生系统掌握相学科的基本知识、基础理论和基本方法，并能运用相关理论和方法分析实际问题。</w:t>
      </w:r>
    </w:p>
    <w:p>
      <w:pPr>
        <w:spacing w:line="360" w:lineRule="auto"/>
        <w:jc w:val="center"/>
        <w:rPr>
          <w:rFonts w:ascii="宋体" w:hAnsi="宋体" w:eastAsia="宋体" w:cs="宋体"/>
          <w:sz w:val="24"/>
          <w:szCs w:val="24"/>
        </w:rPr>
      </w:pPr>
    </w:p>
    <w:p>
      <w:pPr>
        <w:spacing w:line="360" w:lineRule="auto"/>
        <w:jc w:val="center"/>
        <w:rPr>
          <w:rFonts w:ascii="黑体" w:hAnsi="黑体" w:eastAsia="黑体" w:cs="黑体"/>
          <w:sz w:val="32"/>
          <w:szCs w:val="32"/>
        </w:rPr>
      </w:pPr>
      <w:r>
        <w:rPr>
          <w:rFonts w:hint="eastAsia" w:ascii="黑体" w:hAnsi="黑体" w:eastAsia="黑体" w:cs="黑体"/>
          <w:sz w:val="32"/>
          <w:szCs w:val="32"/>
        </w:rPr>
        <w:t>材料科学与工程</w:t>
      </w:r>
    </w:p>
    <w:p>
      <w:pPr>
        <w:spacing w:line="360" w:lineRule="auto"/>
        <w:rPr>
          <w:rFonts w:ascii="宋体" w:hAnsi="宋体" w:eastAsia="宋体" w:cs="宋体"/>
          <w:sz w:val="24"/>
          <w:szCs w:val="24"/>
        </w:rPr>
      </w:pP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考查目标</w:t>
      </w:r>
    </w:p>
    <w:p>
      <w:pPr>
        <w:spacing w:line="360" w:lineRule="auto"/>
        <w:rPr>
          <w:rFonts w:ascii="宋体" w:hAnsi="宋体" w:eastAsia="宋体" w:cs="宋体"/>
          <w:sz w:val="24"/>
          <w:szCs w:val="24"/>
        </w:rPr>
      </w:pPr>
      <w:r>
        <w:rPr>
          <w:rFonts w:hint="eastAsia" w:ascii="宋体" w:hAnsi="宋体" w:eastAsia="宋体" w:cs="宋体"/>
          <w:sz w:val="24"/>
          <w:szCs w:val="24"/>
        </w:rPr>
        <w:t>1.掌握坚实的有关材料科学的基础知识，包括材料科学相关基本概念、原理、定律及应用等。</w:t>
      </w:r>
    </w:p>
    <w:p>
      <w:pPr>
        <w:spacing w:line="360" w:lineRule="auto"/>
        <w:rPr>
          <w:rFonts w:ascii="宋体" w:hAnsi="宋体" w:eastAsia="宋体" w:cs="宋体"/>
          <w:sz w:val="24"/>
          <w:szCs w:val="24"/>
        </w:rPr>
      </w:pPr>
      <w:r>
        <w:rPr>
          <w:rFonts w:hint="eastAsia" w:ascii="宋体" w:hAnsi="宋体" w:eastAsia="宋体" w:cs="宋体"/>
          <w:sz w:val="24"/>
          <w:szCs w:val="24"/>
        </w:rPr>
        <w:t>2.掌握材料结构与性能之间的变化规律，熟练材料制备工艺及研究方法，掌握分析材料相关问题的方法。</w:t>
      </w:r>
    </w:p>
    <w:p>
      <w:pPr>
        <w:spacing w:line="360" w:lineRule="auto"/>
        <w:rPr>
          <w:rFonts w:ascii="宋体" w:hAnsi="宋体" w:eastAsia="宋体" w:cs="宋体"/>
          <w:sz w:val="24"/>
          <w:szCs w:val="24"/>
        </w:rPr>
      </w:pPr>
      <w:r>
        <w:rPr>
          <w:rFonts w:hint="eastAsia" w:ascii="宋体" w:hAnsi="宋体" w:eastAsia="宋体" w:cs="宋体"/>
          <w:sz w:val="24"/>
          <w:szCs w:val="24"/>
        </w:rPr>
        <w:t>3.能掌握材料设计工艺及相关测试技术，掌握材料的成分、组织结构、制备工艺与材料性能和应用之间的相互关系。</w:t>
      </w:r>
    </w:p>
    <w:p>
      <w:pPr>
        <w:spacing w:line="360" w:lineRule="auto"/>
        <w:rPr>
          <w:rFonts w:ascii="宋体" w:hAnsi="宋体" w:eastAsia="宋体" w:cs="宋体"/>
          <w:sz w:val="24"/>
          <w:szCs w:val="24"/>
        </w:rPr>
      </w:pPr>
      <w:r>
        <w:rPr>
          <w:rFonts w:hint="eastAsia" w:ascii="宋体" w:hAnsi="宋体" w:eastAsia="宋体" w:cs="宋体"/>
          <w:sz w:val="24"/>
          <w:szCs w:val="24"/>
        </w:rPr>
        <w:t>4.能运用相关基本理论和知识来分析和解决实际问题。</w:t>
      </w:r>
    </w:p>
    <w:p>
      <w:pPr>
        <w:spacing w:line="360" w:lineRule="auto"/>
        <w:rPr>
          <w:rFonts w:ascii="宋体" w:hAnsi="宋体" w:eastAsia="宋体" w:cs="宋体"/>
          <w:sz w:val="24"/>
          <w:szCs w:val="24"/>
        </w:rPr>
      </w:pP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考试形式与试卷结构</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（一）试卷成绩及考试时间</w:t>
      </w:r>
    </w:p>
    <w:p>
      <w:pPr>
        <w:spacing w:line="360" w:lineRule="auto"/>
        <w:rPr>
          <w:rFonts w:hint="eastAsia" w:ascii="宋体" w:hAnsi="宋体" w:eastAsia="宋体" w:cs="宋体"/>
          <w:sz w:val="24"/>
          <w:szCs w:val="24"/>
        </w:rPr>
      </w:pPr>
      <w:r>
        <w:rPr>
          <w:rFonts w:hint="eastAsia" w:ascii="宋体" w:hAnsi="宋体" w:eastAsia="宋体" w:cs="宋体"/>
          <w:sz w:val="24"/>
          <w:szCs w:val="24"/>
        </w:rPr>
        <w:t>本试卷满分为150分，考试时间为180分钟</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（二）答题方式</w:t>
      </w:r>
    </w:p>
    <w:p>
      <w:pPr>
        <w:spacing w:line="360" w:lineRule="auto"/>
        <w:rPr>
          <w:rFonts w:hint="eastAsia" w:ascii="宋体" w:hAnsi="宋体" w:eastAsia="宋体" w:cs="宋体"/>
          <w:sz w:val="24"/>
          <w:szCs w:val="24"/>
        </w:rPr>
      </w:pPr>
      <w:r>
        <w:rPr>
          <w:rFonts w:hint="eastAsia" w:ascii="宋体" w:hAnsi="宋体" w:eastAsia="宋体" w:cs="宋体"/>
          <w:sz w:val="24"/>
          <w:szCs w:val="24"/>
        </w:rPr>
        <w:t>答题方式为闭卷、笔试。</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（三）试卷内容结构</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各部分内容所占比值为：</w:t>
      </w:r>
    </w:p>
    <w:p>
      <w:pPr>
        <w:spacing w:line="360" w:lineRule="auto"/>
        <w:rPr>
          <w:rFonts w:hint="eastAsia" w:ascii="宋体" w:hAnsi="宋体" w:eastAsia="宋体"/>
          <w:sz w:val="24"/>
        </w:rPr>
      </w:pPr>
      <w:r>
        <w:rPr>
          <w:rFonts w:hint="eastAsia" w:ascii="宋体" w:hAnsi="宋体" w:eastAsia="宋体"/>
          <w:sz w:val="24"/>
        </w:rPr>
        <w:t>原子结构与键合约10分</w:t>
      </w:r>
    </w:p>
    <w:p>
      <w:pPr>
        <w:spacing w:line="360" w:lineRule="auto"/>
        <w:rPr>
          <w:rFonts w:hint="eastAsia" w:ascii="宋体" w:hAnsi="宋体" w:eastAsia="宋体"/>
          <w:sz w:val="24"/>
        </w:rPr>
      </w:pPr>
      <w:r>
        <w:rPr>
          <w:rFonts w:hint="eastAsia" w:ascii="宋体" w:hAnsi="宋体" w:eastAsia="宋体"/>
          <w:sz w:val="24"/>
        </w:rPr>
        <w:t>固体结构约20分</w:t>
      </w:r>
    </w:p>
    <w:p>
      <w:pPr>
        <w:spacing w:line="360" w:lineRule="auto"/>
        <w:rPr>
          <w:rFonts w:hint="eastAsia" w:ascii="宋体" w:hAnsi="宋体" w:eastAsia="宋体"/>
          <w:sz w:val="24"/>
        </w:rPr>
      </w:pPr>
      <w:r>
        <w:rPr>
          <w:rFonts w:hint="eastAsia" w:ascii="宋体" w:hAnsi="宋体" w:eastAsia="宋体"/>
          <w:sz w:val="24"/>
        </w:rPr>
        <w:t>晶体缺陷约20分</w:t>
      </w:r>
    </w:p>
    <w:p>
      <w:pPr>
        <w:spacing w:line="360" w:lineRule="auto"/>
        <w:rPr>
          <w:rFonts w:hint="eastAsia" w:ascii="宋体" w:hAnsi="宋体" w:eastAsia="宋体"/>
          <w:sz w:val="24"/>
        </w:rPr>
      </w:pPr>
      <w:r>
        <w:rPr>
          <w:rFonts w:hint="eastAsia" w:ascii="宋体" w:hAnsi="宋体" w:eastAsia="宋体"/>
          <w:sz w:val="24"/>
        </w:rPr>
        <w:t>固体中原子及分子的运动约30分</w:t>
      </w:r>
    </w:p>
    <w:p>
      <w:pPr>
        <w:spacing w:line="360" w:lineRule="auto"/>
        <w:rPr>
          <w:rFonts w:ascii="宋体" w:hAnsi="宋体" w:eastAsia="宋体"/>
          <w:sz w:val="24"/>
        </w:rPr>
      </w:pPr>
      <w:r>
        <w:rPr>
          <w:rFonts w:hint="eastAsia" w:ascii="宋体" w:hAnsi="宋体" w:eastAsia="宋体"/>
          <w:sz w:val="24"/>
        </w:rPr>
        <w:t>材料的形变和再结晶约15分</w:t>
      </w:r>
    </w:p>
    <w:p>
      <w:pPr>
        <w:spacing w:line="360" w:lineRule="auto"/>
        <w:rPr>
          <w:rFonts w:ascii="宋体" w:hAnsi="宋体" w:eastAsia="宋体"/>
          <w:sz w:val="24"/>
        </w:rPr>
      </w:pPr>
      <w:r>
        <w:rPr>
          <w:rFonts w:hint="eastAsia" w:ascii="宋体" w:hAnsi="宋体" w:eastAsia="宋体"/>
          <w:sz w:val="24"/>
        </w:rPr>
        <w:t>单组元相图及纯晶体的凝固约15分</w:t>
      </w:r>
    </w:p>
    <w:p>
      <w:pPr>
        <w:spacing w:line="360" w:lineRule="auto"/>
        <w:rPr>
          <w:rFonts w:ascii="宋体" w:hAnsi="宋体" w:eastAsia="宋体"/>
          <w:sz w:val="24"/>
        </w:rPr>
      </w:pPr>
      <w:r>
        <w:rPr>
          <w:rFonts w:hint="eastAsia" w:ascii="宋体" w:hAnsi="宋体" w:eastAsia="宋体"/>
          <w:sz w:val="24"/>
        </w:rPr>
        <w:t>二元系相图和合金的凝固与制备原理约30分</w:t>
      </w:r>
    </w:p>
    <w:p>
      <w:pPr>
        <w:spacing w:line="360" w:lineRule="auto"/>
        <w:rPr>
          <w:rFonts w:hint="eastAsia" w:ascii="宋体" w:hAnsi="宋体" w:eastAsia="宋体"/>
          <w:sz w:val="24"/>
        </w:rPr>
      </w:pPr>
      <w:r>
        <w:rPr>
          <w:rFonts w:hint="eastAsia" w:ascii="宋体" w:hAnsi="宋体" w:eastAsia="宋体"/>
          <w:sz w:val="24"/>
        </w:rPr>
        <w:t>三元相图约10分</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（四）试卷题型结构</w:t>
      </w:r>
    </w:p>
    <w:p>
      <w:pPr>
        <w:spacing w:line="360" w:lineRule="auto"/>
        <w:rPr>
          <w:rFonts w:hint="eastAsia" w:ascii="宋体" w:hAnsi="宋体" w:eastAsia="宋体" w:cs="宋体"/>
          <w:bCs/>
          <w:sz w:val="24"/>
          <w:szCs w:val="24"/>
          <w:lang w:eastAsia="zh-CN"/>
        </w:rPr>
      </w:pPr>
      <w:r>
        <w:rPr>
          <w:rFonts w:hint="eastAsia" w:ascii="宋体" w:hAnsi="宋体" w:eastAsia="宋体" w:cs="宋体"/>
          <w:bCs/>
          <w:sz w:val="24"/>
          <w:szCs w:val="24"/>
        </w:rPr>
        <w:t>选择题</w:t>
      </w:r>
      <w:r>
        <w:rPr>
          <w:rFonts w:hint="eastAsia" w:ascii="宋体" w:hAnsi="宋体" w:eastAsia="宋体" w:cs="宋体"/>
          <w:bCs/>
          <w:sz w:val="24"/>
          <w:szCs w:val="24"/>
          <w:lang w:eastAsia="zh-CN"/>
        </w:rPr>
        <w:t>、</w:t>
      </w:r>
      <w:r>
        <w:rPr>
          <w:rFonts w:hint="eastAsia" w:ascii="宋体" w:hAnsi="宋体" w:eastAsia="宋体" w:cs="宋体"/>
          <w:bCs/>
          <w:sz w:val="24"/>
          <w:szCs w:val="24"/>
        </w:rPr>
        <w:t>填空题</w:t>
      </w:r>
      <w:r>
        <w:rPr>
          <w:rFonts w:hint="eastAsia" w:ascii="宋体" w:hAnsi="宋体" w:eastAsia="宋体" w:cs="宋体"/>
          <w:bCs/>
          <w:sz w:val="24"/>
          <w:szCs w:val="24"/>
          <w:lang w:eastAsia="zh-CN"/>
        </w:rPr>
        <w:t>、</w:t>
      </w:r>
      <w:r>
        <w:rPr>
          <w:rFonts w:hint="eastAsia" w:ascii="宋体" w:hAnsi="宋体" w:eastAsia="宋体" w:cs="宋体"/>
          <w:bCs/>
          <w:sz w:val="24"/>
          <w:szCs w:val="24"/>
        </w:rPr>
        <w:t>判断题</w:t>
      </w:r>
      <w:r>
        <w:rPr>
          <w:rFonts w:hint="eastAsia" w:ascii="宋体" w:hAnsi="宋体" w:eastAsia="宋体" w:cs="宋体"/>
          <w:bCs/>
          <w:sz w:val="24"/>
          <w:szCs w:val="24"/>
          <w:lang w:eastAsia="zh-CN"/>
        </w:rPr>
        <w:t>、</w:t>
      </w:r>
      <w:r>
        <w:rPr>
          <w:rFonts w:hint="eastAsia" w:ascii="宋体" w:hAnsi="宋体" w:eastAsia="宋体" w:cs="宋体"/>
          <w:bCs/>
          <w:sz w:val="24"/>
          <w:szCs w:val="24"/>
        </w:rPr>
        <w:t>名词解释题</w:t>
      </w:r>
      <w:r>
        <w:rPr>
          <w:rFonts w:hint="eastAsia" w:ascii="宋体" w:hAnsi="宋体" w:eastAsia="宋体" w:cs="宋体"/>
          <w:bCs/>
          <w:sz w:val="24"/>
          <w:szCs w:val="24"/>
          <w:lang w:eastAsia="zh-CN"/>
        </w:rPr>
        <w:t>、</w:t>
      </w:r>
      <w:r>
        <w:rPr>
          <w:rFonts w:hint="eastAsia" w:ascii="宋体" w:hAnsi="宋体" w:eastAsia="宋体" w:cs="宋体"/>
          <w:bCs/>
          <w:sz w:val="24"/>
          <w:szCs w:val="24"/>
        </w:rPr>
        <w:t>问答题</w:t>
      </w:r>
      <w:r>
        <w:rPr>
          <w:rFonts w:hint="eastAsia" w:ascii="宋体" w:hAnsi="宋体" w:eastAsia="宋体" w:cs="宋体"/>
          <w:bCs/>
          <w:sz w:val="24"/>
          <w:szCs w:val="24"/>
          <w:lang w:eastAsia="zh-CN"/>
        </w:rPr>
        <w:t>、</w:t>
      </w:r>
      <w:r>
        <w:rPr>
          <w:rFonts w:hint="eastAsia" w:ascii="宋体" w:hAnsi="宋体" w:eastAsia="宋体" w:cs="宋体"/>
          <w:bCs/>
          <w:sz w:val="24"/>
          <w:szCs w:val="24"/>
        </w:rPr>
        <w:t>计算题</w:t>
      </w:r>
      <w:r>
        <w:rPr>
          <w:rFonts w:hint="eastAsia" w:ascii="宋体" w:hAnsi="宋体" w:eastAsia="宋体" w:cs="宋体"/>
          <w:bCs/>
          <w:sz w:val="24"/>
          <w:szCs w:val="24"/>
          <w:lang w:eastAsia="zh-CN"/>
        </w:rPr>
        <w:t>等。</w:t>
      </w:r>
    </w:p>
    <w:p>
      <w:pPr>
        <w:spacing w:line="360" w:lineRule="auto"/>
        <w:jc w:val="center"/>
        <w:rPr>
          <w:rFonts w:ascii="宋体" w:hAnsi="宋体" w:eastAsia="宋体" w:cs="宋体"/>
          <w:b/>
          <w:bCs/>
          <w:sz w:val="24"/>
          <w:szCs w:val="24"/>
        </w:rPr>
      </w:pP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考查范围</w:t>
      </w:r>
    </w:p>
    <w:p>
      <w:pPr>
        <w:spacing w:line="360" w:lineRule="auto"/>
        <w:rPr>
          <w:rFonts w:ascii="宋体" w:hAnsi="宋体" w:eastAsia="宋体"/>
          <w:sz w:val="24"/>
        </w:rPr>
      </w:pPr>
      <w:r>
        <w:rPr>
          <w:rFonts w:hint="eastAsia" w:ascii="宋体" w:hAnsi="宋体" w:eastAsia="宋体"/>
          <w:sz w:val="24"/>
        </w:rPr>
        <w:t>第一章  原子结构与键合</w:t>
      </w:r>
    </w:p>
    <w:p>
      <w:pPr>
        <w:spacing w:line="360" w:lineRule="auto"/>
        <w:rPr>
          <w:rFonts w:ascii="宋体" w:hAnsi="宋体" w:eastAsia="宋体"/>
          <w:sz w:val="24"/>
        </w:rPr>
      </w:pPr>
      <w:r>
        <w:rPr>
          <w:rFonts w:hint="eastAsia" w:ascii="宋体" w:hAnsi="宋体" w:eastAsia="宋体"/>
          <w:sz w:val="24"/>
        </w:rPr>
        <w:t>第一节 原子结构</w:t>
      </w:r>
    </w:p>
    <w:p>
      <w:pPr>
        <w:spacing w:line="360" w:lineRule="auto"/>
        <w:rPr>
          <w:rFonts w:ascii="宋体" w:hAnsi="宋体" w:eastAsia="宋体"/>
          <w:sz w:val="24"/>
        </w:rPr>
      </w:pPr>
      <w:r>
        <w:rPr>
          <w:rFonts w:hint="eastAsia" w:ascii="宋体" w:hAnsi="宋体" w:eastAsia="宋体"/>
          <w:sz w:val="24"/>
        </w:rPr>
        <w:t>一、物质的组成</w:t>
      </w:r>
    </w:p>
    <w:p>
      <w:pPr>
        <w:spacing w:line="360" w:lineRule="auto"/>
        <w:rPr>
          <w:rFonts w:ascii="宋体" w:hAnsi="宋体" w:eastAsia="宋体"/>
          <w:sz w:val="24"/>
        </w:rPr>
      </w:pPr>
      <w:r>
        <w:rPr>
          <w:rFonts w:hint="eastAsia" w:ascii="宋体" w:hAnsi="宋体" w:eastAsia="宋体"/>
          <w:sz w:val="24"/>
        </w:rPr>
        <w:t>二、原子的结构</w:t>
      </w:r>
    </w:p>
    <w:p>
      <w:pPr>
        <w:spacing w:line="360" w:lineRule="auto"/>
        <w:rPr>
          <w:rFonts w:ascii="宋体" w:hAnsi="宋体" w:eastAsia="宋体"/>
          <w:sz w:val="24"/>
        </w:rPr>
      </w:pPr>
      <w:r>
        <w:rPr>
          <w:rFonts w:hint="eastAsia" w:ascii="宋体" w:hAnsi="宋体" w:eastAsia="宋体"/>
          <w:sz w:val="24"/>
        </w:rPr>
        <w:t>三、原子的电子结构</w:t>
      </w:r>
    </w:p>
    <w:p>
      <w:pPr>
        <w:spacing w:line="360" w:lineRule="auto"/>
        <w:rPr>
          <w:rFonts w:ascii="宋体" w:hAnsi="宋体" w:eastAsia="宋体"/>
          <w:sz w:val="24"/>
        </w:rPr>
      </w:pPr>
      <w:r>
        <w:rPr>
          <w:rFonts w:hint="eastAsia" w:ascii="宋体" w:hAnsi="宋体" w:eastAsia="宋体"/>
          <w:sz w:val="24"/>
        </w:rPr>
        <w:t>四、元素周期表</w:t>
      </w:r>
    </w:p>
    <w:p>
      <w:pPr>
        <w:spacing w:line="360" w:lineRule="auto"/>
        <w:rPr>
          <w:rFonts w:ascii="宋体" w:hAnsi="宋体" w:eastAsia="宋体"/>
          <w:sz w:val="24"/>
        </w:rPr>
      </w:pPr>
      <w:r>
        <w:rPr>
          <w:rFonts w:hint="eastAsia" w:ascii="宋体" w:hAnsi="宋体" w:eastAsia="宋体"/>
          <w:sz w:val="24"/>
        </w:rPr>
        <w:t>第二节 原子间的键合</w:t>
      </w:r>
    </w:p>
    <w:p>
      <w:pPr>
        <w:spacing w:line="360" w:lineRule="auto"/>
        <w:rPr>
          <w:rFonts w:ascii="宋体" w:hAnsi="宋体" w:eastAsia="宋体"/>
          <w:sz w:val="24"/>
        </w:rPr>
      </w:pPr>
      <w:r>
        <w:rPr>
          <w:rFonts w:hint="eastAsia" w:ascii="宋体" w:hAnsi="宋体" w:eastAsia="宋体"/>
          <w:sz w:val="24"/>
        </w:rPr>
        <w:t>一、金属键</w:t>
      </w:r>
    </w:p>
    <w:p>
      <w:pPr>
        <w:spacing w:line="360" w:lineRule="auto"/>
        <w:rPr>
          <w:rFonts w:ascii="宋体" w:hAnsi="宋体" w:eastAsia="宋体"/>
          <w:sz w:val="24"/>
        </w:rPr>
      </w:pPr>
      <w:r>
        <w:rPr>
          <w:rFonts w:hint="eastAsia" w:ascii="宋体" w:hAnsi="宋体" w:eastAsia="宋体"/>
          <w:sz w:val="24"/>
        </w:rPr>
        <w:t>二、离子键</w:t>
      </w:r>
    </w:p>
    <w:p>
      <w:pPr>
        <w:spacing w:line="360" w:lineRule="auto"/>
        <w:rPr>
          <w:rFonts w:ascii="宋体" w:hAnsi="宋体" w:eastAsia="宋体"/>
          <w:sz w:val="24"/>
        </w:rPr>
      </w:pPr>
      <w:r>
        <w:rPr>
          <w:rFonts w:hint="eastAsia" w:ascii="宋体" w:hAnsi="宋体" w:eastAsia="宋体"/>
          <w:sz w:val="24"/>
        </w:rPr>
        <w:t>三、共价键</w:t>
      </w:r>
    </w:p>
    <w:p>
      <w:pPr>
        <w:spacing w:line="360" w:lineRule="auto"/>
        <w:rPr>
          <w:rFonts w:ascii="宋体" w:hAnsi="宋体" w:eastAsia="宋体"/>
          <w:sz w:val="24"/>
        </w:rPr>
      </w:pPr>
      <w:r>
        <w:rPr>
          <w:rFonts w:hint="eastAsia" w:ascii="宋体" w:hAnsi="宋体" w:eastAsia="宋体"/>
          <w:sz w:val="24"/>
        </w:rPr>
        <w:t>四、范德瓦耳斯力</w:t>
      </w:r>
    </w:p>
    <w:p>
      <w:pPr>
        <w:spacing w:line="360" w:lineRule="auto"/>
        <w:rPr>
          <w:rFonts w:ascii="宋体" w:hAnsi="宋体" w:eastAsia="宋体"/>
          <w:sz w:val="24"/>
        </w:rPr>
      </w:pPr>
      <w:r>
        <w:rPr>
          <w:rFonts w:hint="eastAsia" w:ascii="宋体" w:hAnsi="宋体" w:eastAsia="宋体"/>
          <w:sz w:val="24"/>
        </w:rPr>
        <w:t>五、氢键</w:t>
      </w:r>
    </w:p>
    <w:p>
      <w:pPr>
        <w:spacing w:line="360" w:lineRule="auto"/>
        <w:rPr>
          <w:rFonts w:ascii="宋体" w:hAnsi="宋体" w:eastAsia="宋体"/>
          <w:sz w:val="24"/>
        </w:rPr>
      </w:pPr>
      <w:r>
        <w:rPr>
          <w:rFonts w:hint="eastAsia" w:ascii="宋体" w:hAnsi="宋体" w:eastAsia="宋体"/>
          <w:sz w:val="24"/>
        </w:rPr>
        <w:t>第二章  固体结构</w:t>
      </w:r>
    </w:p>
    <w:p>
      <w:pPr>
        <w:spacing w:line="360" w:lineRule="auto"/>
        <w:rPr>
          <w:rFonts w:ascii="宋体" w:hAnsi="宋体" w:eastAsia="宋体"/>
          <w:sz w:val="24"/>
        </w:rPr>
      </w:pPr>
      <w:r>
        <w:rPr>
          <w:rFonts w:hint="eastAsia" w:ascii="宋体" w:hAnsi="宋体" w:eastAsia="宋体"/>
          <w:sz w:val="24"/>
        </w:rPr>
        <w:t>第一节 晶体学基础</w:t>
      </w:r>
    </w:p>
    <w:p>
      <w:pPr>
        <w:spacing w:line="360" w:lineRule="auto"/>
        <w:rPr>
          <w:rFonts w:ascii="宋体" w:hAnsi="宋体" w:eastAsia="宋体"/>
          <w:sz w:val="24"/>
        </w:rPr>
      </w:pPr>
      <w:r>
        <w:rPr>
          <w:rFonts w:hint="eastAsia" w:ascii="宋体" w:hAnsi="宋体" w:eastAsia="宋体"/>
          <w:sz w:val="24"/>
        </w:rPr>
        <w:t>一、空间点阵和晶胞</w:t>
      </w:r>
    </w:p>
    <w:p>
      <w:pPr>
        <w:spacing w:line="360" w:lineRule="auto"/>
        <w:rPr>
          <w:rFonts w:ascii="宋体" w:hAnsi="宋体" w:eastAsia="宋体"/>
          <w:sz w:val="24"/>
        </w:rPr>
      </w:pPr>
      <w:r>
        <w:rPr>
          <w:rFonts w:hint="eastAsia" w:ascii="宋体" w:hAnsi="宋体" w:eastAsia="宋体"/>
          <w:sz w:val="24"/>
        </w:rPr>
        <w:t>二、晶向指数和晶面指数</w:t>
      </w:r>
    </w:p>
    <w:p>
      <w:pPr>
        <w:spacing w:line="360" w:lineRule="auto"/>
        <w:rPr>
          <w:rFonts w:ascii="宋体" w:hAnsi="宋体" w:eastAsia="宋体"/>
          <w:sz w:val="24"/>
        </w:rPr>
      </w:pPr>
      <w:r>
        <w:rPr>
          <w:rFonts w:hint="eastAsia" w:ascii="宋体" w:hAnsi="宋体" w:eastAsia="宋体"/>
          <w:sz w:val="24"/>
        </w:rPr>
        <w:t>三、晶体的对称性</w:t>
      </w:r>
    </w:p>
    <w:p>
      <w:pPr>
        <w:spacing w:line="360" w:lineRule="auto"/>
        <w:rPr>
          <w:rFonts w:ascii="宋体" w:hAnsi="宋体" w:eastAsia="宋体"/>
          <w:sz w:val="24"/>
        </w:rPr>
      </w:pPr>
      <w:r>
        <w:rPr>
          <w:rFonts w:hint="eastAsia" w:ascii="宋体" w:hAnsi="宋体" w:eastAsia="宋体"/>
          <w:sz w:val="24"/>
        </w:rPr>
        <w:t>第二节 金属的晶体结构</w:t>
      </w:r>
    </w:p>
    <w:p>
      <w:pPr>
        <w:spacing w:line="360" w:lineRule="auto"/>
        <w:rPr>
          <w:rFonts w:ascii="宋体" w:hAnsi="宋体" w:eastAsia="宋体"/>
          <w:sz w:val="24"/>
        </w:rPr>
      </w:pPr>
      <w:r>
        <w:rPr>
          <w:rFonts w:hint="eastAsia" w:ascii="宋体" w:hAnsi="宋体" w:eastAsia="宋体"/>
          <w:sz w:val="24"/>
        </w:rPr>
        <w:t>一、三种典型的金属晶体结构</w:t>
      </w:r>
    </w:p>
    <w:p>
      <w:pPr>
        <w:spacing w:line="360" w:lineRule="auto"/>
        <w:rPr>
          <w:rFonts w:ascii="宋体" w:hAnsi="宋体" w:eastAsia="宋体"/>
          <w:sz w:val="24"/>
        </w:rPr>
      </w:pPr>
      <w:r>
        <w:rPr>
          <w:rFonts w:hint="eastAsia" w:ascii="宋体" w:hAnsi="宋体" w:eastAsia="宋体"/>
          <w:sz w:val="24"/>
        </w:rPr>
        <w:t>二、晶体的原子堆垛方式和间隙</w:t>
      </w:r>
    </w:p>
    <w:p>
      <w:pPr>
        <w:spacing w:line="360" w:lineRule="auto"/>
        <w:rPr>
          <w:rFonts w:ascii="宋体" w:hAnsi="宋体" w:eastAsia="宋体"/>
          <w:sz w:val="24"/>
        </w:rPr>
      </w:pPr>
      <w:r>
        <w:rPr>
          <w:rFonts w:hint="eastAsia" w:ascii="宋体" w:hAnsi="宋体" w:eastAsia="宋体"/>
          <w:sz w:val="24"/>
        </w:rPr>
        <w:t>三、多晶型性</w:t>
      </w:r>
    </w:p>
    <w:p>
      <w:pPr>
        <w:spacing w:line="360" w:lineRule="auto"/>
        <w:rPr>
          <w:rFonts w:ascii="宋体" w:hAnsi="宋体" w:eastAsia="宋体"/>
          <w:sz w:val="24"/>
        </w:rPr>
      </w:pPr>
      <w:r>
        <w:rPr>
          <w:rFonts w:hint="eastAsia" w:ascii="宋体" w:hAnsi="宋体" w:eastAsia="宋体"/>
          <w:sz w:val="24"/>
        </w:rPr>
        <w:t>第三节 合金相结构</w:t>
      </w:r>
    </w:p>
    <w:p>
      <w:pPr>
        <w:spacing w:line="360" w:lineRule="auto"/>
        <w:rPr>
          <w:rFonts w:ascii="宋体" w:hAnsi="宋体" w:eastAsia="宋体"/>
          <w:sz w:val="24"/>
        </w:rPr>
      </w:pPr>
      <w:r>
        <w:rPr>
          <w:rFonts w:hint="eastAsia" w:ascii="宋体" w:hAnsi="宋体" w:eastAsia="宋体"/>
          <w:sz w:val="24"/>
        </w:rPr>
        <w:t>一、固溶体</w:t>
      </w:r>
    </w:p>
    <w:p>
      <w:pPr>
        <w:spacing w:line="360" w:lineRule="auto"/>
        <w:rPr>
          <w:rFonts w:ascii="宋体" w:hAnsi="宋体" w:eastAsia="宋体"/>
          <w:sz w:val="24"/>
        </w:rPr>
      </w:pPr>
      <w:r>
        <w:rPr>
          <w:rFonts w:hint="eastAsia" w:ascii="宋体" w:hAnsi="宋体" w:eastAsia="宋体"/>
          <w:sz w:val="24"/>
        </w:rPr>
        <w:t>二、中间相</w:t>
      </w:r>
    </w:p>
    <w:p>
      <w:pPr>
        <w:spacing w:line="360" w:lineRule="auto"/>
        <w:rPr>
          <w:rFonts w:ascii="宋体" w:hAnsi="宋体" w:eastAsia="宋体"/>
          <w:sz w:val="24"/>
        </w:rPr>
      </w:pPr>
      <w:r>
        <w:rPr>
          <w:rFonts w:hint="eastAsia" w:ascii="宋体" w:hAnsi="宋体" w:eastAsia="宋体"/>
          <w:sz w:val="24"/>
        </w:rPr>
        <w:t>第四节 离子晶体结构</w:t>
      </w:r>
    </w:p>
    <w:p>
      <w:pPr>
        <w:spacing w:line="360" w:lineRule="auto"/>
        <w:rPr>
          <w:rFonts w:ascii="宋体" w:hAnsi="宋体" w:eastAsia="宋体"/>
          <w:sz w:val="24"/>
        </w:rPr>
      </w:pPr>
      <w:r>
        <w:rPr>
          <w:rFonts w:hint="eastAsia" w:ascii="宋体" w:hAnsi="宋体" w:eastAsia="宋体"/>
          <w:sz w:val="24"/>
        </w:rPr>
        <w:t>一、离子晶体的结构规则</w:t>
      </w:r>
    </w:p>
    <w:p>
      <w:pPr>
        <w:spacing w:line="360" w:lineRule="auto"/>
        <w:rPr>
          <w:rFonts w:ascii="宋体" w:hAnsi="宋体" w:eastAsia="宋体"/>
          <w:sz w:val="24"/>
        </w:rPr>
      </w:pPr>
      <w:r>
        <w:rPr>
          <w:rFonts w:hint="eastAsia" w:ascii="宋体" w:hAnsi="宋体" w:eastAsia="宋体"/>
          <w:sz w:val="24"/>
        </w:rPr>
        <w:t>二、典型的离子晶体结构</w:t>
      </w:r>
    </w:p>
    <w:p>
      <w:pPr>
        <w:spacing w:line="360" w:lineRule="auto"/>
        <w:rPr>
          <w:rFonts w:ascii="宋体" w:hAnsi="宋体" w:eastAsia="宋体"/>
          <w:sz w:val="24"/>
        </w:rPr>
      </w:pPr>
      <w:r>
        <w:rPr>
          <w:rFonts w:hint="eastAsia" w:ascii="宋体" w:hAnsi="宋体" w:eastAsia="宋体"/>
          <w:sz w:val="24"/>
        </w:rPr>
        <w:t>三、硅酸盐的晶体结构</w:t>
      </w:r>
    </w:p>
    <w:p>
      <w:pPr>
        <w:spacing w:line="360" w:lineRule="auto"/>
        <w:rPr>
          <w:rFonts w:ascii="宋体" w:hAnsi="宋体" w:eastAsia="宋体"/>
          <w:sz w:val="24"/>
        </w:rPr>
      </w:pPr>
      <w:r>
        <w:rPr>
          <w:rFonts w:hint="eastAsia" w:ascii="宋体" w:hAnsi="宋体" w:eastAsia="宋体"/>
          <w:sz w:val="24"/>
        </w:rPr>
        <w:t>第五节 共价晶体结构</w:t>
      </w:r>
    </w:p>
    <w:p>
      <w:pPr>
        <w:spacing w:line="360" w:lineRule="auto"/>
        <w:rPr>
          <w:rFonts w:ascii="宋体" w:hAnsi="宋体" w:eastAsia="宋体"/>
          <w:sz w:val="24"/>
        </w:rPr>
      </w:pPr>
      <w:r>
        <w:rPr>
          <w:rFonts w:hint="eastAsia" w:ascii="宋体" w:hAnsi="宋体" w:eastAsia="宋体"/>
          <w:sz w:val="24"/>
        </w:rPr>
        <w:t>一、共价晶体结构</w:t>
      </w:r>
    </w:p>
    <w:p>
      <w:pPr>
        <w:spacing w:line="360" w:lineRule="auto"/>
        <w:rPr>
          <w:rFonts w:ascii="宋体" w:hAnsi="宋体" w:eastAsia="宋体"/>
          <w:sz w:val="24"/>
        </w:rPr>
      </w:pPr>
      <w:r>
        <w:rPr>
          <w:rFonts w:hint="eastAsia" w:ascii="宋体" w:hAnsi="宋体" w:eastAsia="宋体"/>
          <w:sz w:val="24"/>
        </w:rPr>
        <w:t>第三章  晶体缺陷</w:t>
      </w:r>
    </w:p>
    <w:p>
      <w:pPr>
        <w:spacing w:line="360" w:lineRule="auto"/>
        <w:rPr>
          <w:rFonts w:ascii="宋体" w:hAnsi="宋体" w:eastAsia="宋体"/>
          <w:sz w:val="24"/>
        </w:rPr>
      </w:pPr>
      <w:r>
        <w:rPr>
          <w:rFonts w:hint="eastAsia" w:ascii="宋体" w:hAnsi="宋体" w:eastAsia="宋体"/>
          <w:sz w:val="24"/>
        </w:rPr>
        <w:t>第一节 点缺陷</w:t>
      </w:r>
    </w:p>
    <w:p>
      <w:pPr>
        <w:spacing w:line="360" w:lineRule="auto"/>
        <w:rPr>
          <w:rFonts w:ascii="宋体" w:hAnsi="宋体" w:eastAsia="宋体"/>
          <w:sz w:val="24"/>
        </w:rPr>
      </w:pPr>
      <w:r>
        <w:rPr>
          <w:rFonts w:hint="eastAsia" w:ascii="宋体" w:hAnsi="宋体" w:eastAsia="宋体"/>
          <w:sz w:val="24"/>
        </w:rPr>
        <w:t>一、点缺陷的形成</w:t>
      </w:r>
    </w:p>
    <w:p>
      <w:pPr>
        <w:spacing w:line="360" w:lineRule="auto"/>
        <w:rPr>
          <w:rFonts w:ascii="宋体" w:hAnsi="宋体" w:eastAsia="宋体"/>
          <w:sz w:val="24"/>
        </w:rPr>
      </w:pPr>
      <w:r>
        <w:rPr>
          <w:rFonts w:hint="eastAsia" w:ascii="宋体" w:hAnsi="宋体" w:eastAsia="宋体"/>
          <w:sz w:val="24"/>
        </w:rPr>
        <w:t>二、点缺陷的平衡浓度</w:t>
      </w:r>
    </w:p>
    <w:p>
      <w:pPr>
        <w:spacing w:line="360" w:lineRule="auto"/>
        <w:rPr>
          <w:rFonts w:ascii="宋体" w:hAnsi="宋体" w:eastAsia="宋体"/>
          <w:sz w:val="24"/>
        </w:rPr>
      </w:pPr>
      <w:r>
        <w:rPr>
          <w:rFonts w:hint="eastAsia" w:ascii="宋体" w:hAnsi="宋体" w:eastAsia="宋体"/>
          <w:sz w:val="24"/>
        </w:rPr>
        <w:t>三、点缺陷的运动</w:t>
      </w:r>
    </w:p>
    <w:p>
      <w:pPr>
        <w:spacing w:line="360" w:lineRule="auto"/>
        <w:rPr>
          <w:rFonts w:ascii="宋体" w:hAnsi="宋体" w:eastAsia="宋体"/>
          <w:sz w:val="24"/>
        </w:rPr>
      </w:pPr>
      <w:r>
        <w:rPr>
          <w:rFonts w:hint="eastAsia" w:ascii="宋体" w:hAnsi="宋体" w:eastAsia="宋体"/>
          <w:sz w:val="24"/>
        </w:rPr>
        <w:t>第二节 位错</w:t>
      </w:r>
    </w:p>
    <w:p>
      <w:pPr>
        <w:spacing w:line="360" w:lineRule="auto"/>
        <w:rPr>
          <w:rFonts w:ascii="宋体" w:hAnsi="宋体" w:eastAsia="宋体"/>
          <w:sz w:val="24"/>
        </w:rPr>
      </w:pPr>
      <w:r>
        <w:rPr>
          <w:rFonts w:hint="eastAsia" w:ascii="宋体" w:hAnsi="宋体" w:eastAsia="宋体"/>
          <w:sz w:val="24"/>
        </w:rPr>
        <w:t>一、位错的基本类型和特征</w:t>
      </w:r>
    </w:p>
    <w:p>
      <w:pPr>
        <w:spacing w:line="360" w:lineRule="auto"/>
        <w:rPr>
          <w:rFonts w:ascii="宋体" w:hAnsi="宋体" w:eastAsia="宋体"/>
          <w:sz w:val="24"/>
        </w:rPr>
      </w:pPr>
      <w:r>
        <w:rPr>
          <w:rFonts w:hint="eastAsia" w:ascii="宋体" w:hAnsi="宋体" w:eastAsia="宋体"/>
          <w:sz w:val="24"/>
        </w:rPr>
        <w:t>二、伯氏矢量</w:t>
      </w:r>
    </w:p>
    <w:p>
      <w:pPr>
        <w:spacing w:line="360" w:lineRule="auto"/>
        <w:rPr>
          <w:rFonts w:ascii="宋体" w:hAnsi="宋体" w:eastAsia="宋体"/>
          <w:sz w:val="24"/>
        </w:rPr>
      </w:pPr>
      <w:r>
        <w:rPr>
          <w:rFonts w:hint="eastAsia" w:ascii="宋体" w:hAnsi="宋体" w:eastAsia="宋体"/>
          <w:sz w:val="24"/>
        </w:rPr>
        <w:t>三、位错的运动</w:t>
      </w:r>
    </w:p>
    <w:p>
      <w:pPr>
        <w:spacing w:line="360" w:lineRule="auto"/>
        <w:rPr>
          <w:rFonts w:ascii="宋体" w:hAnsi="宋体" w:eastAsia="宋体"/>
          <w:sz w:val="24"/>
        </w:rPr>
      </w:pPr>
      <w:r>
        <w:rPr>
          <w:rFonts w:hint="eastAsia" w:ascii="宋体" w:hAnsi="宋体" w:eastAsia="宋体"/>
          <w:sz w:val="24"/>
        </w:rPr>
        <w:t>四、位错的弹性性质</w:t>
      </w:r>
    </w:p>
    <w:p>
      <w:pPr>
        <w:spacing w:line="360" w:lineRule="auto"/>
        <w:rPr>
          <w:rFonts w:ascii="宋体" w:hAnsi="宋体" w:eastAsia="宋体"/>
          <w:sz w:val="24"/>
        </w:rPr>
      </w:pPr>
      <w:r>
        <w:rPr>
          <w:rFonts w:hint="eastAsia" w:ascii="宋体" w:hAnsi="宋体" w:eastAsia="宋体"/>
          <w:sz w:val="24"/>
        </w:rPr>
        <w:t>五、位错的生成和增殖</w:t>
      </w:r>
    </w:p>
    <w:p>
      <w:pPr>
        <w:spacing w:line="360" w:lineRule="auto"/>
        <w:rPr>
          <w:rFonts w:ascii="宋体" w:hAnsi="宋体" w:eastAsia="宋体"/>
          <w:sz w:val="24"/>
        </w:rPr>
      </w:pPr>
      <w:r>
        <w:rPr>
          <w:rFonts w:hint="eastAsia" w:ascii="宋体" w:hAnsi="宋体" w:eastAsia="宋体"/>
          <w:sz w:val="24"/>
        </w:rPr>
        <w:t>六、实际晶体结构中的位错</w:t>
      </w:r>
    </w:p>
    <w:p>
      <w:pPr>
        <w:spacing w:line="360" w:lineRule="auto"/>
        <w:rPr>
          <w:rFonts w:ascii="宋体" w:hAnsi="宋体" w:eastAsia="宋体"/>
          <w:sz w:val="24"/>
        </w:rPr>
      </w:pPr>
      <w:r>
        <w:rPr>
          <w:rFonts w:hint="eastAsia" w:ascii="宋体" w:hAnsi="宋体" w:eastAsia="宋体"/>
          <w:sz w:val="24"/>
        </w:rPr>
        <w:t>第三节 表面及界面</w:t>
      </w:r>
    </w:p>
    <w:p>
      <w:pPr>
        <w:spacing w:line="360" w:lineRule="auto"/>
        <w:rPr>
          <w:rFonts w:ascii="宋体" w:hAnsi="宋体" w:eastAsia="宋体"/>
          <w:sz w:val="24"/>
        </w:rPr>
      </w:pPr>
      <w:r>
        <w:rPr>
          <w:rFonts w:hint="eastAsia" w:ascii="宋体" w:hAnsi="宋体" w:eastAsia="宋体"/>
          <w:sz w:val="24"/>
        </w:rPr>
        <w:t>一、外表</w:t>
      </w:r>
    </w:p>
    <w:p>
      <w:pPr>
        <w:spacing w:line="360" w:lineRule="auto"/>
        <w:rPr>
          <w:rFonts w:ascii="宋体" w:hAnsi="宋体" w:eastAsia="宋体"/>
          <w:sz w:val="24"/>
        </w:rPr>
      </w:pPr>
      <w:r>
        <w:rPr>
          <w:rFonts w:hint="eastAsia" w:ascii="宋体" w:hAnsi="宋体" w:eastAsia="宋体"/>
          <w:sz w:val="24"/>
        </w:rPr>
        <w:t>二、晶界和亚晶</w:t>
      </w:r>
    </w:p>
    <w:p>
      <w:pPr>
        <w:spacing w:line="360" w:lineRule="auto"/>
        <w:rPr>
          <w:rFonts w:ascii="宋体" w:hAnsi="宋体" w:eastAsia="宋体"/>
          <w:sz w:val="24"/>
        </w:rPr>
      </w:pPr>
      <w:r>
        <w:rPr>
          <w:rFonts w:hint="eastAsia" w:ascii="宋体" w:hAnsi="宋体" w:eastAsia="宋体"/>
          <w:sz w:val="24"/>
        </w:rPr>
        <w:t>三、孪晶界</w:t>
      </w:r>
    </w:p>
    <w:p>
      <w:pPr>
        <w:spacing w:line="360" w:lineRule="auto"/>
        <w:rPr>
          <w:rFonts w:ascii="宋体" w:hAnsi="宋体" w:eastAsia="宋体"/>
          <w:sz w:val="24"/>
        </w:rPr>
      </w:pPr>
      <w:r>
        <w:rPr>
          <w:rFonts w:hint="eastAsia" w:ascii="宋体" w:hAnsi="宋体" w:eastAsia="宋体"/>
          <w:sz w:val="24"/>
        </w:rPr>
        <w:t>四、相界</w:t>
      </w:r>
    </w:p>
    <w:p>
      <w:pPr>
        <w:spacing w:line="360" w:lineRule="auto"/>
        <w:rPr>
          <w:rFonts w:ascii="宋体" w:hAnsi="宋体" w:eastAsia="宋体"/>
          <w:sz w:val="24"/>
        </w:rPr>
      </w:pPr>
      <w:r>
        <w:rPr>
          <w:rFonts w:hint="eastAsia" w:ascii="宋体" w:hAnsi="宋体" w:eastAsia="宋体"/>
          <w:sz w:val="24"/>
        </w:rPr>
        <w:t>第四章  固体中原子及分子的运动</w:t>
      </w:r>
    </w:p>
    <w:p>
      <w:pPr>
        <w:spacing w:line="360" w:lineRule="auto"/>
        <w:rPr>
          <w:rFonts w:ascii="宋体" w:hAnsi="宋体" w:eastAsia="宋体"/>
          <w:sz w:val="24"/>
        </w:rPr>
      </w:pPr>
      <w:r>
        <w:rPr>
          <w:rFonts w:hint="eastAsia" w:ascii="宋体" w:hAnsi="宋体" w:eastAsia="宋体"/>
          <w:sz w:val="24"/>
        </w:rPr>
        <w:t>第一节 表象理论</w:t>
      </w:r>
    </w:p>
    <w:p>
      <w:pPr>
        <w:spacing w:line="360" w:lineRule="auto"/>
        <w:rPr>
          <w:rFonts w:ascii="宋体" w:hAnsi="宋体" w:eastAsia="宋体"/>
          <w:sz w:val="24"/>
        </w:rPr>
      </w:pPr>
      <w:r>
        <w:rPr>
          <w:rFonts w:hint="eastAsia" w:ascii="宋体" w:hAnsi="宋体" w:eastAsia="宋体"/>
          <w:sz w:val="24"/>
        </w:rPr>
        <w:t>一、菲克第一定律</w:t>
      </w:r>
    </w:p>
    <w:p>
      <w:pPr>
        <w:spacing w:line="360" w:lineRule="auto"/>
        <w:rPr>
          <w:rFonts w:ascii="宋体" w:hAnsi="宋体" w:eastAsia="宋体"/>
          <w:sz w:val="24"/>
        </w:rPr>
      </w:pPr>
      <w:r>
        <w:rPr>
          <w:rFonts w:hint="eastAsia" w:ascii="宋体" w:hAnsi="宋体" w:eastAsia="宋体"/>
          <w:sz w:val="24"/>
        </w:rPr>
        <w:t>二、菲克第二定律</w:t>
      </w:r>
    </w:p>
    <w:p>
      <w:pPr>
        <w:spacing w:line="360" w:lineRule="auto"/>
        <w:rPr>
          <w:rFonts w:ascii="宋体" w:hAnsi="宋体" w:eastAsia="宋体"/>
          <w:sz w:val="24"/>
        </w:rPr>
      </w:pPr>
      <w:r>
        <w:rPr>
          <w:rFonts w:hint="eastAsia" w:ascii="宋体" w:hAnsi="宋体" w:eastAsia="宋体"/>
          <w:sz w:val="24"/>
        </w:rPr>
        <w:t>三、扩散方程的解。</w:t>
      </w:r>
    </w:p>
    <w:p>
      <w:pPr>
        <w:spacing w:line="360" w:lineRule="auto"/>
        <w:rPr>
          <w:rFonts w:ascii="宋体" w:hAnsi="宋体" w:eastAsia="宋体"/>
          <w:sz w:val="24"/>
        </w:rPr>
      </w:pPr>
      <w:r>
        <w:rPr>
          <w:rFonts w:hint="eastAsia" w:ascii="宋体" w:hAnsi="宋体" w:eastAsia="宋体"/>
          <w:sz w:val="24"/>
        </w:rPr>
        <w:t>四、置换型固溶体中的扩散</w:t>
      </w:r>
    </w:p>
    <w:p>
      <w:pPr>
        <w:spacing w:line="360" w:lineRule="auto"/>
        <w:rPr>
          <w:rFonts w:ascii="宋体" w:hAnsi="宋体" w:eastAsia="宋体"/>
          <w:sz w:val="24"/>
        </w:rPr>
      </w:pPr>
      <w:r>
        <w:rPr>
          <w:rFonts w:hint="eastAsia" w:ascii="宋体" w:hAnsi="宋体" w:eastAsia="宋体"/>
          <w:sz w:val="24"/>
        </w:rPr>
        <w:t>五、扩散系数</w:t>
      </w:r>
      <w:r>
        <w:rPr>
          <w:rFonts w:ascii="Times New Roman" w:hAnsi="Times New Roman" w:eastAsia="宋体"/>
          <w:sz w:val="24"/>
        </w:rPr>
        <w:t>D</w:t>
      </w:r>
      <w:r>
        <w:rPr>
          <w:rFonts w:hint="eastAsia" w:ascii="宋体" w:hAnsi="宋体" w:eastAsia="宋体"/>
          <w:sz w:val="24"/>
        </w:rPr>
        <w:t>与浓度相关时的求解</w:t>
      </w:r>
    </w:p>
    <w:p>
      <w:pPr>
        <w:spacing w:line="360" w:lineRule="auto"/>
        <w:rPr>
          <w:rFonts w:ascii="宋体" w:hAnsi="宋体" w:eastAsia="宋体"/>
          <w:sz w:val="24"/>
        </w:rPr>
      </w:pPr>
      <w:r>
        <w:rPr>
          <w:rFonts w:hint="eastAsia" w:ascii="宋体" w:hAnsi="宋体" w:eastAsia="宋体"/>
          <w:sz w:val="24"/>
        </w:rPr>
        <w:t>第二节 扩散的热力学分析</w:t>
      </w:r>
    </w:p>
    <w:p>
      <w:pPr>
        <w:spacing w:line="360" w:lineRule="auto"/>
        <w:rPr>
          <w:rFonts w:ascii="宋体" w:hAnsi="宋体" w:eastAsia="宋体"/>
          <w:sz w:val="24"/>
        </w:rPr>
      </w:pPr>
      <w:r>
        <w:rPr>
          <w:rFonts w:hint="eastAsia" w:ascii="宋体" w:hAnsi="宋体" w:eastAsia="宋体"/>
          <w:sz w:val="24"/>
        </w:rPr>
        <w:t>一、扩散的热力学分析</w:t>
      </w:r>
    </w:p>
    <w:p>
      <w:pPr>
        <w:spacing w:line="360" w:lineRule="auto"/>
        <w:rPr>
          <w:rFonts w:ascii="宋体" w:hAnsi="宋体" w:eastAsia="宋体"/>
          <w:sz w:val="24"/>
        </w:rPr>
      </w:pPr>
      <w:r>
        <w:rPr>
          <w:rFonts w:hint="eastAsia" w:ascii="宋体" w:hAnsi="宋体" w:eastAsia="宋体"/>
          <w:sz w:val="24"/>
        </w:rPr>
        <w:t>第三节 扩散的原子理论</w:t>
      </w:r>
    </w:p>
    <w:p>
      <w:pPr>
        <w:spacing w:line="360" w:lineRule="auto"/>
        <w:rPr>
          <w:rFonts w:ascii="宋体" w:hAnsi="宋体" w:eastAsia="宋体"/>
          <w:sz w:val="24"/>
        </w:rPr>
      </w:pPr>
      <w:r>
        <w:rPr>
          <w:rFonts w:hint="eastAsia" w:ascii="宋体" w:hAnsi="宋体" w:eastAsia="宋体"/>
          <w:sz w:val="24"/>
        </w:rPr>
        <w:t>一、扩散机制</w:t>
      </w:r>
    </w:p>
    <w:p>
      <w:pPr>
        <w:spacing w:line="360" w:lineRule="auto"/>
        <w:rPr>
          <w:rFonts w:ascii="宋体" w:hAnsi="宋体" w:eastAsia="宋体"/>
          <w:sz w:val="24"/>
        </w:rPr>
      </w:pPr>
      <w:r>
        <w:rPr>
          <w:rFonts w:hint="eastAsia" w:ascii="宋体" w:hAnsi="宋体" w:eastAsia="宋体"/>
          <w:sz w:val="24"/>
        </w:rPr>
        <w:t>二、原子跳跃和扩散系数</w:t>
      </w:r>
    </w:p>
    <w:p>
      <w:pPr>
        <w:spacing w:line="360" w:lineRule="auto"/>
        <w:rPr>
          <w:rFonts w:ascii="宋体" w:hAnsi="宋体" w:eastAsia="宋体"/>
          <w:sz w:val="24"/>
        </w:rPr>
      </w:pPr>
      <w:r>
        <w:rPr>
          <w:rFonts w:hint="eastAsia" w:ascii="宋体" w:hAnsi="宋体" w:eastAsia="宋体"/>
          <w:sz w:val="24"/>
        </w:rPr>
        <w:t>第四节 扩散激活能</w:t>
      </w:r>
    </w:p>
    <w:p>
      <w:pPr>
        <w:spacing w:line="360" w:lineRule="auto"/>
        <w:rPr>
          <w:rFonts w:ascii="宋体" w:hAnsi="宋体" w:eastAsia="宋体"/>
          <w:sz w:val="24"/>
        </w:rPr>
      </w:pPr>
      <w:r>
        <w:rPr>
          <w:rFonts w:hint="eastAsia" w:ascii="宋体" w:hAnsi="宋体" w:eastAsia="宋体"/>
          <w:sz w:val="24"/>
        </w:rPr>
        <w:t>一、扩散激活能</w:t>
      </w:r>
    </w:p>
    <w:p>
      <w:pPr>
        <w:spacing w:line="360" w:lineRule="auto"/>
        <w:rPr>
          <w:rFonts w:ascii="宋体" w:hAnsi="宋体" w:eastAsia="宋体"/>
          <w:sz w:val="24"/>
        </w:rPr>
      </w:pPr>
      <w:r>
        <w:rPr>
          <w:rFonts w:hint="eastAsia" w:ascii="宋体" w:hAnsi="宋体" w:eastAsia="宋体"/>
          <w:sz w:val="24"/>
        </w:rPr>
        <w:t>第五节 无规则行走与扩散距离</w:t>
      </w:r>
    </w:p>
    <w:p>
      <w:pPr>
        <w:pStyle w:val="18"/>
        <w:numPr>
          <w:ilvl w:val="0"/>
          <w:numId w:val="1"/>
        </w:numPr>
        <w:spacing w:line="360" w:lineRule="auto"/>
        <w:ind w:firstLineChars="0"/>
        <w:rPr>
          <w:rFonts w:ascii="宋体" w:hAnsi="宋体" w:eastAsia="宋体"/>
          <w:sz w:val="24"/>
        </w:rPr>
      </w:pPr>
      <w:r>
        <w:rPr>
          <w:rFonts w:hint="eastAsia" w:ascii="宋体" w:hAnsi="宋体" w:eastAsia="宋体"/>
          <w:sz w:val="24"/>
        </w:rPr>
        <w:t>无规则行走</w:t>
      </w:r>
    </w:p>
    <w:p>
      <w:pPr>
        <w:pStyle w:val="18"/>
        <w:numPr>
          <w:ilvl w:val="0"/>
          <w:numId w:val="1"/>
        </w:numPr>
        <w:spacing w:line="360" w:lineRule="auto"/>
        <w:ind w:firstLineChars="0"/>
        <w:rPr>
          <w:rFonts w:ascii="宋体" w:hAnsi="宋体" w:eastAsia="宋体"/>
          <w:sz w:val="24"/>
        </w:rPr>
      </w:pPr>
      <w:r>
        <w:rPr>
          <w:rFonts w:hint="eastAsia" w:ascii="宋体" w:hAnsi="宋体" w:eastAsia="宋体"/>
          <w:sz w:val="24"/>
        </w:rPr>
        <w:t>扩散距离</w:t>
      </w:r>
    </w:p>
    <w:p>
      <w:pPr>
        <w:spacing w:line="360" w:lineRule="auto"/>
        <w:rPr>
          <w:rFonts w:ascii="宋体" w:hAnsi="宋体" w:eastAsia="宋体"/>
          <w:sz w:val="24"/>
        </w:rPr>
      </w:pPr>
      <w:r>
        <w:rPr>
          <w:rFonts w:hint="eastAsia" w:ascii="宋体" w:hAnsi="宋体" w:eastAsia="宋体"/>
          <w:sz w:val="24"/>
        </w:rPr>
        <w:t>第六节 影响扩散的因素</w:t>
      </w:r>
    </w:p>
    <w:p>
      <w:pPr>
        <w:spacing w:line="360" w:lineRule="auto"/>
        <w:rPr>
          <w:rFonts w:ascii="宋体" w:hAnsi="宋体" w:eastAsia="宋体"/>
          <w:sz w:val="24"/>
        </w:rPr>
      </w:pPr>
      <w:r>
        <w:rPr>
          <w:rFonts w:hint="eastAsia" w:ascii="宋体" w:hAnsi="宋体" w:eastAsia="宋体"/>
          <w:sz w:val="24"/>
        </w:rPr>
        <w:t>一、影响扩散的因素</w:t>
      </w:r>
    </w:p>
    <w:p>
      <w:pPr>
        <w:spacing w:line="360" w:lineRule="auto"/>
        <w:rPr>
          <w:rFonts w:ascii="宋体" w:hAnsi="宋体" w:eastAsia="宋体"/>
          <w:sz w:val="24"/>
        </w:rPr>
      </w:pPr>
      <w:r>
        <w:rPr>
          <w:rFonts w:hint="eastAsia" w:ascii="宋体" w:hAnsi="宋体" w:eastAsia="宋体"/>
          <w:sz w:val="24"/>
        </w:rPr>
        <w:t>第七节 反应扩散</w:t>
      </w:r>
    </w:p>
    <w:p>
      <w:pPr>
        <w:spacing w:line="360" w:lineRule="auto"/>
        <w:rPr>
          <w:rFonts w:ascii="宋体" w:hAnsi="宋体" w:eastAsia="宋体"/>
          <w:sz w:val="24"/>
        </w:rPr>
      </w:pPr>
      <w:r>
        <w:rPr>
          <w:rFonts w:hint="eastAsia" w:ascii="宋体" w:hAnsi="宋体" w:eastAsia="宋体"/>
          <w:sz w:val="24"/>
        </w:rPr>
        <w:t>一、反应扩散</w:t>
      </w:r>
    </w:p>
    <w:p>
      <w:pPr>
        <w:spacing w:line="360" w:lineRule="auto"/>
        <w:rPr>
          <w:rFonts w:ascii="宋体" w:hAnsi="宋体" w:eastAsia="宋体"/>
          <w:sz w:val="24"/>
        </w:rPr>
      </w:pPr>
      <w:r>
        <w:rPr>
          <w:rFonts w:hint="eastAsia" w:ascii="宋体" w:hAnsi="宋体" w:eastAsia="宋体"/>
          <w:sz w:val="24"/>
        </w:rPr>
        <w:t>第八节 离子晶体中的扩散</w:t>
      </w:r>
    </w:p>
    <w:p>
      <w:pPr>
        <w:spacing w:line="360" w:lineRule="auto"/>
        <w:rPr>
          <w:rFonts w:ascii="宋体" w:hAnsi="宋体" w:eastAsia="宋体"/>
          <w:sz w:val="24"/>
        </w:rPr>
      </w:pPr>
      <w:r>
        <w:rPr>
          <w:rFonts w:hint="eastAsia" w:ascii="宋体" w:hAnsi="宋体" w:eastAsia="宋体"/>
          <w:sz w:val="24"/>
        </w:rPr>
        <w:t>一、离子晶体中的扩散</w:t>
      </w:r>
    </w:p>
    <w:p>
      <w:pPr>
        <w:spacing w:line="360" w:lineRule="auto"/>
        <w:rPr>
          <w:rFonts w:ascii="宋体" w:hAnsi="宋体" w:eastAsia="宋体"/>
          <w:sz w:val="24"/>
        </w:rPr>
      </w:pPr>
      <w:r>
        <w:rPr>
          <w:rFonts w:hint="eastAsia" w:ascii="宋体" w:hAnsi="宋体" w:eastAsia="宋体"/>
          <w:sz w:val="24"/>
        </w:rPr>
        <w:t>第五章  材料的形变和再结晶</w:t>
      </w:r>
    </w:p>
    <w:p>
      <w:pPr>
        <w:spacing w:line="360" w:lineRule="auto"/>
        <w:rPr>
          <w:rFonts w:ascii="宋体" w:hAnsi="宋体" w:eastAsia="宋体"/>
          <w:sz w:val="24"/>
        </w:rPr>
      </w:pPr>
      <w:r>
        <w:rPr>
          <w:rFonts w:hint="eastAsia" w:ascii="宋体" w:hAnsi="宋体" w:eastAsia="宋体"/>
          <w:sz w:val="24"/>
        </w:rPr>
        <w:t>第一节 弹性和黏弹性</w:t>
      </w:r>
    </w:p>
    <w:p>
      <w:pPr>
        <w:spacing w:line="360" w:lineRule="auto"/>
        <w:rPr>
          <w:rFonts w:ascii="宋体" w:hAnsi="宋体" w:eastAsia="宋体"/>
          <w:sz w:val="24"/>
        </w:rPr>
      </w:pPr>
      <w:r>
        <w:rPr>
          <w:rFonts w:hint="eastAsia" w:ascii="宋体" w:hAnsi="宋体" w:eastAsia="宋体"/>
          <w:sz w:val="24"/>
        </w:rPr>
        <w:t>一、弹性变形的本质</w:t>
      </w:r>
    </w:p>
    <w:p>
      <w:pPr>
        <w:spacing w:line="360" w:lineRule="auto"/>
        <w:rPr>
          <w:rFonts w:ascii="宋体" w:hAnsi="宋体" w:eastAsia="宋体"/>
          <w:sz w:val="24"/>
        </w:rPr>
      </w:pPr>
      <w:r>
        <w:rPr>
          <w:rFonts w:hint="eastAsia" w:ascii="宋体" w:hAnsi="宋体" w:eastAsia="宋体"/>
          <w:sz w:val="24"/>
        </w:rPr>
        <w:t>二、弹性变形的特征和弹性模量</w:t>
      </w:r>
    </w:p>
    <w:p>
      <w:pPr>
        <w:spacing w:line="360" w:lineRule="auto"/>
        <w:rPr>
          <w:rFonts w:ascii="宋体" w:hAnsi="宋体" w:eastAsia="宋体"/>
          <w:sz w:val="24"/>
        </w:rPr>
      </w:pPr>
      <w:r>
        <w:rPr>
          <w:rFonts w:hint="eastAsia" w:ascii="宋体" w:hAnsi="宋体" w:eastAsia="宋体"/>
          <w:sz w:val="24"/>
        </w:rPr>
        <w:t>三、弹性的不完整性</w:t>
      </w:r>
    </w:p>
    <w:p>
      <w:pPr>
        <w:spacing w:line="360" w:lineRule="auto"/>
        <w:rPr>
          <w:rFonts w:ascii="宋体" w:hAnsi="宋体" w:eastAsia="宋体"/>
          <w:sz w:val="24"/>
        </w:rPr>
      </w:pPr>
      <w:r>
        <w:rPr>
          <w:rFonts w:hint="eastAsia" w:ascii="宋体" w:hAnsi="宋体" w:eastAsia="宋体"/>
          <w:sz w:val="24"/>
        </w:rPr>
        <w:t>四、黏弹性</w:t>
      </w:r>
    </w:p>
    <w:p>
      <w:pPr>
        <w:spacing w:line="360" w:lineRule="auto"/>
        <w:rPr>
          <w:rFonts w:ascii="宋体" w:hAnsi="宋体" w:eastAsia="宋体"/>
          <w:sz w:val="24"/>
        </w:rPr>
      </w:pPr>
      <w:r>
        <w:rPr>
          <w:rFonts w:hint="eastAsia" w:ascii="宋体" w:hAnsi="宋体" w:eastAsia="宋体"/>
          <w:sz w:val="24"/>
        </w:rPr>
        <w:t>第二节 晶体的塑性变形</w:t>
      </w:r>
    </w:p>
    <w:p>
      <w:pPr>
        <w:spacing w:line="360" w:lineRule="auto"/>
        <w:rPr>
          <w:rFonts w:ascii="宋体" w:hAnsi="宋体" w:eastAsia="宋体"/>
          <w:sz w:val="24"/>
        </w:rPr>
      </w:pPr>
      <w:r>
        <w:rPr>
          <w:rFonts w:hint="eastAsia" w:ascii="宋体" w:hAnsi="宋体" w:eastAsia="宋体"/>
          <w:sz w:val="24"/>
        </w:rPr>
        <w:t>一、单晶体的塑性变形</w:t>
      </w:r>
    </w:p>
    <w:p>
      <w:pPr>
        <w:spacing w:line="360" w:lineRule="auto"/>
        <w:rPr>
          <w:rFonts w:ascii="宋体" w:hAnsi="宋体" w:eastAsia="宋体"/>
          <w:sz w:val="24"/>
        </w:rPr>
      </w:pPr>
      <w:r>
        <w:rPr>
          <w:rFonts w:hint="eastAsia" w:ascii="宋体" w:hAnsi="宋体" w:eastAsia="宋体"/>
          <w:sz w:val="24"/>
        </w:rPr>
        <w:t>二、多晶体的塑性变形</w:t>
      </w:r>
    </w:p>
    <w:p>
      <w:pPr>
        <w:spacing w:line="360" w:lineRule="auto"/>
        <w:rPr>
          <w:rFonts w:ascii="宋体" w:hAnsi="宋体" w:eastAsia="宋体"/>
          <w:sz w:val="24"/>
        </w:rPr>
      </w:pPr>
      <w:r>
        <w:rPr>
          <w:rFonts w:hint="eastAsia" w:ascii="宋体" w:hAnsi="宋体" w:eastAsia="宋体"/>
          <w:sz w:val="24"/>
        </w:rPr>
        <w:t>三、合金的塑性变形</w:t>
      </w:r>
    </w:p>
    <w:p>
      <w:pPr>
        <w:spacing w:line="360" w:lineRule="auto"/>
        <w:rPr>
          <w:rFonts w:ascii="宋体" w:hAnsi="宋体" w:eastAsia="宋体"/>
          <w:sz w:val="24"/>
        </w:rPr>
      </w:pPr>
      <w:r>
        <w:rPr>
          <w:rFonts w:hint="eastAsia" w:ascii="宋体" w:hAnsi="宋体" w:eastAsia="宋体"/>
          <w:sz w:val="24"/>
        </w:rPr>
        <w:t>四、塑性变形对材料组织与性能的影响</w:t>
      </w:r>
    </w:p>
    <w:p>
      <w:pPr>
        <w:spacing w:line="360" w:lineRule="auto"/>
        <w:rPr>
          <w:rFonts w:ascii="宋体" w:hAnsi="宋体" w:eastAsia="宋体"/>
          <w:sz w:val="24"/>
        </w:rPr>
      </w:pPr>
      <w:r>
        <w:rPr>
          <w:rFonts w:hint="eastAsia" w:ascii="宋体" w:hAnsi="宋体" w:eastAsia="宋体"/>
          <w:sz w:val="24"/>
        </w:rPr>
        <w:t>第三节 回复和再结晶</w:t>
      </w:r>
    </w:p>
    <w:p>
      <w:pPr>
        <w:spacing w:line="360" w:lineRule="auto"/>
        <w:rPr>
          <w:rFonts w:ascii="宋体" w:hAnsi="宋体" w:eastAsia="宋体"/>
          <w:sz w:val="24"/>
        </w:rPr>
      </w:pPr>
      <w:r>
        <w:rPr>
          <w:rFonts w:hint="eastAsia" w:ascii="宋体" w:hAnsi="宋体" w:eastAsia="宋体"/>
          <w:sz w:val="24"/>
        </w:rPr>
        <w:t>一、冷变形金属在加热时的组织与性能变化</w:t>
      </w:r>
    </w:p>
    <w:p>
      <w:pPr>
        <w:spacing w:line="360" w:lineRule="auto"/>
        <w:rPr>
          <w:rFonts w:ascii="宋体" w:hAnsi="宋体" w:eastAsia="宋体"/>
          <w:sz w:val="24"/>
        </w:rPr>
      </w:pPr>
      <w:r>
        <w:rPr>
          <w:rFonts w:hint="eastAsia" w:ascii="宋体" w:hAnsi="宋体" w:eastAsia="宋体"/>
          <w:sz w:val="24"/>
        </w:rPr>
        <w:t>二、回复</w:t>
      </w:r>
    </w:p>
    <w:p>
      <w:pPr>
        <w:spacing w:line="360" w:lineRule="auto"/>
        <w:rPr>
          <w:rFonts w:ascii="宋体" w:hAnsi="宋体" w:eastAsia="宋体"/>
          <w:sz w:val="24"/>
        </w:rPr>
      </w:pPr>
      <w:r>
        <w:rPr>
          <w:rFonts w:hint="eastAsia" w:ascii="宋体" w:hAnsi="宋体" w:eastAsia="宋体"/>
          <w:sz w:val="24"/>
        </w:rPr>
        <w:t>三、再结晶</w:t>
      </w:r>
    </w:p>
    <w:p>
      <w:pPr>
        <w:spacing w:line="360" w:lineRule="auto"/>
        <w:rPr>
          <w:rFonts w:ascii="宋体" w:hAnsi="宋体" w:eastAsia="宋体"/>
          <w:sz w:val="24"/>
        </w:rPr>
      </w:pPr>
      <w:r>
        <w:rPr>
          <w:rFonts w:hint="eastAsia" w:ascii="宋体" w:hAnsi="宋体" w:eastAsia="宋体"/>
          <w:sz w:val="24"/>
        </w:rPr>
        <w:t>四、晶粒长大</w:t>
      </w:r>
    </w:p>
    <w:p>
      <w:pPr>
        <w:spacing w:line="360" w:lineRule="auto"/>
        <w:rPr>
          <w:rFonts w:ascii="宋体" w:hAnsi="宋体" w:eastAsia="宋体"/>
          <w:sz w:val="24"/>
        </w:rPr>
      </w:pPr>
      <w:r>
        <w:rPr>
          <w:rFonts w:hint="eastAsia" w:ascii="宋体" w:hAnsi="宋体" w:eastAsia="宋体"/>
          <w:sz w:val="24"/>
        </w:rPr>
        <w:t>五、再结晶退火后的组织</w:t>
      </w:r>
    </w:p>
    <w:p>
      <w:pPr>
        <w:spacing w:line="360" w:lineRule="auto"/>
        <w:rPr>
          <w:rFonts w:ascii="宋体" w:hAnsi="宋体" w:eastAsia="宋体"/>
          <w:sz w:val="24"/>
        </w:rPr>
      </w:pPr>
      <w:r>
        <w:rPr>
          <w:rFonts w:hint="eastAsia" w:ascii="宋体" w:hAnsi="宋体" w:eastAsia="宋体"/>
          <w:sz w:val="24"/>
        </w:rPr>
        <w:t>第四节 热变形与动态回复、再结晶</w:t>
      </w:r>
    </w:p>
    <w:p>
      <w:pPr>
        <w:spacing w:line="360" w:lineRule="auto"/>
        <w:rPr>
          <w:rFonts w:ascii="宋体" w:hAnsi="宋体" w:eastAsia="宋体"/>
          <w:sz w:val="24"/>
        </w:rPr>
      </w:pPr>
      <w:r>
        <w:rPr>
          <w:rFonts w:hint="eastAsia" w:ascii="宋体" w:hAnsi="宋体" w:eastAsia="宋体"/>
          <w:sz w:val="24"/>
        </w:rPr>
        <w:t>一、动态回复与动态再结晶</w:t>
      </w:r>
    </w:p>
    <w:p>
      <w:pPr>
        <w:spacing w:line="360" w:lineRule="auto"/>
        <w:rPr>
          <w:rFonts w:ascii="宋体" w:hAnsi="宋体" w:eastAsia="宋体"/>
          <w:sz w:val="24"/>
        </w:rPr>
      </w:pPr>
      <w:r>
        <w:rPr>
          <w:rFonts w:hint="eastAsia" w:ascii="宋体" w:hAnsi="宋体" w:eastAsia="宋体"/>
          <w:sz w:val="24"/>
        </w:rPr>
        <w:t>二、热加工对组织性能的影响</w:t>
      </w:r>
    </w:p>
    <w:p>
      <w:pPr>
        <w:spacing w:line="360" w:lineRule="auto"/>
        <w:rPr>
          <w:rFonts w:ascii="宋体" w:hAnsi="宋体" w:eastAsia="宋体"/>
          <w:sz w:val="24"/>
        </w:rPr>
      </w:pPr>
      <w:r>
        <w:rPr>
          <w:rFonts w:hint="eastAsia" w:ascii="宋体" w:hAnsi="宋体" w:eastAsia="宋体"/>
          <w:sz w:val="24"/>
        </w:rPr>
        <w:t>三、蠕变</w:t>
      </w:r>
    </w:p>
    <w:p>
      <w:pPr>
        <w:spacing w:line="360" w:lineRule="auto"/>
        <w:rPr>
          <w:rFonts w:ascii="宋体" w:hAnsi="宋体" w:eastAsia="宋体"/>
          <w:sz w:val="24"/>
        </w:rPr>
      </w:pPr>
      <w:r>
        <w:rPr>
          <w:rFonts w:hint="eastAsia" w:ascii="宋体" w:hAnsi="宋体" w:eastAsia="宋体"/>
          <w:sz w:val="24"/>
        </w:rPr>
        <w:t>第六章  单组元相图及纯晶体的凝固</w:t>
      </w:r>
    </w:p>
    <w:p>
      <w:pPr>
        <w:spacing w:line="360" w:lineRule="auto"/>
        <w:rPr>
          <w:rFonts w:ascii="宋体" w:hAnsi="宋体" w:eastAsia="宋体"/>
          <w:sz w:val="24"/>
        </w:rPr>
      </w:pPr>
      <w:r>
        <w:rPr>
          <w:rFonts w:hint="eastAsia" w:ascii="宋体" w:hAnsi="宋体" w:eastAsia="宋体"/>
          <w:sz w:val="24"/>
        </w:rPr>
        <w:t>第一节 单元系相变的热力学及相平衡</w:t>
      </w:r>
    </w:p>
    <w:p>
      <w:pPr>
        <w:spacing w:line="360" w:lineRule="auto"/>
        <w:rPr>
          <w:rFonts w:ascii="宋体" w:hAnsi="宋体" w:eastAsia="宋体"/>
          <w:sz w:val="24"/>
        </w:rPr>
      </w:pPr>
      <w:r>
        <w:rPr>
          <w:rFonts w:hint="eastAsia" w:ascii="宋体" w:hAnsi="宋体" w:eastAsia="宋体"/>
          <w:sz w:val="24"/>
        </w:rPr>
        <w:t>一、相平衡条件和相律</w:t>
      </w:r>
    </w:p>
    <w:p>
      <w:pPr>
        <w:spacing w:line="360" w:lineRule="auto"/>
        <w:rPr>
          <w:rFonts w:ascii="宋体" w:hAnsi="宋体" w:eastAsia="宋体"/>
          <w:sz w:val="24"/>
        </w:rPr>
      </w:pPr>
      <w:r>
        <w:rPr>
          <w:rFonts w:hint="eastAsia" w:ascii="宋体" w:hAnsi="宋体" w:eastAsia="宋体"/>
          <w:sz w:val="24"/>
        </w:rPr>
        <w:t>二、单元系相图</w:t>
      </w:r>
    </w:p>
    <w:p>
      <w:pPr>
        <w:spacing w:line="360" w:lineRule="auto"/>
        <w:rPr>
          <w:rFonts w:ascii="宋体" w:hAnsi="宋体" w:eastAsia="宋体"/>
          <w:sz w:val="24"/>
        </w:rPr>
      </w:pPr>
      <w:r>
        <w:rPr>
          <w:rFonts w:hint="eastAsia" w:ascii="宋体" w:hAnsi="宋体" w:eastAsia="宋体"/>
          <w:sz w:val="24"/>
        </w:rPr>
        <w:t>第二节 纯晶体的凝固</w:t>
      </w:r>
    </w:p>
    <w:p>
      <w:pPr>
        <w:spacing w:line="360" w:lineRule="auto"/>
        <w:rPr>
          <w:rFonts w:ascii="宋体" w:hAnsi="宋体" w:eastAsia="宋体"/>
          <w:sz w:val="24"/>
        </w:rPr>
      </w:pPr>
      <w:r>
        <w:rPr>
          <w:rFonts w:hint="eastAsia" w:ascii="宋体" w:hAnsi="宋体" w:eastAsia="宋体"/>
          <w:sz w:val="24"/>
        </w:rPr>
        <w:t>一、液态结构</w:t>
      </w:r>
    </w:p>
    <w:p>
      <w:pPr>
        <w:spacing w:line="360" w:lineRule="auto"/>
        <w:rPr>
          <w:rFonts w:ascii="宋体" w:hAnsi="宋体" w:eastAsia="宋体"/>
          <w:sz w:val="24"/>
        </w:rPr>
      </w:pPr>
      <w:r>
        <w:rPr>
          <w:rFonts w:hint="eastAsia" w:ascii="宋体" w:hAnsi="宋体" w:eastAsia="宋体"/>
          <w:sz w:val="24"/>
        </w:rPr>
        <w:t>二、晶体凝固的热力学条件</w:t>
      </w:r>
    </w:p>
    <w:p>
      <w:pPr>
        <w:spacing w:line="360" w:lineRule="auto"/>
        <w:rPr>
          <w:rFonts w:ascii="宋体" w:hAnsi="宋体" w:eastAsia="宋体"/>
          <w:sz w:val="24"/>
        </w:rPr>
      </w:pPr>
      <w:r>
        <w:rPr>
          <w:rFonts w:hint="eastAsia" w:ascii="宋体" w:hAnsi="宋体" w:eastAsia="宋体"/>
          <w:sz w:val="24"/>
        </w:rPr>
        <w:t>三、形核</w:t>
      </w:r>
    </w:p>
    <w:p>
      <w:pPr>
        <w:spacing w:line="360" w:lineRule="auto"/>
        <w:rPr>
          <w:rFonts w:ascii="宋体" w:hAnsi="宋体" w:eastAsia="宋体"/>
          <w:sz w:val="24"/>
        </w:rPr>
      </w:pPr>
      <w:r>
        <w:rPr>
          <w:rFonts w:hint="eastAsia" w:ascii="宋体" w:hAnsi="宋体" w:eastAsia="宋体"/>
          <w:sz w:val="24"/>
        </w:rPr>
        <w:t>四、晶体长大</w:t>
      </w:r>
    </w:p>
    <w:p>
      <w:pPr>
        <w:spacing w:line="360" w:lineRule="auto"/>
        <w:rPr>
          <w:rFonts w:ascii="宋体" w:hAnsi="宋体" w:eastAsia="宋体"/>
          <w:sz w:val="24"/>
        </w:rPr>
      </w:pPr>
      <w:r>
        <w:rPr>
          <w:rFonts w:hint="eastAsia" w:ascii="宋体" w:hAnsi="宋体" w:eastAsia="宋体"/>
          <w:sz w:val="24"/>
        </w:rPr>
        <w:t>五、结晶动力学及凝固组织</w:t>
      </w:r>
    </w:p>
    <w:p>
      <w:pPr>
        <w:spacing w:line="360" w:lineRule="auto"/>
        <w:rPr>
          <w:rFonts w:ascii="宋体" w:hAnsi="宋体" w:eastAsia="宋体"/>
          <w:sz w:val="24"/>
        </w:rPr>
      </w:pPr>
      <w:r>
        <w:rPr>
          <w:rFonts w:hint="eastAsia" w:ascii="宋体" w:hAnsi="宋体" w:eastAsia="宋体"/>
          <w:sz w:val="24"/>
        </w:rPr>
        <w:t>六、凝固理论的应用举例</w:t>
      </w:r>
    </w:p>
    <w:p>
      <w:pPr>
        <w:spacing w:line="360" w:lineRule="auto"/>
        <w:rPr>
          <w:rFonts w:ascii="宋体" w:hAnsi="宋体" w:eastAsia="宋体"/>
          <w:sz w:val="24"/>
        </w:rPr>
      </w:pPr>
      <w:r>
        <w:rPr>
          <w:rFonts w:hint="eastAsia" w:ascii="宋体" w:hAnsi="宋体" w:eastAsia="宋体"/>
          <w:sz w:val="24"/>
        </w:rPr>
        <w:t>第七章  二元系相图和合金的凝固与制备原理</w:t>
      </w:r>
    </w:p>
    <w:p>
      <w:pPr>
        <w:spacing w:line="360" w:lineRule="auto"/>
        <w:rPr>
          <w:rFonts w:ascii="宋体" w:hAnsi="宋体" w:eastAsia="宋体"/>
          <w:sz w:val="24"/>
        </w:rPr>
      </w:pPr>
      <w:r>
        <w:rPr>
          <w:rFonts w:hint="eastAsia" w:ascii="宋体" w:hAnsi="宋体" w:eastAsia="宋体"/>
          <w:sz w:val="24"/>
        </w:rPr>
        <w:t>第一节 相图的表示和测定方法</w:t>
      </w:r>
    </w:p>
    <w:p>
      <w:pPr>
        <w:pStyle w:val="18"/>
        <w:numPr>
          <w:ilvl w:val="0"/>
          <w:numId w:val="2"/>
        </w:numPr>
        <w:spacing w:line="360" w:lineRule="auto"/>
        <w:ind w:firstLineChars="0"/>
        <w:rPr>
          <w:rFonts w:ascii="宋体" w:hAnsi="宋体" w:eastAsia="宋体"/>
          <w:sz w:val="24"/>
        </w:rPr>
      </w:pPr>
      <w:r>
        <w:rPr>
          <w:rFonts w:hint="eastAsia" w:ascii="宋体" w:hAnsi="宋体" w:eastAsia="宋体"/>
          <w:sz w:val="24"/>
        </w:rPr>
        <w:t>相图的表示</w:t>
      </w:r>
    </w:p>
    <w:p>
      <w:pPr>
        <w:pStyle w:val="18"/>
        <w:numPr>
          <w:ilvl w:val="0"/>
          <w:numId w:val="2"/>
        </w:numPr>
        <w:spacing w:line="360" w:lineRule="auto"/>
        <w:ind w:firstLineChars="0"/>
        <w:rPr>
          <w:rFonts w:ascii="宋体" w:hAnsi="宋体" w:eastAsia="宋体"/>
          <w:sz w:val="24"/>
        </w:rPr>
      </w:pPr>
      <w:r>
        <w:rPr>
          <w:rFonts w:hint="eastAsia" w:ascii="宋体" w:hAnsi="宋体" w:eastAsia="宋体"/>
          <w:sz w:val="24"/>
        </w:rPr>
        <w:t>相图的测定</w:t>
      </w:r>
    </w:p>
    <w:p>
      <w:pPr>
        <w:spacing w:line="360" w:lineRule="auto"/>
        <w:rPr>
          <w:rFonts w:ascii="宋体" w:hAnsi="宋体" w:eastAsia="宋体"/>
          <w:sz w:val="24"/>
        </w:rPr>
      </w:pPr>
      <w:r>
        <w:rPr>
          <w:rFonts w:hint="eastAsia" w:ascii="宋体" w:hAnsi="宋体" w:eastAsia="宋体"/>
          <w:sz w:val="24"/>
        </w:rPr>
        <w:t>第二节 相图热力学的基本要点</w:t>
      </w:r>
    </w:p>
    <w:p>
      <w:pPr>
        <w:spacing w:line="360" w:lineRule="auto"/>
        <w:rPr>
          <w:rFonts w:ascii="宋体" w:hAnsi="宋体" w:eastAsia="宋体"/>
          <w:sz w:val="24"/>
        </w:rPr>
      </w:pPr>
      <w:r>
        <w:rPr>
          <w:rFonts w:hint="eastAsia" w:ascii="宋体" w:hAnsi="宋体" w:eastAsia="宋体"/>
          <w:sz w:val="24"/>
        </w:rPr>
        <w:t>一、固溶体的自由能</w:t>
      </w:r>
      <w:r>
        <w:rPr>
          <w:rFonts w:ascii="宋体" w:hAnsi="宋体" w:eastAsia="宋体"/>
          <w:sz w:val="24"/>
        </w:rPr>
        <w:t>-</w:t>
      </w:r>
      <w:r>
        <w:rPr>
          <w:rFonts w:hint="eastAsia" w:ascii="宋体" w:hAnsi="宋体" w:eastAsia="宋体"/>
          <w:sz w:val="24"/>
        </w:rPr>
        <w:t>成分曲线</w:t>
      </w:r>
    </w:p>
    <w:p>
      <w:pPr>
        <w:spacing w:line="360" w:lineRule="auto"/>
        <w:rPr>
          <w:rFonts w:ascii="宋体" w:hAnsi="宋体" w:eastAsia="宋体"/>
          <w:sz w:val="24"/>
        </w:rPr>
      </w:pPr>
      <w:r>
        <w:rPr>
          <w:rFonts w:hint="eastAsia" w:ascii="宋体" w:hAnsi="宋体" w:eastAsia="宋体"/>
          <w:sz w:val="24"/>
        </w:rPr>
        <w:t>二、多相平衡的公切线原理</w:t>
      </w:r>
    </w:p>
    <w:p>
      <w:pPr>
        <w:spacing w:line="360" w:lineRule="auto"/>
        <w:rPr>
          <w:rFonts w:ascii="宋体" w:hAnsi="宋体" w:eastAsia="宋体"/>
          <w:sz w:val="24"/>
        </w:rPr>
      </w:pPr>
      <w:r>
        <w:rPr>
          <w:rFonts w:hint="eastAsia" w:ascii="宋体" w:hAnsi="宋体" w:eastAsia="宋体"/>
          <w:sz w:val="24"/>
        </w:rPr>
        <w:t>三、混合物的自由能和杠杆法则</w:t>
      </w:r>
    </w:p>
    <w:p>
      <w:pPr>
        <w:spacing w:line="360" w:lineRule="auto"/>
        <w:rPr>
          <w:rFonts w:ascii="宋体" w:hAnsi="宋体" w:eastAsia="宋体"/>
          <w:sz w:val="24"/>
        </w:rPr>
      </w:pPr>
      <w:r>
        <w:rPr>
          <w:rFonts w:hint="eastAsia" w:ascii="宋体" w:hAnsi="宋体" w:eastAsia="宋体"/>
          <w:sz w:val="24"/>
        </w:rPr>
        <w:t>四、从自由能</w:t>
      </w:r>
      <w:r>
        <w:rPr>
          <w:rFonts w:ascii="宋体" w:hAnsi="宋体" w:eastAsia="宋体"/>
          <w:sz w:val="24"/>
        </w:rPr>
        <w:t>-</w:t>
      </w:r>
      <w:r>
        <w:rPr>
          <w:rFonts w:hint="eastAsia" w:ascii="宋体" w:hAnsi="宋体" w:eastAsia="宋体"/>
          <w:sz w:val="24"/>
        </w:rPr>
        <w:t>成分曲线推测相图</w:t>
      </w:r>
    </w:p>
    <w:p>
      <w:pPr>
        <w:spacing w:line="360" w:lineRule="auto"/>
        <w:rPr>
          <w:rFonts w:ascii="宋体" w:hAnsi="宋体" w:eastAsia="宋体"/>
          <w:sz w:val="24"/>
        </w:rPr>
      </w:pPr>
      <w:r>
        <w:rPr>
          <w:rFonts w:hint="eastAsia" w:ascii="宋体" w:hAnsi="宋体" w:eastAsia="宋体"/>
          <w:sz w:val="24"/>
        </w:rPr>
        <w:t>五、二元相图的几何规律</w:t>
      </w:r>
    </w:p>
    <w:p>
      <w:pPr>
        <w:spacing w:line="360" w:lineRule="auto"/>
        <w:rPr>
          <w:rFonts w:ascii="宋体" w:hAnsi="宋体" w:eastAsia="宋体"/>
          <w:sz w:val="24"/>
        </w:rPr>
      </w:pPr>
      <w:r>
        <w:rPr>
          <w:rFonts w:hint="eastAsia" w:ascii="宋体" w:hAnsi="宋体" w:eastAsia="宋体"/>
          <w:sz w:val="24"/>
        </w:rPr>
        <w:t>第三节 二元相图分析</w:t>
      </w:r>
    </w:p>
    <w:p>
      <w:pPr>
        <w:spacing w:line="360" w:lineRule="auto"/>
        <w:rPr>
          <w:rFonts w:ascii="宋体" w:hAnsi="宋体" w:eastAsia="宋体"/>
          <w:sz w:val="24"/>
        </w:rPr>
      </w:pPr>
      <w:r>
        <w:rPr>
          <w:rFonts w:hint="eastAsia" w:ascii="宋体" w:hAnsi="宋体" w:eastAsia="宋体"/>
          <w:sz w:val="24"/>
        </w:rPr>
        <w:t>一、匀晶相图和固溶体凝固</w:t>
      </w:r>
    </w:p>
    <w:p>
      <w:pPr>
        <w:spacing w:line="360" w:lineRule="auto"/>
        <w:rPr>
          <w:rFonts w:ascii="宋体" w:hAnsi="宋体" w:eastAsia="宋体"/>
          <w:sz w:val="24"/>
        </w:rPr>
      </w:pPr>
      <w:r>
        <w:rPr>
          <w:rFonts w:hint="eastAsia" w:ascii="宋体" w:hAnsi="宋体" w:eastAsia="宋体"/>
          <w:sz w:val="24"/>
        </w:rPr>
        <w:t>二、共晶相图及其合金凝固</w:t>
      </w:r>
    </w:p>
    <w:p>
      <w:pPr>
        <w:spacing w:line="360" w:lineRule="auto"/>
        <w:rPr>
          <w:rFonts w:ascii="宋体" w:hAnsi="宋体" w:eastAsia="宋体"/>
          <w:sz w:val="24"/>
        </w:rPr>
      </w:pPr>
      <w:r>
        <w:rPr>
          <w:rFonts w:hint="eastAsia" w:ascii="宋体" w:hAnsi="宋体" w:eastAsia="宋体"/>
          <w:sz w:val="24"/>
        </w:rPr>
        <w:t>三、包晶相图及其合金凝固</w:t>
      </w:r>
    </w:p>
    <w:p>
      <w:pPr>
        <w:spacing w:line="360" w:lineRule="auto"/>
        <w:rPr>
          <w:rFonts w:ascii="宋体" w:hAnsi="宋体" w:eastAsia="宋体"/>
          <w:sz w:val="24"/>
        </w:rPr>
      </w:pPr>
      <w:r>
        <w:rPr>
          <w:rFonts w:hint="eastAsia" w:ascii="宋体" w:hAnsi="宋体" w:eastAsia="宋体"/>
          <w:sz w:val="24"/>
        </w:rPr>
        <w:t>四、溶混间隙相图与调幅分解</w:t>
      </w:r>
    </w:p>
    <w:p>
      <w:pPr>
        <w:spacing w:line="360" w:lineRule="auto"/>
        <w:rPr>
          <w:rFonts w:ascii="宋体" w:hAnsi="宋体" w:eastAsia="宋体"/>
          <w:sz w:val="24"/>
        </w:rPr>
      </w:pPr>
      <w:r>
        <w:rPr>
          <w:rFonts w:hint="eastAsia" w:ascii="宋体" w:hAnsi="宋体" w:eastAsia="宋体"/>
          <w:sz w:val="24"/>
        </w:rPr>
        <w:t>五、其他类型的二元相图</w:t>
      </w:r>
    </w:p>
    <w:p>
      <w:pPr>
        <w:spacing w:line="360" w:lineRule="auto"/>
        <w:rPr>
          <w:rFonts w:ascii="宋体" w:hAnsi="宋体" w:eastAsia="宋体"/>
          <w:sz w:val="24"/>
        </w:rPr>
      </w:pPr>
      <w:r>
        <w:rPr>
          <w:rFonts w:hint="eastAsia" w:ascii="宋体" w:hAnsi="宋体" w:eastAsia="宋体"/>
          <w:sz w:val="24"/>
        </w:rPr>
        <w:t>六、复杂二元相图的分析方法</w:t>
      </w:r>
    </w:p>
    <w:p>
      <w:pPr>
        <w:spacing w:line="360" w:lineRule="auto"/>
        <w:rPr>
          <w:rFonts w:ascii="宋体" w:hAnsi="宋体" w:eastAsia="宋体"/>
          <w:sz w:val="24"/>
        </w:rPr>
      </w:pPr>
      <w:r>
        <w:rPr>
          <w:rFonts w:hint="eastAsia" w:ascii="宋体" w:hAnsi="宋体" w:eastAsia="宋体"/>
          <w:sz w:val="24"/>
        </w:rPr>
        <w:t>七、根据相图推测合金的性能</w:t>
      </w:r>
    </w:p>
    <w:p>
      <w:pPr>
        <w:spacing w:line="360" w:lineRule="auto"/>
        <w:rPr>
          <w:rFonts w:ascii="宋体" w:hAnsi="宋体" w:eastAsia="宋体"/>
          <w:sz w:val="24"/>
        </w:rPr>
      </w:pPr>
      <w:r>
        <w:rPr>
          <w:rFonts w:hint="eastAsia" w:ascii="宋体" w:hAnsi="宋体" w:eastAsia="宋体"/>
          <w:sz w:val="24"/>
        </w:rPr>
        <w:t>八、二元相图实例分析</w:t>
      </w:r>
    </w:p>
    <w:p>
      <w:pPr>
        <w:spacing w:line="360" w:lineRule="auto"/>
        <w:rPr>
          <w:rFonts w:ascii="宋体" w:hAnsi="宋体" w:eastAsia="宋体"/>
          <w:sz w:val="24"/>
        </w:rPr>
      </w:pPr>
      <w:r>
        <w:rPr>
          <w:rFonts w:hint="eastAsia" w:ascii="宋体" w:hAnsi="宋体" w:eastAsia="宋体"/>
          <w:sz w:val="24"/>
        </w:rPr>
        <w:t>第四节 二元合金的凝固理论</w:t>
      </w:r>
    </w:p>
    <w:p>
      <w:pPr>
        <w:spacing w:line="360" w:lineRule="auto"/>
        <w:rPr>
          <w:rFonts w:ascii="宋体" w:hAnsi="宋体" w:eastAsia="宋体"/>
          <w:sz w:val="24"/>
        </w:rPr>
      </w:pPr>
      <w:r>
        <w:rPr>
          <w:rFonts w:hint="eastAsia" w:ascii="宋体" w:hAnsi="宋体" w:eastAsia="宋体"/>
          <w:sz w:val="24"/>
        </w:rPr>
        <w:t>一、固溶体的凝固理论</w:t>
      </w:r>
    </w:p>
    <w:p>
      <w:pPr>
        <w:spacing w:line="360" w:lineRule="auto"/>
        <w:rPr>
          <w:rFonts w:ascii="宋体" w:hAnsi="宋体" w:eastAsia="宋体"/>
          <w:sz w:val="24"/>
        </w:rPr>
      </w:pPr>
      <w:r>
        <w:rPr>
          <w:rFonts w:hint="eastAsia" w:ascii="宋体" w:hAnsi="宋体" w:eastAsia="宋体"/>
          <w:sz w:val="24"/>
        </w:rPr>
        <w:t>二、共晶凝固理论</w:t>
      </w:r>
    </w:p>
    <w:p>
      <w:pPr>
        <w:spacing w:line="360" w:lineRule="auto"/>
        <w:rPr>
          <w:rFonts w:ascii="宋体" w:hAnsi="宋体" w:eastAsia="宋体"/>
          <w:sz w:val="24"/>
        </w:rPr>
      </w:pPr>
      <w:r>
        <w:rPr>
          <w:rFonts w:hint="eastAsia" w:ascii="宋体" w:hAnsi="宋体" w:eastAsia="宋体"/>
          <w:sz w:val="24"/>
        </w:rPr>
        <w:t>三、合金铸锭</w:t>
      </w:r>
      <w:r>
        <w:rPr>
          <w:rFonts w:ascii="宋体" w:hAnsi="宋体" w:eastAsia="宋体"/>
          <w:sz w:val="24"/>
        </w:rPr>
        <w:t>(</w:t>
      </w:r>
      <w:r>
        <w:rPr>
          <w:rFonts w:hint="eastAsia" w:ascii="宋体" w:hAnsi="宋体" w:eastAsia="宋体"/>
          <w:sz w:val="24"/>
        </w:rPr>
        <w:t>件</w:t>
      </w:r>
      <w:r>
        <w:rPr>
          <w:rFonts w:ascii="宋体" w:hAnsi="宋体" w:eastAsia="宋体"/>
          <w:sz w:val="24"/>
        </w:rPr>
        <w:t>)</w:t>
      </w:r>
      <w:r>
        <w:rPr>
          <w:rFonts w:hint="eastAsia" w:ascii="宋体" w:hAnsi="宋体" w:eastAsia="宋体"/>
          <w:sz w:val="24"/>
        </w:rPr>
        <w:t>的组织与缺陷</w:t>
      </w:r>
    </w:p>
    <w:p>
      <w:pPr>
        <w:spacing w:line="360" w:lineRule="auto"/>
        <w:rPr>
          <w:rFonts w:ascii="宋体" w:hAnsi="宋体" w:eastAsia="宋体"/>
          <w:sz w:val="24"/>
        </w:rPr>
      </w:pPr>
      <w:r>
        <w:rPr>
          <w:rFonts w:hint="eastAsia" w:ascii="宋体" w:hAnsi="宋体" w:eastAsia="宋体"/>
          <w:sz w:val="24"/>
        </w:rPr>
        <w:t>四、合金的铸造和二次加工</w:t>
      </w:r>
    </w:p>
    <w:p>
      <w:pPr>
        <w:spacing w:line="360" w:lineRule="auto"/>
        <w:rPr>
          <w:rFonts w:ascii="宋体" w:hAnsi="宋体" w:eastAsia="宋体"/>
          <w:sz w:val="24"/>
        </w:rPr>
      </w:pPr>
      <w:r>
        <w:rPr>
          <w:rFonts w:hint="eastAsia" w:ascii="宋体" w:hAnsi="宋体" w:eastAsia="宋体"/>
          <w:sz w:val="24"/>
        </w:rPr>
        <w:t>第八章  三元相图</w:t>
      </w:r>
    </w:p>
    <w:p>
      <w:pPr>
        <w:spacing w:line="360" w:lineRule="auto"/>
        <w:rPr>
          <w:rFonts w:ascii="宋体" w:hAnsi="宋体" w:eastAsia="宋体"/>
          <w:sz w:val="24"/>
        </w:rPr>
      </w:pPr>
      <w:r>
        <w:rPr>
          <w:rFonts w:hint="eastAsia" w:ascii="宋体" w:hAnsi="宋体" w:eastAsia="宋体"/>
          <w:sz w:val="24"/>
        </w:rPr>
        <w:t>第一节 三元相图的基础</w:t>
      </w:r>
      <w:r>
        <w:rPr>
          <w:rFonts w:ascii="宋体" w:hAnsi="宋体" w:eastAsia="宋体"/>
          <w:sz w:val="24"/>
        </w:rPr>
        <w:br w:type="textWrapping"/>
      </w:r>
      <w:r>
        <w:rPr>
          <w:rFonts w:hint="eastAsia" w:ascii="宋体" w:hAnsi="宋体" w:eastAsia="宋体"/>
          <w:sz w:val="24"/>
        </w:rPr>
        <w:t>一、三元相图成分表示方法</w:t>
      </w:r>
    </w:p>
    <w:p>
      <w:pPr>
        <w:spacing w:line="360" w:lineRule="auto"/>
        <w:rPr>
          <w:rFonts w:ascii="宋体" w:hAnsi="宋体" w:eastAsia="宋体"/>
          <w:sz w:val="24"/>
        </w:rPr>
      </w:pPr>
      <w:r>
        <w:rPr>
          <w:rFonts w:hint="eastAsia" w:ascii="宋体" w:hAnsi="宋体" w:eastAsia="宋体"/>
          <w:sz w:val="24"/>
        </w:rPr>
        <w:t>二、三元相图的空间模型</w:t>
      </w:r>
    </w:p>
    <w:p>
      <w:pPr>
        <w:spacing w:line="360" w:lineRule="auto"/>
        <w:rPr>
          <w:rFonts w:ascii="宋体" w:hAnsi="宋体" w:eastAsia="宋体"/>
          <w:sz w:val="24"/>
        </w:rPr>
      </w:pPr>
      <w:r>
        <w:rPr>
          <w:rFonts w:hint="eastAsia" w:ascii="宋体" w:hAnsi="宋体" w:eastAsia="宋体"/>
          <w:sz w:val="24"/>
        </w:rPr>
        <w:t>三、三元相图的截面图和投影图</w:t>
      </w:r>
    </w:p>
    <w:p>
      <w:pPr>
        <w:spacing w:line="360" w:lineRule="auto"/>
        <w:rPr>
          <w:rFonts w:ascii="宋体" w:hAnsi="宋体" w:eastAsia="宋体"/>
          <w:sz w:val="24"/>
        </w:rPr>
      </w:pPr>
      <w:r>
        <w:rPr>
          <w:rFonts w:hint="eastAsia" w:ascii="宋体" w:hAnsi="宋体" w:eastAsia="宋体"/>
          <w:sz w:val="24"/>
        </w:rPr>
        <w:t>四、三元相图中的杠杆定律及重心定律</w:t>
      </w:r>
    </w:p>
    <w:p>
      <w:pPr>
        <w:spacing w:line="360" w:lineRule="auto"/>
        <w:rPr>
          <w:rFonts w:ascii="宋体" w:hAnsi="宋体" w:eastAsia="宋体"/>
          <w:sz w:val="24"/>
        </w:rPr>
      </w:pPr>
      <w:r>
        <w:rPr>
          <w:rFonts w:hint="eastAsia" w:ascii="宋体" w:hAnsi="宋体" w:eastAsia="宋体"/>
          <w:sz w:val="24"/>
        </w:rPr>
        <w:t>第二节 固态互不溶解的三元共晶相图</w:t>
      </w:r>
    </w:p>
    <w:p>
      <w:pPr>
        <w:spacing w:line="360" w:lineRule="auto"/>
        <w:rPr>
          <w:rFonts w:ascii="宋体" w:hAnsi="宋体" w:eastAsia="宋体"/>
          <w:sz w:val="24"/>
        </w:rPr>
      </w:pPr>
      <w:r>
        <w:rPr>
          <w:rFonts w:hint="eastAsia" w:ascii="宋体" w:hAnsi="宋体" w:eastAsia="宋体"/>
          <w:sz w:val="24"/>
        </w:rPr>
        <w:t>一、固态互不溶解的三元共晶相图</w:t>
      </w:r>
    </w:p>
    <w:p>
      <w:pPr>
        <w:spacing w:line="360" w:lineRule="auto"/>
        <w:rPr>
          <w:rFonts w:ascii="Times New Roman" w:hAnsi="Times New Roman" w:eastAsia="宋体"/>
          <w:szCs w:val="24"/>
        </w:rPr>
      </w:pPr>
      <w:r>
        <w:rPr>
          <w:rFonts w:hint="eastAsia" w:ascii="宋体" w:hAnsi="宋体" w:eastAsia="宋体"/>
          <w:sz w:val="24"/>
        </w:rPr>
        <w:t>第三节 固态有限互溶的三元共晶相图</w:t>
      </w:r>
    </w:p>
    <w:p>
      <w:pPr>
        <w:spacing w:line="360" w:lineRule="auto"/>
        <w:rPr>
          <w:rFonts w:ascii="宋体" w:hAnsi="宋体" w:eastAsia="宋体" w:cs="宋体"/>
          <w:sz w:val="24"/>
          <w:szCs w:val="24"/>
        </w:rPr>
      </w:pPr>
      <w:r>
        <w:rPr>
          <w:rFonts w:hint="eastAsia" w:ascii="宋体" w:hAnsi="宋体" w:eastAsia="宋体" w:cs="宋体"/>
          <w:sz w:val="24"/>
          <w:szCs w:val="24"/>
        </w:rPr>
        <w:t>一、</w:t>
      </w:r>
      <w:r>
        <w:rPr>
          <w:rFonts w:hint="eastAsia" w:ascii="宋体" w:hAnsi="宋体" w:eastAsia="宋体"/>
          <w:sz w:val="24"/>
        </w:rPr>
        <w:t>固态有限互溶的三元共晶相图</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 xml:space="preserve">主要参考书目（所列参考书目仅供参考） </w:t>
      </w:r>
    </w:p>
    <w:p>
      <w:pPr>
        <w:rPr>
          <w:rFonts w:ascii="宋体" w:hAnsi="宋体" w:eastAsia="宋体"/>
          <w:sz w:val="24"/>
        </w:rPr>
      </w:pPr>
      <w:r>
        <w:rPr>
          <w:rFonts w:hint="eastAsia" w:ascii="宋体" w:hAnsi="宋体" w:eastAsia="宋体" w:cs="宋体"/>
          <w:sz w:val="24"/>
          <w:szCs w:val="24"/>
        </w:rPr>
        <w:t>1.</w:t>
      </w:r>
      <w:r>
        <w:rPr>
          <w:rFonts w:hint="eastAsia" w:ascii="宋体" w:hAnsi="宋体" w:eastAsia="宋体"/>
          <w:sz w:val="24"/>
        </w:rPr>
        <w:t xml:space="preserve"> 《材料科学基础（第三版）》，胡赓祥主编，上海交通大学出版社，2010</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347169"/>
    <w:multiLevelType w:val="multilevel"/>
    <w:tmpl w:val="4E347169"/>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1FE26D2"/>
    <w:multiLevelType w:val="multilevel"/>
    <w:tmpl w:val="61FE26D2"/>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97"/>
    <w:rsid w:val="00002494"/>
    <w:rsid w:val="00010A8B"/>
    <w:rsid w:val="00015758"/>
    <w:rsid w:val="0002556C"/>
    <w:rsid w:val="0006078E"/>
    <w:rsid w:val="000824ED"/>
    <w:rsid w:val="000830C8"/>
    <w:rsid w:val="000B31D8"/>
    <w:rsid w:val="000B54BF"/>
    <w:rsid w:val="000B7EA3"/>
    <w:rsid w:val="000F2393"/>
    <w:rsid w:val="00103621"/>
    <w:rsid w:val="001051EC"/>
    <w:rsid w:val="00115608"/>
    <w:rsid w:val="001404A8"/>
    <w:rsid w:val="001466F4"/>
    <w:rsid w:val="0015296C"/>
    <w:rsid w:val="00161E67"/>
    <w:rsid w:val="00195129"/>
    <w:rsid w:val="001B3207"/>
    <w:rsid w:val="001B45AD"/>
    <w:rsid w:val="001B6C22"/>
    <w:rsid w:val="0020561F"/>
    <w:rsid w:val="002123EA"/>
    <w:rsid w:val="002229CB"/>
    <w:rsid w:val="00234700"/>
    <w:rsid w:val="002513D1"/>
    <w:rsid w:val="00283B3D"/>
    <w:rsid w:val="002841BC"/>
    <w:rsid w:val="00295BD8"/>
    <w:rsid w:val="002A669A"/>
    <w:rsid w:val="002C008C"/>
    <w:rsid w:val="002C4D95"/>
    <w:rsid w:val="002E10A5"/>
    <w:rsid w:val="002E6805"/>
    <w:rsid w:val="002F4732"/>
    <w:rsid w:val="002F4F0B"/>
    <w:rsid w:val="00305D35"/>
    <w:rsid w:val="00321B5D"/>
    <w:rsid w:val="00364A80"/>
    <w:rsid w:val="00364B44"/>
    <w:rsid w:val="00364C79"/>
    <w:rsid w:val="00377D20"/>
    <w:rsid w:val="00385EAE"/>
    <w:rsid w:val="003B2F4D"/>
    <w:rsid w:val="003C0B5E"/>
    <w:rsid w:val="003D39DE"/>
    <w:rsid w:val="003F6BC6"/>
    <w:rsid w:val="004146D6"/>
    <w:rsid w:val="00433A37"/>
    <w:rsid w:val="00445B50"/>
    <w:rsid w:val="004534B8"/>
    <w:rsid w:val="00453871"/>
    <w:rsid w:val="00457422"/>
    <w:rsid w:val="00457597"/>
    <w:rsid w:val="00482BF9"/>
    <w:rsid w:val="00487FCE"/>
    <w:rsid w:val="004A284C"/>
    <w:rsid w:val="004A500D"/>
    <w:rsid w:val="004B6BB5"/>
    <w:rsid w:val="004B7FCD"/>
    <w:rsid w:val="004D47B6"/>
    <w:rsid w:val="004E3DDC"/>
    <w:rsid w:val="004F3A22"/>
    <w:rsid w:val="004F3F22"/>
    <w:rsid w:val="005104F0"/>
    <w:rsid w:val="005172CF"/>
    <w:rsid w:val="005273F2"/>
    <w:rsid w:val="00532D55"/>
    <w:rsid w:val="0053510A"/>
    <w:rsid w:val="005414C7"/>
    <w:rsid w:val="00547F6B"/>
    <w:rsid w:val="00552441"/>
    <w:rsid w:val="005678EB"/>
    <w:rsid w:val="00592943"/>
    <w:rsid w:val="005D1ED6"/>
    <w:rsid w:val="005F4CEB"/>
    <w:rsid w:val="005F4E02"/>
    <w:rsid w:val="00600320"/>
    <w:rsid w:val="006011BF"/>
    <w:rsid w:val="00615C3C"/>
    <w:rsid w:val="006235E3"/>
    <w:rsid w:val="00632DB7"/>
    <w:rsid w:val="00644965"/>
    <w:rsid w:val="006552A3"/>
    <w:rsid w:val="006664D4"/>
    <w:rsid w:val="00672A4B"/>
    <w:rsid w:val="00675322"/>
    <w:rsid w:val="00684628"/>
    <w:rsid w:val="00685450"/>
    <w:rsid w:val="006858CF"/>
    <w:rsid w:val="00686FBD"/>
    <w:rsid w:val="006A73BA"/>
    <w:rsid w:val="006C0CE2"/>
    <w:rsid w:val="006D248F"/>
    <w:rsid w:val="006F0017"/>
    <w:rsid w:val="006F2137"/>
    <w:rsid w:val="006F5012"/>
    <w:rsid w:val="006F5B6D"/>
    <w:rsid w:val="00717D01"/>
    <w:rsid w:val="00725132"/>
    <w:rsid w:val="007251C3"/>
    <w:rsid w:val="00731610"/>
    <w:rsid w:val="00731668"/>
    <w:rsid w:val="007345C6"/>
    <w:rsid w:val="00736232"/>
    <w:rsid w:val="00751331"/>
    <w:rsid w:val="007620D1"/>
    <w:rsid w:val="00775565"/>
    <w:rsid w:val="007773D2"/>
    <w:rsid w:val="00786446"/>
    <w:rsid w:val="007939F6"/>
    <w:rsid w:val="007A619B"/>
    <w:rsid w:val="007A73DF"/>
    <w:rsid w:val="007B224B"/>
    <w:rsid w:val="007B2AE3"/>
    <w:rsid w:val="007D590D"/>
    <w:rsid w:val="007D7021"/>
    <w:rsid w:val="007D7762"/>
    <w:rsid w:val="007E6980"/>
    <w:rsid w:val="007F0616"/>
    <w:rsid w:val="007F45E9"/>
    <w:rsid w:val="00801595"/>
    <w:rsid w:val="00802FE8"/>
    <w:rsid w:val="0081633F"/>
    <w:rsid w:val="008230A6"/>
    <w:rsid w:val="00831BF1"/>
    <w:rsid w:val="00832910"/>
    <w:rsid w:val="00844841"/>
    <w:rsid w:val="00847FA9"/>
    <w:rsid w:val="0085313F"/>
    <w:rsid w:val="00855FF9"/>
    <w:rsid w:val="00857D32"/>
    <w:rsid w:val="00861D47"/>
    <w:rsid w:val="0087274B"/>
    <w:rsid w:val="00872A2C"/>
    <w:rsid w:val="00896E7F"/>
    <w:rsid w:val="008B1B0D"/>
    <w:rsid w:val="008B6790"/>
    <w:rsid w:val="008D0E30"/>
    <w:rsid w:val="00905466"/>
    <w:rsid w:val="00915E08"/>
    <w:rsid w:val="00922405"/>
    <w:rsid w:val="00923403"/>
    <w:rsid w:val="009340ED"/>
    <w:rsid w:val="00950451"/>
    <w:rsid w:val="00964277"/>
    <w:rsid w:val="00967FF6"/>
    <w:rsid w:val="009709CA"/>
    <w:rsid w:val="00973119"/>
    <w:rsid w:val="009776CF"/>
    <w:rsid w:val="00991EA3"/>
    <w:rsid w:val="00994982"/>
    <w:rsid w:val="009B2FF7"/>
    <w:rsid w:val="009B4C82"/>
    <w:rsid w:val="009C06D4"/>
    <w:rsid w:val="009C1654"/>
    <w:rsid w:val="009C7E1A"/>
    <w:rsid w:val="009D7E65"/>
    <w:rsid w:val="009E74A5"/>
    <w:rsid w:val="009F3CF8"/>
    <w:rsid w:val="00A1312A"/>
    <w:rsid w:val="00A210D0"/>
    <w:rsid w:val="00A349D9"/>
    <w:rsid w:val="00A44015"/>
    <w:rsid w:val="00A54C12"/>
    <w:rsid w:val="00A55C4E"/>
    <w:rsid w:val="00A70E25"/>
    <w:rsid w:val="00A85108"/>
    <w:rsid w:val="00A87ABB"/>
    <w:rsid w:val="00A913B8"/>
    <w:rsid w:val="00A95C8C"/>
    <w:rsid w:val="00AA0930"/>
    <w:rsid w:val="00AA2991"/>
    <w:rsid w:val="00AC2A43"/>
    <w:rsid w:val="00AC2DD5"/>
    <w:rsid w:val="00AE5968"/>
    <w:rsid w:val="00B13BAE"/>
    <w:rsid w:val="00B40D0C"/>
    <w:rsid w:val="00B432DA"/>
    <w:rsid w:val="00B4702E"/>
    <w:rsid w:val="00B6246D"/>
    <w:rsid w:val="00B67148"/>
    <w:rsid w:val="00B706AC"/>
    <w:rsid w:val="00B70B2F"/>
    <w:rsid w:val="00BA0BD0"/>
    <w:rsid w:val="00BA5DE7"/>
    <w:rsid w:val="00BB30DF"/>
    <w:rsid w:val="00BC2D6F"/>
    <w:rsid w:val="00BC5B0C"/>
    <w:rsid w:val="00BD74C4"/>
    <w:rsid w:val="00BE7C54"/>
    <w:rsid w:val="00BF1AF1"/>
    <w:rsid w:val="00C045C5"/>
    <w:rsid w:val="00C20081"/>
    <w:rsid w:val="00C217C6"/>
    <w:rsid w:val="00C2343A"/>
    <w:rsid w:val="00C26C84"/>
    <w:rsid w:val="00C31CD6"/>
    <w:rsid w:val="00C32C80"/>
    <w:rsid w:val="00C33357"/>
    <w:rsid w:val="00C75A77"/>
    <w:rsid w:val="00C77C83"/>
    <w:rsid w:val="00C96564"/>
    <w:rsid w:val="00C96D96"/>
    <w:rsid w:val="00CA0906"/>
    <w:rsid w:val="00CA2154"/>
    <w:rsid w:val="00CC07F0"/>
    <w:rsid w:val="00D01C3F"/>
    <w:rsid w:val="00D070A5"/>
    <w:rsid w:val="00D17A1D"/>
    <w:rsid w:val="00D23AF1"/>
    <w:rsid w:val="00D31EDC"/>
    <w:rsid w:val="00D37C6C"/>
    <w:rsid w:val="00D52C1D"/>
    <w:rsid w:val="00D6499F"/>
    <w:rsid w:val="00D7638B"/>
    <w:rsid w:val="00D91593"/>
    <w:rsid w:val="00D977CE"/>
    <w:rsid w:val="00DA730C"/>
    <w:rsid w:val="00DC763E"/>
    <w:rsid w:val="00DF1D9F"/>
    <w:rsid w:val="00DF4ECF"/>
    <w:rsid w:val="00E15A8F"/>
    <w:rsid w:val="00E16D28"/>
    <w:rsid w:val="00E24441"/>
    <w:rsid w:val="00E32AE5"/>
    <w:rsid w:val="00E44105"/>
    <w:rsid w:val="00E447F4"/>
    <w:rsid w:val="00E56534"/>
    <w:rsid w:val="00E70510"/>
    <w:rsid w:val="00E776A5"/>
    <w:rsid w:val="00E778AD"/>
    <w:rsid w:val="00EA126B"/>
    <w:rsid w:val="00EA2BA7"/>
    <w:rsid w:val="00EA6601"/>
    <w:rsid w:val="00EB0235"/>
    <w:rsid w:val="00EB53B5"/>
    <w:rsid w:val="00ED04D2"/>
    <w:rsid w:val="00F04155"/>
    <w:rsid w:val="00F22E3E"/>
    <w:rsid w:val="00F242B9"/>
    <w:rsid w:val="00F405AD"/>
    <w:rsid w:val="00F40DB5"/>
    <w:rsid w:val="00F4293B"/>
    <w:rsid w:val="00F504DA"/>
    <w:rsid w:val="00F66972"/>
    <w:rsid w:val="00F821F7"/>
    <w:rsid w:val="00F905A1"/>
    <w:rsid w:val="00F93EF6"/>
    <w:rsid w:val="00FE07D2"/>
    <w:rsid w:val="00FF126E"/>
    <w:rsid w:val="17867CDF"/>
    <w:rsid w:val="1FEE7862"/>
    <w:rsid w:val="4524759C"/>
    <w:rsid w:val="49B8214E"/>
    <w:rsid w:val="5B5D696E"/>
    <w:rsid w:val="5D61748E"/>
    <w:rsid w:val="60DC0294"/>
    <w:rsid w:val="65632414"/>
    <w:rsid w:val="71556A9B"/>
    <w:rsid w:val="73FD5F75"/>
    <w:rsid w:val="750C0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7"/>
    <w:qFormat/>
    <w:uiPriority w:val="0"/>
    <w:rPr>
      <w:rFonts w:ascii="宋体" w:hAnsi="Courier New" w:eastAsia="宋体" w:cs="Courier New"/>
      <w:szCs w:val="21"/>
    </w:rPr>
  </w:style>
  <w:style w:type="paragraph" w:styleId="3">
    <w:name w:val="Balloon Text"/>
    <w:basedOn w:val="1"/>
    <w:link w:val="15"/>
    <w:semiHidden/>
    <w:qFormat/>
    <w:uiPriority w:val="0"/>
    <w:rPr>
      <w:rFonts w:ascii="Times New Roman" w:hAnsi="Times New Roman" w:eastAsia="宋体"/>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rPr>
  </w:style>
  <w:style w:type="paragraph" w:customStyle="1" w:styleId="9">
    <w:name w:val="_Style 14"/>
    <w:basedOn w:val="1"/>
    <w:next w:val="10"/>
    <w:qFormat/>
    <w:uiPriority w:val="0"/>
    <w:pPr>
      <w:ind w:firstLine="420" w:firstLineChars="200"/>
    </w:pPr>
    <w:rPr>
      <w:rFonts w:ascii="Times New Roman" w:hAnsi="Times New Roman" w:eastAsia="宋体"/>
      <w:szCs w:val="24"/>
    </w:rPr>
  </w:style>
  <w:style w:type="paragraph" w:customStyle="1" w:styleId="10">
    <w:name w:val="列出段落1"/>
    <w:basedOn w:val="1"/>
    <w:qFormat/>
    <w:uiPriority w:val="34"/>
    <w:pPr>
      <w:ind w:firstLine="420" w:firstLineChars="200"/>
    </w:pPr>
  </w:style>
  <w:style w:type="character" w:customStyle="1" w:styleId="11">
    <w:name w:val="页眉 Char"/>
    <w:link w:val="5"/>
    <w:qFormat/>
    <w:uiPriority w:val="0"/>
    <w:rPr>
      <w:sz w:val="18"/>
      <w:szCs w:val="18"/>
    </w:rPr>
  </w:style>
  <w:style w:type="character" w:customStyle="1" w:styleId="12">
    <w:name w:val="页脚 Char"/>
    <w:link w:val="4"/>
    <w:qFormat/>
    <w:uiPriority w:val="0"/>
    <w:rPr>
      <w:sz w:val="18"/>
      <w:szCs w:val="18"/>
    </w:rPr>
  </w:style>
  <w:style w:type="character" w:customStyle="1" w:styleId="13">
    <w:name w:val="页眉 字符"/>
    <w:basedOn w:val="7"/>
    <w:semiHidden/>
    <w:qFormat/>
    <w:uiPriority w:val="99"/>
    <w:rPr>
      <w:sz w:val="18"/>
      <w:szCs w:val="18"/>
    </w:rPr>
  </w:style>
  <w:style w:type="character" w:customStyle="1" w:styleId="14">
    <w:name w:val="页脚 字符"/>
    <w:basedOn w:val="7"/>
    <w:qFormat/>
    <w:uiPriority w:val="99"/>
    <w:rPr>
      <w:sz w:val="18"/>
      <w:szCs w:val="18"/>
    </w:rPr>
  </w:style>
  <w:style w:type="character" w:customStyle="1" w:styleId="15">
    <w:name w:val="批注框文本 Char"/>
    <w:basedOn w:val="7"/>
    <w:link w:val="3"/>
    <w:semiHidden/>
    <w:qFormat/>
    <w:uiPriority w:val="0"/>
    <w:rPr>
      <w:rFonts w:ascii="Times New Roman" w:hAnsi="Times New Roman" w:eastAsia="宋体" w:cs="Times New Roman"/>
      <w:sz w:val="18"/>
      <w:szCs w:val="18"/>
    </w:rPr>
  </w:style>
  <w:style w:type="character" w:customStyle="1" w:styleId="16">
    <w:name w:val="纯文本 字符"/>
    <w:basedOn w:val="7"/>
    <w:semiHidden/>
    <w:qFormat/>
    <w:uiPriority w:val="99"/>
    <w:rPr>
      <w:rFonts w:ascii="等线" w:hAnsi="Courier New" w:cs="Courier New"/>
    </w:rPr>
  </w:style>
  <w:style w:type="character" w:customStyle="1" w:styleId="17">
    <w:name w:val="纯文本 Char"/>
    <w:link w:val="2"/>
    <w:qFormat/>
    <w:uiPriority w:val="0"/>
    <w:rPr>
      <w:rFonts w:ascii="宋体" w:hAnsi="Courier New" w:eastAsia="宋体" w:cs="Courier New"/>
      <w:szCs w:val="21"/>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335</Words>
  <Characters>1910</Characters>
  <Lines>15</Lines>
  <Paragraphs>4</Paragraphs>
  <TotalTime>0</TotalTime>
  <ScaleCrop>false</ScaleCrop>
  <LinksUpToDate>false</LinksUpToDate>
  <CharactersWithSpaces>2241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2020-09-23T07:21:00Z</dcterms:created>
  <dc:creator>朱 成科</dc:creator>
  <cp:lastModifiedBy>渤海大学 翟先生</cp:lastModifiedBy>
  <dcterms:modified xsi:type="dcterms:W3CDTF">2021-10-09T02:06:11Z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108B2786D23C4281B85DBBF0B1AC32F7</vt:lpwstr>
  </property>
</Properties>
</file>