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w:t>
      </w:r>
      <w:r>
        <w:rPr>
          <w:rFonts w:hint="eastAsia" w:ascii="Times New Roman" w:hAnsi="Times New Roman" w:cs="Times New Roman"/>
          <w:b/>
          <w:bCs/>
          <w:sz w:val="32"/>
          <w:szCs w:val="32"/>
          <w:lang w:val="en-US" w:eastAsia="zh-CN"/>
        </w:rPr>
        <w:t>2</w:t>
      </w:r>
      <w:r>
        <w:rPr>
          <w:rFonts w:hint="eastAsia" w:hAnsi="Calibri"/>
          <w:sz w:val="32"/>
          <w:szCs w:val="32"/>
        </w:rPr>
        <w:t>年硕士生招生考试初试</w:t>
      </w:r>
    </w:p>
    <w:p>
      <w:pPr>
        <w:pStyle w:val="5"/>
        <w:jc w:val="center"/>
      </w:pPr>
      <w:r>
        <w:rPr>
          <w:rFonts w:hint="eastAsia" w:hAnsi="Calibri"/>
          <w:sz w:val="32"/>
          <w:szCs w:val="32"/>
        </w:rPr>
        <w:t>自命题科目考试大纲</w:t>
      </w:r>
    </w:p>
    <w:p/>
    <w:tbl>
      <w:tblPr>
        <w:tblStyle w:val="3"/>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85"/>
        <w:gridCol w:w="207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3" w:type="dxa"/>
            <w:vAlign w:val="center"/>
          </w:tcPr>
          <w:p>
            <w:pPr>
              <w:pStyle w:val="5"/>
              <w:jc w:val="center"/>
              <w:rPr>
                <w:rFonts w:ascii="仿宋" w:hAnsi="仿宋" w:eastAsia="仿宋" w:cs="仿宋"/>
                <w:b/>
                <w:sz w:val="23"/>
                <w:szCs w:val="23"/>
              </w:rPr>
            </w:pPr>
            <w:r>
              <w:rPr>
                <w:rFonts w:hint="eastAsia" w:ascii="仿宋" w:hAnsi="仿宋" w:eastAsia="仿宋" w:cs="仿宋"/>
                <w:b/>
                <w:sz w:val="23"/>
                <w:szCs w:val="23"/>
              </w:rPr>
              <w:t>学院名称</w:t>
            </w:r>
          </w:p>
        </w:tc>
        <w:tc>
          <w:tcPr>
            <w:tcW w:w="1185" w:type="dxa"/>
            <w:vAlign w:val="center"/>
          </w:tcPr>
          <w:p>
            <w:pPr>
              <w:pStyle w:val="5"/>
              <w:jc w:val="center"/>
              <w:rPr>
                <w:rFonts w:ascii="仿宋" w:hAnsi="仿宋" w:eastAsia="仿宋" w:cs="仿宋"/>
                <w:b/>
                <w:sz w:val="23"/>
                <w:szCs w:val="23"/>
              </w:rPr>
            </w:pPr>
            <w:r>
              <w:rPr>
                <w:rFonts w:hint="eastAsia" w:ascii="仿宋" w:hAnsi="仿宋" w:eastAsia="仿宋" w:cs="仿宋"/>
                <w:b/>
                <w:sz w:val="23"/>
                <w:szCs w:val="23"/>
              </w:rPr>
              <w:t>科目代码</w:t>
            </w:r>
          </w:p>
        </w:tc>
        <w:tc>
          <w:tcPr>
            <w:tcW w:w="2075" w:type="dxa"/>
            <w:vAlign w:val="center"/>
          </w:tcPr>
          <w:p>
            <w:pPr>
              <w:pStyle w:val="5"/>
              <w:jc w:val="center"/>
              <w:rPr>
                <w:rFonts w:ascii="仿宋" w:hAnsi="仿宋" w:eastAsia="仿宋" w:cs="仿宋"/>
                <w:b/>
                <w:sz w:val="23"/>
                <w:szCs w:val="23"/>
              </w:rPr>
            </w:pPr>
            <w:r>
              <w:rPr>
                <w:rFonts w:hint="eastAsia" w:ascii="仿宋" w:hAnsi="仿宋" w:eastAsia="仿宋" w:cs="仿宋"/>
                <w:b/>
                <w:sz w:val="23"/>
                <w:szCs w:val="23"/>
              </w:rPr>
              <w:t>科目名称</w:t>
            </w:r>
          </w:p>
        </w:tc>
        <w:tc>
          <w:tcPr>
            <w:tcW w:w="3119" w:type="dxa"/>
            <w:vAlign w:val="center"/>
          </w:tcPr>
          <w:p>
            <w:pPr>
              <w:pStyle w:val="5"/>
              <w:jc w:val="center"/>
              <w:rPr>
                <w:rFonts w:ascii="仿宋" w:hAnsi="仿宋" w:eastAsia="仿宋" w:cs="仿宋"/>
                <w:b/>
                <w:sz w:val="23"/>
                <w:szCs w:val="23"/>
              </w:rPr>
            </w:pPr>
            <w:r>
              <w:rPr>
                <w:rFonts w:hint="eastAsia" w:ascii="仿宋" w:hAnsi="仿宋" w:eastAsia="仿宋" w:cs="仿宋"/>
                <w:b/>
                <w:sz w:val="23"/>
                <w:szCs w:val="23"/>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3" w:type="dxa"/>
            <w:vAlign w:val="center"/>
          </w:tcPr>
          <w:p>
            <w:pPr>
              <w:pStyle w:val="5"/>
              <w:jc w:val="center"/>
              <w:rPr>
                <w:rFonts w:hint="eastAsia" w:ascii="仿宋" w:hAnsi="仿宋" w:eastAsia="仿宋" w:cs="仿宋"/>
                <w:b/>
                <w:sz w:val="23"/>
                <w:szCs w:val="23"/>
                <w:lang w:eastAsia="zh-CN"/>
              </w:rPr>
            </w:pPr>
            <w:r>
              <w:rPr>
                <w:rFonts w:hint="eastAsia" w:ascii="仿宋" w:hAnsi="仿宋" w:eastAsia="仿宋" w:cs="仿宋"/>
                <w:b/>
                <w:sz w:val="23"/>
                <w:szCs w:val="23"/>
                <w:lang w:eastAsia="zh-CN"/>
              </w:rPr>
              <w:t>经济学院</w:t>
            </w:r>
          </w:p>
        </w:tc>
        <w:tc>
          <w:tcPr>
            <w:tcW w:w="1185" w:type="dxa"/>
            <w:vAlign w:val="center"/>
          </w:tcPr>
          <w:p>
            <w:pPr>
              <w:pStyle w:val="5"/>
              <w:jc w:val="center"/>
              <w:rPr>
                <w:rFonts w:hint="default" w:ascii="仿宋" w:hAnsi="仿宋" w:eastAsia="仿宋" w:cs="仿宋"/>
                <w:b/>
                <w:sz w:val="23"/>
                <w:szCs w:val="23"/>
                <w:lang w:val="en-US" w:eastAsia="zh-CN"/>
              </w:rPr>
            </w:pPr>
            <w:r>
              <w:rPr>
                <w:rFonts w:hint="eastAsia" w:ascii="仿宋" w:hAnsi="仿宋" w:eastAsia="仿宋" w:cs="仿宋"/>
                <w:b/>
                <w:sz w:val="23"/>
                <w:szCs w:val="23"/>
                <w:lang w:val="en-US" w:eastAsia="zh-CN"/>
              </w:rPr>
              <w:t>892</w:t>
            </w:r>
          </w:p>
        </w:tc>
        <w:tc>
          <w:tcPr>
            <w:tcW w:w="2075" w:type="dxa"/>
            <w:vAlign w:val="center"/>
          </w:tcPr>
          <w:p>
            <w:pPr>
              <w:pStyle w:val="5"/>
              <w:jc w:val="center"/>
              <w:rPr>
                <w:rFonts w:hint="eastAsia" w:ascii="仿宋" w:hAnsi="仿宋" w:eastAsia="仿宋" w:cs="仿宋"/>
                <w:b/>
                <w:sz w:val="23"/>
                <w:szCs w:val="23"/>
                <w:lang w:eastAsia="zh-CN"/>
              </w:rPr>
            </w:pPr>
            <w:r>
              <w:rPr>
                <w:rFonts w:hint="eastAsia" w:ascii="仿宋" w:hAnsi="仿宋" w:eastAsia="仿宋" w:cs="仿宋"/>
                <w:b/>
                <w:sz w:val="23"/>
                <w:szCs w:val="23"/>
                <w:lang w:eastAsia="zh-CN"/>
              </w:rPr>
              <w:t>西方经济学</w:t>
            </w:r>
          </w:p>
        </w:tc>
        <w:tc>
          <w:tcPr>
            <w:tcW w:w="3119" w:type="dxa"/>
            <w:vAlign w:val="center"/>
          </w:tcPr>
          <w:p>
            <w:pPr>
              <w:pStyle w:val="5"/>
              <w:jc w:val="center"/>
              <w:rPr>
                <w:rFonts w:ascii="仿宋" w:hAnsi="仿宋" w:eastAsia="仿宋" w:cs="仿宋"/>
                <w:b/>
                <w:sz w:val="23"/>
                <w:szCs w:val="23"/>
              </w:rPr>
            </w:pPr>
          </w:p>
        </w:tc>
      </w:tr>
    </w:tbl>
    <w:p>
      <w:pPr>
        <w:rPr>
          <w:sz w:val="24"/>
          <w:szCs w:val="24"/>
        </w:rPr>
      </w:pPr>
      <w:r>
        <w:rPr>
          <w:rFonts w:hint="eastAsia"/>
          <w:sz w:val="24"/>
          <w:szCs w:val="24"/>
        </w:rPr>
        <w:t>说明栏：各单位自命题考试科目如需带计算器、绘图工具等特殊要求的，请在说明栏里加备注。</w:t>
      </w:r>
    </w:p>
    <w:p/>
    <w:p>
      <w:pPr>
        <w:pStyle w:val="5"/>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pPr>
        <w:jc w:val="center"/>
        <w:rPr>
          <w:b/>
          <w:sz w:val="32"/>
          <w:szCs w:val="32"/>
        </w:rPr>
      </w:pPr>
      <w:r>
        <w:rPr>
          <w:rFonts w:hint="eastAsia"/>
          <w:b/>
          <w:sz w:val="32"/>
          <w:szCs w:val="32"/>
          <w:u w:val="single"/>
        </w:rPr>
        <w:t xml:space="preserve">《 </w:t>
      </w:r>
      <w:r>
        <w:rPr>
          <w:rFonts w:hint="eastAsia"/>
          <w:b/>
          <w:sz w:val="32"/>
          <w:szCs w:val="32"/>
          <w:u w:val="single"/>
          <w:lang w:eastAsia="zh-CN"/>
        </w:rPr>
        <w:t>西方经济学</w:t>
      </w:r>
      <w:r>
        <w:rPr>
          <w:rFonts w:hint="eastAsia"/>
          <w:b/>
          <w:sz w:val="32"/>
          <w:szCs w:val="32"/>
          <w:u w:val="single"/>
        </w:rPr>
        <w:t xml:space="preserve"> 》</w:t>
      </w:r>
      <w:r>
        <w:rPr>
          <w:rFonts w:hint="eastAsia"/>
          <w:b/>
          <w:sz w:val="32"/>
          <w:szCs w:val="32"/>
        </w:rPr>
        <w:t>考试大纲</w:t>
      </w:r>
    </w:p>
    <w:p>
      <w:pPr>
        <w:jc w:val="left"/>
        <w:rPr>
          <w:b/>
          <w:sz w:val="28"/>
          <w:szCs w:val="28"/>
        </w:rPr>
      </w:pPr>
      <w:bookmarkStart w:id="0" w:name="_GoBack"/>
      <w:bookmarkEnd w:id="0"/>
    </w:p>
    <w:p>
      <w:pPr>
        <w:jc w:val="left"/>
        <w:rPr>
          <w:b/>
          <w:sz w:val="28"/>
          <w:szCs w:val="28"/>
          <w:u w:val="single"/>
        </w:rPr>
      </w:pPr>
      <w:r>
        <w:rPr>
          <w:rFonts w:hint="eastAsia"/>
          <w:b/>
          <w:sz w:val="28"/>
          <w:szCs w:val="28"/>
        </w:rPr>
        <w:t>考试科目代码：</w:t>
      </w:r>
      <w:r>
        <w:rPr>
          <w:b/>
          <w:sz w:val="28"/>
          <w:szCs w:val="28"/>
          <w:u w:val="single"/>
        </w:rPr>
        <w:t xml:space="preserve"> </w:t>
      </w:r>
      <w:r>
        <w:rPr>
          <w:rFonts w:hint="eastAsia"/>
          <w:b/>
          <w:sz w:val="28"/>
          <w:szCs w:val="28"/>
          <w:u w:val="single"/>
          <w:lang w:val="en-US" w:eastAsia="zh-CN"/>
        </w:rPr>
        <w:t>892</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w:t>
      </w:r>
      <w:r>
        <w:rPr>
          <w:rFonts w:hint="eastAsia"/>
          <w:b/>
          <w:sz w:val="28"/>
          <w:szCs w:val="28"/>
          <w:u w:val="single"/>
          <w:lang w:eastAsia="zh-CN"/>
        </w:rPr>
        <w:t>西方经济学</w:t>
      </w:r>
      <w:r>
        <w:rPr>
          <w:rFonts w:hint="eastAsia"/>
          <w:b/>
          <w:sz w:val="28"/>
          <w:szCs w:val="28"/>
          <w:u w:val="single"/>
        </w:rPr>
        <w:t xml:space="preserve">    </w:t>
      </w:r>
    </w:p>
    <w:p>
      <w:pPr>
        <w:jc w:val="left"/>
        <w:rPr>
          <w:b/>
          <w:sz w:val="28"/>
          <w:szCs w:val="28"/>
          <w:u w:val="single"/>
        </w:rPr>
      </w:pPr>
    </w:p>
    <w:p>
      <w:pPr>
        <w:jc w:val="left"/>
        <w:rPr>
          <w:b/>
          <w:bCs/>
          <w:sz w:val="28"/>
          <w:szCs w:val="28"/>
        </w:rPr>
      </w:pPr>
      <w:r>
        <w:rPr>
          <w:rFonts w:hint="eastAsia"/>
          <w:b/>
          <w:bCs/>
          <w:sz w:val="28"/>
          <w:szCs w:val="28"/>
        </w:rPr>
        <w:t>一、考试适用范围概述</w:t>
      </w:r>
    </w:p>
    <w:p>
      <w:pPr>
        <w:ind w:firstLine="560" w:firstLineChars="200"/>
        <w:jc w:val="left"/>
        <w:rPr>
          <w:rFonts w:hint="default" w:eastAsiaTheme="minorEastAsia"/>
          <w:sz w:val="28"/>
          <w:szCs w:val="28"/>
          <w:lang w:val="en-US" w:eastAsia="zh-CN"/>
        </w:rPr>
      </w:pPr>
      <w:r>
        <w:rPr>
          <w:rFonts w:hint="eastAsia"/>
          <w:sz w:val="28"/>
          <w:szCs w:val="28"/>
          <w:lang w:val="en-US" w:eastAsia="zh-CN"/>
        </w:rPr>
        <w:t>本试卷</w:t>
      </w:r>
      <w:r>
        <w:rPr>
          <w:rFonts w:hint="eastAsia"/>
          <w:sz w:val="28"/>
          <w:szCs w:val="28"/>
        </w:rPr>
        <w:t>适用于我校应用经济学和统计学学术型硕士入学考试。</w:t>
      </w:r>
    </w:p>
    <w:p>
      <w:pPr>
        <w:jc w:val="left"/>
        <w:rPr>
          <w:b/>
          <w:bCs/>
          <w:sz w:val="28"/>
          <w:szCs w:val="28"/>
        </w:rPr>
      </w:pPr>
      <w:r>
        <w:rPr>
          <w:rFonts w:hint="eastAsia"/>
          <w:b/>
          <w:bCs/>
          <w:sz w:val="28"/>
          <w:szCs w:val="28"/>
        </w:rPr>
        <w:t>二、考试形式</w:t>
      </w:r>
    </w:p>
    <w:p>
      <w:pPr>
        <w:ind w:firstLine="560" w:firstLineChars="200"/>
        <w:jc w:val="left"/>
        <w:rPr>
          <w:sz w:val="28"/>
          <w:szCs w:val="28"/>
        </w:rPr>
      </w:pPr>
      <w:r>
        <w:rPr>
          <w:rFonts w:hint="eastAsia"/>
          <w:sz w:val="28"/>
          <w:szCs w:val="28"/>
        </w:rPr>
        <w:t>闭卷，笔试</w:t>
      </w:r>
    </w:p>
    <w:p>
      <w:pPr>
        <w:jc w:val="left"/>
        <w:rPr>
          <w:b/>
          <w:bCs/>
          <w:sz w:val="28"/>
          <w:szCs w:val="28"/>
        </w:rPr>
      </w:pPr>
      <w:r>
        <w:rPr>
          <w:rFonts w:hint="eastAsia"/>
          <w:b/>
          <w:bCs/>
          <w:sz w:val="28"/>
          <w:szCs w:val="28"/>
        </w:rPr>
        <w:t>三、考试内容</w:t>
      </w:r>
    </w:p>
    <w:p>
      <w:pPr>
        <w:jc w:val="left"/>
        <w:rPr>
          <w:sz w:val="28"/>
          <w:szCs w:val="28"/>
        </w:rPr>
      </w:pPr>
      <w:r>
        <w:rPr>
          <w:rFonts w:hint="eastAsia"/>
          <w:b/>
          <w:bCs/>
          <w:sz w:val="28"/>
          <w:szCs w:val="28"/>
        </w:rPr>
        <w:t>第一部分  考试说明</w:t>
      </w:r>
      <w:r>
        <w:rPr>
          <w:rFonts w:hint="eastAsia"/>
          <w:sz w:val="28"/>
          <w:szCs w:val="28"/>
        </w:rPr>
        <w:t xml:space="preserve"> </w:t>
      </w:r>
    </w:p>
    <w:p>
      <w:pPr>
        <w:ind w:firstLine="280" w:firstLineChars="100"/>
        <w:jc w:val="left"/>
        <w:rPr>
          <w:sz w:val="28"/>
          <w:szCs w:val="28"/>
        </w:rPr>
      </w:pPr>
      <w:r>
        <w:rPr>
          <w:rFonts w:hint="eastAsia"/>
          <w:sz w:val="28"/>
          <w:szCs w:val="28"/>
          <w:lang w:eastAsia="zh-CN"/>
        </w:rPr>
        <w:t>（一）</w:t>
      </w:r>
      <w:r>
        <w:rPr>
          <w:rFonts w:hint="eastAsia"/>
          <w:sz w:val="28"/>
          <w:szCs w:val="28"/>
        </w:rPr>
        <w:t xml:space="preserve">制定原则 </w:t>
      </w:r>
    </w:p>
    <w:p>
      <w:pPr>
        <w:ind w:firstLine="560" w:firstLineChars="200"/>
        <w:jc w:val="left"/>
        <w:rPr>
          <w:sz w:val="28"/>
          <w:szCs w:val="28"/>
        </w:rPr>
      </w:pPr>
      <w:r>
        <w:rPr>
          <w:rFonts w:hint="eastAsia"/>
          <w:sz w:val="28"/>
          <w:szCs w:val="28"/>
        </w:rPr>
        <w:t xml:space="preserve">本大纲按照“考查基础，注重应用，公平竞争，择优录取”的原则来制定。 </w:t>
      </w:r>
    </w:p>
    <w:p>
      <w:pPr>
        <w:ind w:firstLine="280" w:firstLineChars="100"/>
        <w:jc w:val="left"/>
        <w:rPr>
          <w:sz w:val="28"/>
          <w:szCs w:val="28"/>
        </w:rPr>
      </w:pPr>
      <w:r>
        <w:rPr>
          <w:rFonts w:hint="eastAsia"/>
          <w:sz w:val="28"/>
          <w:szCs w:val="28"/>
          <w:lang w:eastAsia="zh-CN"/>
        </w:rPr>
        <w:t>（二）</w:t>
      </w:r>
      <w:r>
        <w:rPr>
          <w:rFonts w:hint="eastAsia"/>
          <w:sz w:val="28"/>
          <w:szCs w:val="28"/>
        </w:rPr>
        <w:t xml:space="preserve">内容及目标说明 </w:t>
      </w:r>
    </w:p>
    <w:p>
      <w:pPr>
        <w:ind w:firstLine="560" w:firstLineChars="200"/>
        <w:jc w:val="left"/>
        <w:rPr>
          <w:sz w:val="28"/>
          <w:szCs w:val="28"/>
        </w:rPr>
      </w:pPr>
      <w:r>
        <w:rPr>
          <w:rFonts w:hint="eastAsia"/>
          <w:sz w:val="28"/>
          <w:szCs w:val="28"/>
        </w:rPr>
        <w:t xml:space="preserve">西方经济学课程由微观经济学和宏观经济学两部分组成。考试内容覆盖了微观经济学和宏观经济学基础理论的主要部分。 </w:t>
      </w:r>
    </w:p>
    <w:p>
      <w:pPr>
        <w:ind w:firstLine="560" w:firstLineChars="200"/>
        <w:jc w:val="left"/>
        <w:rPr>
          <w:sz w:val="28"/>
          <w:szCs w:val="28"/>
        </w:rPr>
      </w:pPr>
      <w:r>
        <w:rPr>
          <w:rFonts w:hint="eastAsia"/>
          <w:sz w:val="28"/>
          <w:szCs w:val="28"/>
        </w:rPr>
        <w:t xml:space="preserve">考试目的在于测试申请攻读经济学硕士学位的本科生对经济学的基本概念、基本原理及基本分析工具和分析方法的掌握程度，考查考生是否具备应用基本原理和方法来分析各种经济现象、解决各种问题的能力，是否具备进一步深造的知识储备和潜质。考试要求达到高等学校优秀本科毕业生的水平，以保证被录取者具有较好的经济学理论基础和科研潜质。 </w:t>
      </w:r>
    </w:p>
    <w:p>
      <w:pPr>
        <w:jc w:val="left"/>
        <w:rPr>
          <w:sz w:val="28"/>
          <w:szCs w:val="28"/>
        </w:rPr>
      </w:pPr>
      <w:r>
        <w:rPr>
          <w:rFonts w:hint="eastAsia"/>
          <w:b/>
          <w:bCs/>
          <w:sz w:val="28"/>
          <w:szCs w:val="28"/>
        </w:rPr>
        <w:t>第二部分  考查要点</w:t>
      </w:r>
      <w:r>
        <w:rPr>
          <w:rFonts w:hint="eastAsia"/>
          <w:sz w:val="28"/>
          <w:szCs w:val="28"/>
        </w:rPr>
        <w:t xml:space="preserve"> </w:t>
      </w:r>
    </w:p>
    <w:p>
      <w:pPr>
        <w:jc w:val="left"/>
        <w:rPr>
          <w:sz w:val="28"/>
          <w:szCs w:val="28"/>
        </w:rPr>
      </w:pPr>
      <w:r>
        <w:rPr>
          <w:sz w:val="28"/>
          <w:szCs w:val="28"/>
        </w:rPr>
        <w:t xml:space="preserve">第一章  </w:t>
      </w:r>
      <w:r>
        <w:rPr>
          <w:rFonts w:hint="eastAsia"/>
          <w:sz w:val="28"/>
          <w:szCs w:val="28"/>
        </w:rPr>
        <w:t>绪论</w:t>
      </w:r>
    </w:p>
    <w:p>
      <w:pPr>
        <w:ind w:firstLine="560" w:firstLineChars="200"/>
        <w:jc w:val="left"/>
        <w:rPr>
          <w:sz w:val="28"/>
          <w:szCs w:val="28"/>
        </w:rPr>
      </w:pPr>
      <w:r>
        <w:rPr>
          <w:sz w:val="28"/>
          <w:szCs w:val="28"/>
        </w:rPr>
        <w:t>主要内容：</w:t>
      </w:r>
      <w:r>
        <w:rPr>
          <w:rFonts w:hint="eastAsia"/>
          <w:sz w:val="28"/>
          <w:szCs w:val="28"/>
        </w:rPr>
        <w:t>经济学的研究对象；</w:t>
      </w:r>
      <w:r>
        <w:rPr>
          <w:rFonts w:hint="eastAsia"/>
          <w:sz w:val="28"/>
          <w:szCs w:val="28"/>
          <w:lang w:eastAsia="zh-CN"/>
        </w:rPr>
        <w:t>微观经济学与宏观经济学；</w:t>
      </w:r>
      <w:r>
        <w:rPr>
          <w:rFonts w:hint="eastAsia"/>
          <w:sz w:val="28"/>
          <w:szCs w:val="28"/>
        </w:rPr>
        <w:t>西方经济学的研究方法。</w:t>
      </w:r>
    </w:p>
    <w:p>
      <w:pPr>
        <w:jc w:val="left"/>
        <w:rPr>
          <w:sz w:val="28"/>
          <w:szCs w:val="28"/>
        </w:rPr>
      </w:pPr>
      <w:r>
        <w:rPr>
          <w:rFonts w:hint="eastAsia"/>
          <w:sz w:val="28"/>
          <w:szCs w:val="28"/>
        </w:rPr>
        <w:t>第二章  需求、供给与均衡价格理论</w:t>
      </w:r>
    </w:p>
    <w:p>
      <w:pPr>
        <w:ind w:firstLine="560" w:firstLineChars="200"/>
        <w:jc w:val="left"/>
        <w:rPr>
          <w:sz w:val="28"/>
          <w:szCs w:val="28"/>
        </w:rPr>
      </w:pPr>
      <w:r>
        <w:rPr>
          <w:sz w:val="28"/>
          <w:szCs w:val="28"/>
        </w:rPr>
        <w:t>主要内容：需求</w:t>
      </w:r>
      <w:r>
        <w:rPr>
          <w:rFonts w:hint="eastAsia"/>
          <w:sz w:val="28"/>
          <w:szCs w:val="28"/>
          <w:lang w:eastAsia="zh-CN"/>
        </w:rPr>
        <w:t>理论</w:t>
      </w:r>
      <w:r>
        <w:rPr>
          <w:sz w:val="28"/>
          <w:szCs w:val="28"/>
        </w:rPr>
        <w:t>，供给理论，</w:t>
      </w:r>
      <w:r>
        <w:rPr>
          <w:rFonts w:hint="eastAsia"/>
          <w:sz w:val="28"/>
          <w:szCs w:val="28"/>
          <w:lang w:eastAsia="zh-CN"/>
        </w:rPr>
        <w:t>需求变动与需求量变动、供给变动与供给量变动；</w:t>
      </w:r>
      <w:r>
        <w:rPr>
          <w:sz w:val="28"/>
          <w:szCs w:val="28"/>
        </w:rPr>
        <w:t>均衡价格理论，</w:t>
      </w:r>
      <w:r>
        <w:rPr>
          <w:rFonts w:hint="eastAsia"/>
          <w:sz w:val="28"/>
          <w:szCs w:val="28"/>
        </w:rPr>
        <w:t>政府对均衡价格干预；</w:t>
      </w:r>
      <w:r>
        <w:rPr>
          <w:sz w:val="28"/>
          <w:szCs w:val="28"/>
        </w:rPr>
        <w:t>需求弹性和供给弹性</w:t>
      </w:r>
      <w:r>
        <w:rPr>
          <w:rFonts w:hint="eastAsia"/>
          <w:sz w:val="28"/>
          <w:szCs w:val="28"/>
          <w:lang w:eastAsia="zh-CN"/>
        </w:rPr>
        <w:t>的</w:t>
      </w:r>
      <w:r>
        <w:rPr>
          <w:sz w:val="28"/>
          <w:szCs w:val="28"/>
        </w:rPr>
        <w:t>计算。</w:t>
      </w:r>
    </w:p>
    <w:p>
      <w:pPr>
        <w:jc w:val="left"/>
        <w:rPr>
          <w:sz w:val="28"/>
          <w:szCs w:val="28"/>
        </w:rPr>
      </w:pPr>
      <w:r>
        <w:rPr>
          <w:rFonts w:hint="eastAsia"/>
          <w:sz w:val="28"/>
          <w:szCs w:val="28"/>
        </w:rPr>
        <w:t xml:space="preserve">第三章  </w:t>
      </w:r>
      <w:r>
        <w:rPr>
          <w:sz w:val="28"/>
          <w:szCs w:val="28"/>
        </w:rPr>
        <w:t>消费者行为理论</w:t>
      </w:r>
    </w:p>
    <w:p>
      <w:pPr>
        <w:ind w:firstLine="560" w:firstLineChars="200"/>
        <w:jc w:val="left"/>
        <w:rPr>
          <w:rFonts w:hint="eastAsia"/>
          <w:sz w:val="28"/>
          <w:szCs w:val="28"/>
        </w:rPr>
      </w:pPr>
      <w:r>
        <w:rPr>
          <w:sz w:val="28"/>
          <w:szCs w:val="28"/>
        </w:rPr>
        <w:t>主要内容：</w:t>
      </w:r>
      <w:r>
        <w:rPr>
          <w:rFonts w:hint="eastAsia"/>
          <w:sz w:val="28"/>
          <w:szCs w:val="28"/>
        </w:rPr>
        <w:t>基于边际效用分析法的基数效用论，消费者剩余；基于无差异曲线分析法的序数效用论，消费者均衡，替代效应和收入效应。</w:t>
      </w:r>
    </w:p>
    <w:p>
      <w:pPr>
        <w:jc w:val="left"/>
        <w:rPr>
          <w:sz w:val="28"/>
          <w:szCs w:val="28"/>
        </w:rPr>
      </w:pPr>
      <w:r>
        <w:rPr>
          <w:rFonts w:hint="eastAsia"/>
          <w:sz w:val="28"/>
          <w:szCs w:val="28"/>
        </w:rPr>
        <w:t>第四章  厂商行为理论</w:t>
      </w:r>
    </w:p>
    <w:p>
      <w:pPr>
        <w:ind w:firstLine="560" w:firstLineChars="200"/>
        <w:jc w:val="left"/>
        <w:rPr>
          <w:sz w:val="28"/>
          <w:szCs w:val="28"/>
        </w:rPr>
      </w:pPr>
      <w:r>
        <w:rPr>
          <w:sz w:val="28"/>
          <w:szCs w:val="28"/>
        </w:rPr>
        <w:t>主要内容：生产函数；一种可变要素投入的生产函数；两种可变要素投入的生产函数及生产要素的最优投入组合。成本的基本概念；短期成本函数；长期成本函数；规模经济、适度规模；收益函数、利润函数与厂商利润最大化。</w:t>
      </w:r>
    </w:p>
    <w:p>
      <w:pPr>
        <w:jc w:val="left"/>
        <w:rPr>
          <w:sz w:val="28"/>
          <w:szCs w:val="28"/>
        </w:rPr>
      </w:pPr>
      <w:r>
        <w:rPr>
          <w:rFonts w:hint="eastAsia"/>
          <w:sz w:val="28"/>
          <w:szCs w:val="28"/>
        </w:rPr>
        <w:t>第五章  市场与厂商均衡</w:t>
      </w:r>
    </w:p>
    <w:p>
      <w:pPr>
        <w:ind w:firstLine="560" w:firstLineChars="200"/>
        <w:jc w:val="left"/>
        <w:rPr>
          <w:sz w:val="28"/>
          <w:szCs w:val="28"/>
        </w:rPr>
      </w:pPr>
      <w:r>
        <w:rPr>
          <w:sz w:val="28"/>
          <w:szCs w:val="28"/>
        </w:rPr>
        <w:t>主要内容：完全竞争市场</w:t>
      </w:r>
      <w:r>
        <w:rPr>
          <w:rFonts w:hint="eastAsia"/>
          <w:sz w:val="28"/>
          <w:szCs w:val="28"/>
        </w:rPr>
        <w:t>厂商均衡</w:t>
      </w:r>
      <w:r>
        <w:rPr>
          <w:rFonts w:hint="eastAsia"/>
          <w:sz w:val="28"/>
          <w:szCs w:val="28"/>
          <w:lang w:eastAsia="zh-CN"/>
        </w:rPr>
        <w:t>条件及计算</w:t>
      </w:r>
      <w:r>
        <w:rPr>
          <w:sz w:val="28"/>
          <w:szCs w:val="28"/>
        </w:rPr>
        <w:t>；完全垄断市场</w:t>
      </w:r>
      <w:r>
        <w:rPr>
          <w:rFonts w:hint="eastAsia"/>
          <w:sz w:val="28"/>
          <w:szCs w:val="28"/>
        </w:rPr>
        <w:t>厂商均衡</w:t>
      </w:r>
      <w:r>
        <w:rPr>
          <w:rFonts w:hint="eastAsia"/>
          <w:sz w:val="28"/>
          <w:szCs w:val="28"/>
          <w:lang w:eastAsia="zh-CN"/>
        </w:rPr>
        <w:t>条件及计算</w:t>
      </w:r>
      <w:r>
        <w:rPr>
          <w:sz w:val="28"/>
          <w:szCs w:val="28"/>
        </w:rPr>
        <w:t>；垄断竞争市场</w:t>
      </w:r>
      <w:r>
        <w:rPr>
          <w:rFonts w:hint="eastAsia"/>
          <w:sz w:val="28"/>
          <w:szCs w:val="28"/>
        </w:rPr>
        <w:t>厂商均衡</w:t>
      </w:r>
      <w:r>
        <w:rPr>
          <w:rFonts w:hint="eastAsia"/>
          <w:sz w:val="28"/>
          <w:szCs w:val="28"/>
          <w:lang w:eastAsia="zh-CN"/>
        </w:rPr>
        <w:t>条件及计算；不同类型市场效率比较分析。</w:t>
      </w:r>
    </w:p>
    <w:p>
      <w:pPr>
        <w:jc w:val="left"/>
        <w:rPr>
          <w:sz w:val="28"/>
          <w:szCs w:val="28"/>
        </w:rPr>
      </w:pPr>
      <w:r>
        <w:rPr>
          <w:rFonts w:hint="eastAsia"/>
          <w:sz w:val="28"/>
          <w:szCs w:val="28"/>
        </w:rPr>
        <w:t>第</w:t>
      </w:r>
      <w:r>
        <w:rPr>
          <w:rFonts w:hint="eastAsia"/>
          <w:sz w:val="28"/>
          <w:szCs w:val="28"/>
          <w:lang w:eastAsia="zh-CN"/>
        </w:rPr>
        <w:t>六</w:t>
      </w:r>
      <w:r>
        <w:rPr>
          <w:rFonts w:hint="eastAsia"/>
          <w:sz w:val="28"/>
          <w:szCs w:val="28"/>
        </w:rPr>
        <w:t xml:space="preserve">章  </w:t>
      </w:r>
      <w:r>
        <w:rPr>
          <w:sz w:val="28"/>
          <w:szCs w:val="28"/>
        </w:rPr>
        <w:t>一般均衡与福利经济学</w:t>
      </w:r>
    </w:p>
    <w:p>
      <w:pPr>
        <w:ind w:firstLine="560" w:firstLineChars="200"/>
        <w:jc w:val="left"/>
        <w:rPr>
          <w:sz w:val="28"/>
          <w:szCs w:val="28"/>
        </w:rPr>
      </w:pPr>
      <w:r>
        <w:rPr>
          <w:sz w:val="28"/>
          <w:szCs w:val="28"/>
        </w:rPr>
        <w:t>主要内容：一般均衡与局部均衡；帕累托最优的有关概念和标准</w:t>
      </w:r>
      <w:r>
        <w:rPr>
          <w:rFonts w:hint="eastAsia"/>
          <w:sz w:val="28"/>
          <w:szCs w:val="28"/>
        </w:rPr>
        <w:t>；效率与公平</w:t>
      </w:r>
      <w:r>
        <w:rPr>
          <w:sz w:val="28"/>
          <w:szCs w:val="28"/>
        </w:rPr>
        <w:t>。</w:t>
      </w:r>
    </w:p>
    <w:p>
      <w:pPr>
        <w:ind w:left="560" w:hanging="560" w:hangingChars="200"/>
        <w:jc w:val="left"/>
        <w:rPr>
          <w:rFonts w:hint="eastAsia"/>
          <w:sz w:val="28"/>
          <w:szCs w:val="28"/>
        </w:rPr>
      </w:pPr>
      <w:r>
        <w:rPr>
          <w:rFonts w:hint="eastAsia"/>
          <w:sz w:val="28"/>
          <w:szCs w:val="28"/>
        </w:rPr>
        <w:t>第</w:t>
      </w:r>
      <w:r>
        <w:rPr>
          <w:rFonts w:hint="eastAsia"/>
          <w:sz w:val="28"/>
          <w:szCs w:val="28"/>
          <w:lang w:eastAsia="zh-CN"/>
        </w:rPr>
        <w:t>七</w:t>
      </w:r>
      <w:r>
        <w:rPr>
          <w:rFonts w:hint="eastAsia"/>
          <w:sz w:val="28"/>
          <w:szCs w:val="28"/>
        </w:rPr>
        <w:t>章  市场失灵与政府微观经济政策</w:t>
      </w:r>
    </w:p>
    <w:p>
      <w:pPr>
        <w:ind w:left="559" w:leftChars="266" w:firstLine="0" w:firstLineChars="0"/>
        <w:jc w:val="left"/>
        <w:rPr>
          <w:sz w:val="28"/>
          <w:szCs w:val="28"/>
        </w:rPr>
      </w:pPr>
      <w:r>
        <w:rPr>
          <w:sz w:val="28"/>
          <w:szCs w:val="28"/>
        </w:rPr>
        <w:t>主要内容：</w:t>
      </w:r>
      <w:r>
        <w:rPr>
          <w:rFonts w:hint="eastAsia"/>
          <w:sz w:val="28"/>
          <w:szCs w:val="28"/>
          <w:lang w:eastAsia="zh-CN"/>
        </w:rPr>
        <w:t>市场失灵表现、</w:t>
      </w:r>
      <w:r>
        <w:rPr>
          <w:sz w:val="28"/>
          <w:szCs w:val="28"/>
        </w:rPr>
        <w:t>原因</w:t>
      </w:r>
      <w:r>
        <w:rPr>
          <w:rFonts w:hint="eastAsia"/>
          <w:sz w:val="28"/>
          <w:szCs w:val="28"/>
          <w:lang w:eastAsia="zh-CN"/>
        </w:rPr>
        <w:t>；市场失灵</w:t>
      </w:r>
      <w:r>
        <w:rPr>
          <w:sz w:val="28"/>
          <w:szCs w:val="28"/>
        </w:rPr>
        <w:t>的经济损失及政府微</w:t>
      </w:r>
    </w:p>
    <w:p>
      <w:pPr>
        <w:jc w:val="left"/>
        <w:rPr>
          <w:rFonts w:hint="eastAsia"/>
          <w:sz w:val="28"/>
          <w:szCs w:val="28"/>
        </w:rPr>
      </w:pPr>
      <w:r>
        <w:rPr>
          <w:sz w:val="28"/>
          <w:szCs w:val="28"/>
        </w:rPr>
        <w:t>观经济政策</w:t>
      </w:r>
      <w:r>
        <w:rPr>
          <w:rFonts w:hint="eastAsia"/>
          <w:sz w:val="28"/>
          <w:szCs w:val="28"/>
        </w:rPr>
        <w:t>。</w:t>
      </w:r>
    </w:p>
    <w:p>
      <w:pPr>
        <w:jc w:val="left"/>
        <w:rPr>
          <w:sz w:val="28"/>
          <w:szCs w:val="28"/>
        </w:rPr>
      </w:pPr>
      <w:r>
        <w:rPr>
          <w:sz w:val="28"/>
          <w:szCs w:val="28"/>
        </w:rPr>
        <w:t>第</w:t>
      </w:r>
      <w:r>
        <w:rPr>
          <w:rFonts w:hint="eastAsia"/>
          <w:sz w:val="28"/>
          <w:szCs w:val="28"/>
          <w:lang w:eastAsia="zh-CN"/>
        </w:rPr>
        <w:t>八</w:t>
      </w:r>
      <w:r>
        <w:rPr>
          <w:sz w:val="28"/>
          <w:szCs w:val="28"/>
        </w:rPr>
        <w:t xml:space="preserve">章  </w:t>
      </w:r>
      <w:r>
        <w:rPr>
          <w:rFonts w:hint="eastAsia"/>
          <w:sz w:val="28"/>
          <w:szCs w:val="28"/>
        </w:rPr>
        <w:t>国民收入的核算与循环</w:t>
      </w:r>
    </w:p>
    <w:p>
      <w:pPr>
        <w:ind w:firstLine="560" w:firstLineChars="200"/>
        <w:jc w:val="left"/>
        <w:rPr>
          <w:sz w:val="28"/>
          <w:szCs w:val="28"/>
        </w:rPr>
      </w:pPr>
      <w:r>
        <w:rPr>
          <w:sz w:val="28"/>
          <w:szCs w:val="28"/>
        </w:rPr>
        <w:t>主要内容：</w:t>
      </w:r>
      <w:r>
        <w:rPr>
          <w:rFonts w:hint="eastAsia"/>
          <w:sz w:val="28"/>
          <w:szCs w:val="28"/>
        </w:rPr>
        <w:t>国民经济流转与循环；国民收</w:t>
      </w:r>
      <w:r>
        <w:rPr>
          <w:rFonts w:hint="eastAsia"/>
          <w:sz w:val="28"/>
          <w:szCs w:val="28"/>
          <w:lang w:eastAsia="zh-CN"/>
        </w:rPr>
        <w:t>的</w:t>
      </w:r>
      <w:r>
        <w:rPr>
          <w:rFonts w:hint="eastAsia"/>
          <w:sz w:val="28"/>
          <w:szCs w:val="28"/>
        </w:rPr>
        <w:t>入核算；国民收入</w:t>
      </w:r>
      <w:r>
        <w:rPr>
          <w:rFonts w:hint="eastAsia"/>
          <w:sz w:val="28"/>
          <w:szCs w:val="28"/>
          <w:lang w:eastAsia="zh-CN"/>
        </w:rPr>
        <w:t>的</w:t>
      </w:r>
      <w:r>
        <w:rPr>
          <w:rFonts w:hint="eastAsia"/>
          <w:sz w:val="28"/>
          <w:szCs w:val="28"/>
        </w:rPr>
        <w:t>核算方法</w:t>
      </w:r>
      <w:r>
        <w:rPr>
          <w:sz w:val="28"/>
          <w:szCs w:val="28"/>
        </w:rPr>
        <w:t>。</w:t>
      </w:r>
    </w:p>
    <w:p>
      <w:pPr>
        <w:jc w:val="left"/>
        <w:rPr>
          <w:sz w:val="28"/>
          <w:szCs w:val="28"/>
        </w:rPr>
      </w:pPr>
      <w:r>
        <w:rPr>
          <w:sz w:val="28"/>
          <w:szCs w:val="28"/>
        </w:rPr>
        <w:t>第</w:t>
      </w:r>
      <w:r>
        <w:rPr>
          <w:rFonts w:hint="eastAsia"/>
          <w:sz w:val="28"/>
          <w:szCs w:val="28"/>
          <w:lang w:eastAsia="zh-CN"/>
        </w:rPr>
        <w:t>九</w:t>
      </w:r>
      <w:r>
        <w:rPr>
          <w:sz w:val="28"/>
          <w:szCs w:val="28"/>
        </w:rPr>
        <w:t>章  简单国民收入决定</w:t>
      </w:r>
    </w:p>
    <w:p>
      <w:pPr>
        <w:ind w:firstLine="560" w:firstLineChars="200"/>
        <w:jc w:val="left"/>
        <w:rPr>
          <w:rFonts w:hint="eastAsia"/>
          <w:sz w:val="28"/>
          <w:szCs w:val="28"/>
        </w:rPr>
      </w:pPr>
      <w:r>
        <w:rPr>
          <w:sz w:val="28"/>
          <w:szCs w:val="28"/>
        </w:rPr>
        <w:t>主要内容：消费函数和储蓄函数；均衡国民收入的决定；</w:t>
      </w:r>
      <w:r>
        <w:rPr>
          <w:rFonts w:hint="eastAsia"/>
          <w:sz w:val="28"/>
          <w:szCs w:val="28"/>
          <w:lang w:eastAsia="zh-CN"/>
        </w:rPr>
        <w:t>各种</w:t>
      </w:r>
      <w:r>
        <w:rPr>
          <w:rFonts w:hint="eastAsia"/>
          <w:sz w:val="28"/>
          <w:szCs w:val="28"/>
        </w:rPr>
        <w:t>乘数效应</w:t>
      </w:r>
      <w:r>
        <w:rPr>
          <w:rFonts w:hint="eastAsia"/>
          <w:sz w:val="28"/>
          <w:szCs w:val="28"/>
          <w:lang w:eastAsia="zh-CN"/>
        </w:rPr>
        <w:t>计算</w:t>
      </w:r>
    </w:p>
    <w:p>
      <w:pPr>
        <w:jc w:val="left"/>
        <w:rPr>
          <w:sz w:val="28"/>
          <w:szCs w:val="28"/>
        </w:rPr>
      </w:pPr>
      <w:r>
        <w:rPr>
          <w:sz w:val="28"/>
          <w:szCs w:val="28"/>
        </w:rPr>
        <w:t>第十章 产品市场与货币市场的</w:t>
      </w:r>
      <w:r>
        <w:rPr>
          <w:rFonts w:hint="eastAsia"/>
          <w:sz w:val="28"/>
          <w:szCs w:val="28"/>
        </w:rPr>
        <w:t>一般</w:t>
      </w:r>
      <w:r>
        <w:rPr>
          <w:sz w:val="28"/>
          <w:szCs w:val="28"/>
        </w:rPr>
        <w:t>均衡：IS-LM模型</w:t>
      </w:r>
    </w:p>
    <w:p>
      <w:pPr>
        <w:ind w:firstLine="560" w:firstLineChars="200"/>
        <w:jc w:val="left"/>
        <w:rPr>
          <w:sz w:val="28"/>
          <w:szCs w:val="28"/>
        </w:rPr>
      </w:pPr>
      <w:r>
        <w:rPr>
          <w:sz w:val="28"/>
          <w:szCs w:val="28"/>
        </w:rPr>
        <w:t>主要内容：IS曲线与产品市场的均衡、LM曲线与货币市场的均衡、产品市场和货币市场的一般均衡。</w:t>
      </w:r>
    </w:p>
    <w:p>
      <w:pPr>
        <w:jc w:val="left"/>
        <w:rPr>
          <w:rFonts w:hint="eastAsia"/>
          <w:sz w:val="28"/>
          <w:szCs w:val="28"/>
        </w:rPr>
      </w:pPr>
      <w:r>
        <w:rPr>
          <w:sz w:val="28"/>
          <w:szCs w:val="28"/>
        </w:rPr>
        <w:t>第十</w:t>
      </w:r>
      <w:r>
        <w:rPr>
          <w:rFonts w:hint="eastAsia"/>
          <w:sz w:val="28"/>
          <w:szCs w:val="28"/>
          <w:lang w:eastAsia="zh-CN"/>
        </w:rPr>
        <w:t>一</w:t>
      </w:r>
      <w:r>
        <w:rPr>
          <w:sz w:val="28"/>
          <w:szCs w:val="28"/>
        </w:rPr>
        <w:t xml:space="preserve">章  </w:t>
      </w:r>
      <w:r>
        <w:rPr>
          <w:rFonts w:hint="eastAsia"/>
          <w:sz w:val="28"/>
          <w:szCs w:val="28"/>
        </w:rPr>
        <w:t>失业与通货膨胀</w:t>
      </w:r>
    </w:p>
    <w:p>
      <w:pPr>
        <w:ind w:firstLine="560" w:firstLineChars="200"/>
        <w:jc w:val="left"/>
        <w:rPr>
          <w:sz w:val="28"/>
          <w:szCs w:val="28"/>
        </w:rPr>
      </w:pPr>
      <w:r>
        <w:rPr>
          <w:sz w:val="28"/>
          <w:szCs w:val="28"/>
        </w:rPr>
        <w:t>主要内容：</w:t>
      </w:r>
      <w:r>
        <w:rPr>
          <w:rFonts w:hint="eastAsia"/>
          <w:sz w:val="28"/>
          <w:szCs w:val="28"/>
        </w:rPr>
        <w:t>失业和失业类型</w:t>
      </w:r>
      <w:r>
        <w:rPr>
          <w:sz w:val="28"/>
          <w:szCs w:val="28"/>
        </w:rPr>
        <w:t>；</w:t>
      </w:r>
      <w:r>
        <w:rPr>
          <w:rFonts w:hint="eastAsia"/>
          <w:sz w:val="28"/>
          <w:szCs w:val="28"/>
        </w:rPr>
        <w:t>失业的经济学解释</w:t>
      </w:r>
      <w:r>
        <w:rPr>
          <w:sz w:val="28"/>
          <w:szCs w:val="28"/>
        </w:rPr>
        <w:t>；</w:t>
      </w:r>
      <w:r>
        <w:rPr>
          <w:rFonts w:hint="eastAsia"/>
          <w:sz w:val="28"/>
          <w:szCs w:val="28"/>
        </w:rPr>
        <w:t>失业的影响与奥肯定律</w:t>
      </w:r>
      <w:r>
        <w:rPr>
          <w:sz w:val="28"/>
          <w:szCs w:val="28"/>
        </w:rPr>
        <w:t>；</w:t>
      </w:r>
      <w:r>
        <w:rPr>
          <w:rFonts w:hint="eastAsia"/>
          <w:sz w:val="28"/>
          <w:szCs w:val="28"/>
        </w:rPr>
        <w:t>通货膨胀的成因；通货膨胀的影响；通货膨胀的社会成本。</w:t>
      </w:r>
    </w:p>
    <w:p>
      <w:pPr>
        <w:jc w:val="left"/>
        <w:rPr>
          <w:rFonts w:hint="eastAsia"/>
          <w:sz w:val="28"/>
          <w:szCs w:val="28"/>
        </w:rPr>
      </w:pPr>
      <w:r>
        <w:rPr>
          <w:sz w:val="28"/>
          <w:szCs w:val="28"/>
        </w:rPr>
        <w:t>第十</w:t>
      </w:r>
      <w:r>
        <w:rPr>
          <w:rFonts w:hint="eastAsia"/>
          <w:sz w:val="28"/>
          <w:szCs w:val="28"/>
          <w:lang w:eastAsia="zh-CN"/>
        </w:rPr>
        <w:t>二</w:t>
      </w:r>
      <w:r>
        <w:rPr>
          <w:sz w:val="28"/>
          <w:szCs w:val="28"/>
        </w:rPr>
        <w:t>章</w:t>
      </w:r>
      <w:r>
        <w:rPr>
          <w:rFonts w:hint="eastAsia"/>
          <w:sz w:val="28"/>
          <w:szCs w:val="28"/>
        </w:rPr>
        <w:t xml:space="preserve">  宏观经济政策</w:t>
      </w:r>
    </w:p>
    <w:p>
      <w:pPr>
        <w:ind w:firstLine="560" w:firstLineChars="200"/>
        <w:jc w:val="left"/>
        <w:rPr>
          <w:sz w:val="28"/>
          <w:szCs w:val="28"/>
        </w:rPr>
      </w:pPr>
      <w:r>
        <w:rPr>
          <w:sz w:val="28"/>
          <w:szCs w:val="28"/>
        </w:rPr>
        <w:t>主要内容：宏观经济政策目标；财政政策的有效性和挤出效应、货币政策的效应；宏观经济政策工具</w:t>
      </w:r>
      <w:r>
        <w:rPr>
          <w:rFonts w:hint="eastAsia"/>
          <w:sz w:val="28"/>
          <w:szCs w:val="28"/>
          <w:lang w:eastAsia="zh-CN"/>
        </w:rPr>
        <w:t>及运用</w:t>
      </w:r>
      <w:r>
        <w:rPr>
          <w:sz w:val="28"/>
          <w:szCs w:val="28"/>
        </w:rPr>
        <w:t>。</w:t>
      </w:r>
    </w:p>
    <w:p>
      <w:pPr>
        <w:jc w:val="left"/>
        <w:rPr>
          <w:rFonts w:hint="eastAsia"/>
          <w:sz w:val="28"/>
          <w:szCs w:val="28"/>
        </w:rPr>
      </w:pPr>
      <w:r>
        <w:rPr>
          <w:sz w:val="28"/>
          <w:szCs w:val="28"/>
        </w:rPr>
        <w:t>第十</w:t>
      </w:r>
      <w:r>
        <w:rPr>
          <w:rFonts w:hint="eastAsia"/>
          <w:sz w:val="28"/>
          <w:szCs w:val="28"/>
          <w:lang w:eastAsia="zh-CN"/>
        </w:rPr>
        <w:t>三</w:t>
      </w:r>
      <w:r>
        <w:rPr>
          <w:sz w:val="28"/>
          <w:szCs w:val="28"/>
        </w:rPr>
        <w:t>章</w:t>
      </w:r>
      <w:r>
        <w:rPr>
          <w:rFonts w:hint="eastAsia"/>
          <w:sz w:val="28"/>
          <w:szCs w:val="28"/>
        </w:rPr>
        <w:t xml:space="preserve">  经济学前沿动态与经济热点分析</w:t>
      </w:r>
    </w:p>
    <w:p>
      <w:pPr>
        <w:ind w:firstLine="560" w:firstLineChars="200"/>
        <w:jc w:val="left"/>
        <w:rPr>
          <w:rFonts w:hint="eastAsia"/>
          <w:sz w:val="28"/>
          <w:szCs w:val="28"/>
          <w:lang w:val="en-US" w:eastAsia="zh-CN"/>
        </w:rPr>
      </w:pPr>
      <w:r>
        <w:rPr>
          <w:sz w:val="28"/>
          <w:szCs w:val="28"/>
        </w:rPr>
        <w:t>主要内容：</w:t>
      </w:r>
      <w:r>
        <w:rPr>
          <w:rFonts w:hint="eastAsia"/>
          <w:sz w:val="28"/>
          <w:szCs w:val="28"/>
          <w:lang w:val="en-US" w:eastAsia="zh-CN"/>
        </w:rPr>
        <w:t>结合我国当前经济社会热点问题：降税减负、生态环保、高质量发展、乡村振兴等问题，运用相关经济学理论进行分析。</w:t>
      </w:r>
    </w:p>
    <w:p>
      <w:pPr>
        <w:jc w:val="left"/>
        <w:rPr>
          <w:b/>
          <w:bCs/>
          <w:sz w:val="28"/>
          <w:szCs w:val="28"/>
        </w:rPr>
      </w:pPr>
      <w:r>
        <w:rPr>
          <w:rFonts w:hint="eastAsia"/>
          <w:b/>
          <w:bCs/>
          <w:sz w:val="28"/>
          <w:szCs w:val="28"/>
        </w:rPr>
        <w:t>四、考试要求</w:t>
      </w:r>
    </w:p>
    <w:p>
      <w:pPr>
        <w:ind w:firstLine="280" w:firstLineChars="100"/>
        <w:jc w:val="left"/>
        <w:rPr>
          <w:rFonts w:hint="eastAsia"/>
          <w:sz w:val="28"/>
          <w:szCs w:val="28"/>
        </w:rPr>
      </w:pPr>
      <w:r>
        <w:rPr>
          <w:rFonts w:hint="eastAsia"/>
          <w:sz w:val="28"/>
          <w:szCs w:val="28"/>
        </w:rPr>
        <w:t>满分150分，</w:t>
      </w:r>
    </w:p>
    <w:p>
      <w:pPr>
        <w:ind w:firstLine="280" w:firstLineChars="100"/>
        <w:jc w:val="left"/>
        <w:rPr>
          <w:sz w:val="28"/>
          <w:szCs w:val="28"/>
        </w:rPr>
      </w:pPr>
      <w:r>
        <w:rPr>
          <w:rFonts w:hint="eastAsia"/>
          <w:sz w:val="28"/>
          <w:szCs w:val="28"/>
        </w:rPr>
        <w:t>分值比例</w:t>
      </w:r>
      <w:r>
        <w:rPr>
          <w:rFonts w:hint="eastAsia"/>
          <w:sz w:val="28"/>
          <w:szCs w:val="28"/>
          <w:lang w:eastAsia="zh-CN"/>
        </w:rPr>
        <w:t>：</w:t>
      </w:r>
      <w:r>
        <w:rPr>
          <w:rFonts w:hint="eastAsia"/>
          <w:sz w:val="28"/>
          <w:szCs w:val="28"/>
        </w:rPr>
        <w:t>微观经济学约50%</w:t>
      </w:r>
      <w:r>
        <w:rPr>
          <w:rFonts w:hint="eastAsia"/>
          <w:sz w:val="28"/>
          <w:szCs w:val="28"/>
          <w:lang w:eastAsia="zh-CN"/>
        </w:rPr>
        <w:t>；</w:t>
      </w:r>
      <w:r>
        <w:rPr>
          <w:rFonts w:hint="eastAsia"/>
          <w:sz w:val="28"/>
          <w:szCs w:val="28"/>
        </w:rPr>
        <w:t>宏观经济学约50%</w:t>
      </w:r>
    </w:p>
    <w:p>
      <w:pPr>
        <w:jc w:val="left"/>
        <w:rPr>
          <w:b/>
          <w:bCs/>
          <w:sz w:val="28"/>
          <w:szCs w:val="28"/>
        </w:rPr>
      </w:pPr>
      <w:r>
        <w:rPr>
          <w:rFonts w:hint="eastAsia"/>
          <w:b/>
          <w:bCs/>
          <w:sz w:val="28"/>
          <w:szCs w:val="28"/>
        </w:rPr>
        <w:t>五、主要参考教材（参考书目）</w:t>
      </w:r>
    </w:p>
    <w:p>
      <w:pPr>
        <w:ind w:firstLine="560" w:firstLineChars="200"/>
        <w:jc w:val="left"/>
        <w:rPr>
          <w:rFonts w:hint="default" w:eastAsiaTheme="minorEastAsia"/>
          <w:b w:val="0"/>
          <w:bCs/>
          <w:sz w:val="28"/>
          <w:szCs w:val="28"/>
          <w:lang w:val="en-US" w:eastAsia="zh-CN"/>
        </w:rPr>
      </w:pPr>
      <w:r>
        <w:rPr>
          <w:rFonts w:hint="eastAsia"/>
          <w:b w:val="0"/>
          <w:bCs/>
          <w:sz w:val="28"/>
          <w:szCs w:val="28"/>
        </w:rPr>
        <w:t>高鸿业．西方经济学（微宏观部分）．第7版．北京：中国人民大学出版社，2018.</w:t>
      </w:r>
      <w:r>
        <w:rPr>
          <w:rFonts w:hint="eastAsia"/>
          <w:b w:val="0"/>
          <w:bCs/>
          <w:sz w:val="28"/>
          <w:szCs w:val="28"/>
          <w:lang w:val="en-US" w:eastAsia="zh-CN"/>
        </w:rPr>
        <w:t>3.</w:t>
      </w:r>
    </w:p>
    <w:p>
      <w:pPr>
        <w:jc w:val="left"/>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505D"/>
    <w:rsid w:val="000257AD"/>
    <w:rsid w:val="00040A46"/>
    <w:rsid w:val="000A70E3"/>
    <w:rsid w:val="0011445E"/>
    <w:rsid w:val="001E0938"/>
    <w:rsid w:val="002E0251"/>
    <w:rsid w:val="004A4815"/>
    <w:rsid w:val="006271D4"/>
    <w:rsid w:val="006C0A0C"/>
    <w:rsid w:val="006C1526"/>
    <w:rsid w:val="0073505D"/>
    <w:rsid w:val="007A54E6"/>
    <w:rsid w:val="00835741"/>
    <w:rsid w:val="009B072E"/>
    <w:rsid w:val="00B31DFC"/>
    <w:rsid w:val="00C16CEE"/>
    <w:rsid w:val="00C406C1"/>
    <w:rsid w:val="00C84600"/>
    <w:rsid w:val="00D30FE1"/>
    <w:rsid w:val="00D365B5"/>
    <w:rsid w:val="00F5539C"/>
    <w:rsid w:val="0BFD3E09"/>
    <w:rsid w:val="4BA76C41"/>
    <w:rsid w:val="50A13C89"/>
    <w:rsid w:val="60913DFA"/>
    <w:rsid w:val="667D25CC"/>
    <w:rsid w:val="73351DED"/>
    <w:rsid w:val="768C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35</Words>
  <Characters>203</Characters>
  <Lines>1</Lines>
  <Paragraphs>1</Paragraphs>
  <TotalTime>3</TotalTime>
  <ScaleCrop>false</ScaleCrop>
  <LinksUpToDate>false</LinksUpToDate>
  <CharactersWithSpaces>237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2019-09-09T09:34:00Z</dcterms:created>
  <dc:creator>Administrator</dc:creator>
  <cp:lastModifiedBy>Administrator</cp:lastModifiedBy>
  <dcterms:modified xsi:type="dcterms:W3CDTF">2021-09-07T02:34:23Z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6C9CBBCBD9294916A48DCE2CF585CDB2</vt:lpwstr>
  </property>
</Properties>
</file>