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sz w:val="40"/>
          <w:szCs w:val="40"/>
        </w:rPr>
      </w:pPr>
      <w:bookmarkStart w:id="0" w:name="_GoBack"/>
      <w:bookmarkEnd w:id="0"/>
      <w:r>
        <w:rPr>
          <w:rFonts w:ascii="黑体" w:hAnsi="黑体" w:eastAsia="黑体"/>
          <w:sz w:val="40"/>
          <w:szCs w:val="40"/>
          <w:lang w:bidi="hi-IN"/>
        </w:rPr>
        <w:t>20</w:t>
      </w:r>
      <w:r>
        <w:rPr>
          <w:rFonts w:hint="eastAsia" w:ascii="黑体" w:hAnsi="黑体" w:eastAsia="黑体"/>
          <w:sz w:val="40"/>
          <w:szCs w:val="40"/>
          <w:lang w:bidi="hi-IN"/>
        </w:rPr>
        <w:t>2</w:t>
      </w:r>
      <w:r>
        <w:rPr>
          <w:rFonts w:hint="eastAsia" w:ascii="黑体" w:hAnsi="黑体" w:eastAsia="黑体"/>
          <w:sz w:val="40"/>
          <w:szCs w:val="40"/>
          <w:lang w:val="en-US" w:eastAsia="zh-CN" w:bidi="hi-IN"/>
        </w:rPr>
        <w:t>2</w:t>
      </w:r>
      <w:r>
        <w:rPr>
          <w:rFonts w:hint="eastAsia" w:ascii="黑体" w:hAnsi="黑体" w:eastAsia="黑体"/>
          <w:sz w:val="40"/>
          <w:szCs w:val="40"/>
        </w:rPr>
        <w:t>年硕士研究生入学考试自命题考试大纲</w:t>
      </w:r>
    </w:p>
    <w:p>
      <w:pPr>
        <w:spacing w:line="500" w:lineRule="exact"/>
        <w:jc w:val="center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考试科目代码：</w:t>
      </w:r>
      <w:r>
        <w:rPr>
          <w:rFonts w:ascii="仿宋" w:hAnsi="仿宋" w:eastAsia="仿宋"/>
          <w:sz w:val="24"/>
        </w:rPr>
        <w:t>[</w:t>
      </w:r>
      <w:r>
        <w:rPr>
          <w:rFonts w:hint="eastAsia" w:ascii="仿宋" w:hAnsi="仿宋" w:eastAsia="仿宋"/>
          <w:sz w:val="24"/>
        </w:rPr>
        <w:t xml:space="preserve">  </w:t>
      </w:r>
      <w:r>
        <w:rPr>
          <w:rFonts w:ascii="仿宋" w:hAnsi="仿宋" w:eastAsia="仿宋"/>
          <w:sz w:val="24"/>
        </w:rPr>
        <w:t xml:space="preserve">]               </w:t>
      </w:r>
      <w:r>
        <w:rPr>
          <w:rFonts w:hint="eastAsia" w:ascii="仿宋" w:hAnsi="仿宋" w:eastAsia="仿宋"/>
          <w:sz w:val="24"/>
        </w:rPr>
        <w:t>考试科目名称：</w:t>
      </w:r>
      <w:r>
        <w:rPr>
          <w:rFonts w:hint="eastAsia" w:ascii="仿宋" w:hAnsi="仿宋" w:eastAsia="仿宋"/>
          <w:sz w:val="24"/>
          <w:lang w:bidi="hi-IN"/>
        </w:rPr>
        <w:t>商业银行经营学</w:t>
      </w:r>
    </w:p>
    <w:p>
      <w:pPr>
        <w:spacing w:before="156" w:beforeLines="50" w:after="156" w:afterLines="50" w:line="500" w:lineRule="exact"/>
        <w:ind w:firstLine="630" w:firstLineChars="196"/>
        <w:rPr>
          <w:rFonts w:hint="eastAsia" w:ascii="仿宋" w:hAnsi="仿宋" w:eastAsia="仿宋"/>
          <w:b/>
          <w:sz w:val="32"/>
          <w:szCs w:val="32"/>
        </w:rPr>
      </w:pPr>
    </w:p>
    <w:p>
      <w:pPr>
        <w:spacing w:before="156" w:beforeLines="50" w:after="156" w:afterLines="50" w:line="5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一、试卷结构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1、试卷成绩及考试时间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本试卷满分为150分，考试时间为120分钟。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2、答题方式：</w:t>
      </w:r>
      <w:r>
        <w:rPr>
          <w:rFonts w:hint="eastAsia" w:ascii="仿宋" w:hAnsi="仿宋" w:eastAsia="仿宋"/>
          <w:sz w:val="32"/>
          <w:szCs w:val="32"/>
          <w:lang w:bidi="hi-IN"/>
        </w:rPr>
        <w:t>闭卷、笔试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3、试卷内容结构</w:t>
      </w:r>
    </w:p>
    <w:p>
      <w:pPr>
        <w:pStyle w:val="6"/>
        <w:spacing w:line="315" w:lineRule="atLeast"/>
        <w:ind w:firstLine="800" w:firstLineChars="25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商业银行导论（15分），商业银行业务（75分），商业银行管理（60分）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4、题型结构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名词解释题：8小题，每小题5分，共40分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简  答  题：7小题，每小题10分，共70分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论  述  题：2小题，每小题 20分，共40分</w:t>
      </w:r>
    </w:p>
    <w:p>
      <w:pPr>
        <w:spacing w:before="156" w:beforeLines="50" w:after="156" w:afterLines="50" w:line="500" w:lineRule="exact"/>
        <w:ind w:firstLine="630" w:firstLineChars="196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●考试目标</w:t>
      </w:r>
    </w:p>
    <w:p>
      <w:pPr>
        <w:spacing w:line="4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ascii="仿宋" w:hAnsi="仿宋" w:eastAsia="仿宋"/>
          <w:sz w:val="32"/>
          <w:szCs w:val="32"/>
          <w:lang w:bidi="hi-IN"/>
        </w:rPr>
        <w:t>1</w:t>
      </w:r>
      <w:r>
        <w:rPr>
          <w:rFonts w:hint="eastAsia" w:ascii="仿宋" w:hAnsi="仿宋" w:eastAsia="仿宋"/>
          <w:sz w:val="32"/>
          <w:szCs w:val="32"/>
          <w:lang w:bidi="hi-IN"/>
        </w:rPr>
        <w:t>、认识课程的性质、研究对象及任务，掌握课程的基本内容、体系和结构。</w:t>
      </w:r>
    </w:p>
    <w:p>
      <w:pPr>
        <w:spacing w:before="156" w:beforeLines="50" w:after="156" w:afterLines="50" w:line="500" w:lineRule="exact"/>
        <w:ind w:firstLine="640" w:firstLineChars="200"/>
        <w:rPr>
          <w:rFonts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2、掌握商业银行经营与管理的基本理论、基本知识、和基本方法，对商业银行的性质、职能、经营特点、管理目标</w:t>
      </w:r>
      <w:r>
        <w:rPr>
          <w:rFonts w:ascii="仿宋" w:hAnsi="仿宋" w:eastAsia="仿宋"/>
          <w:sz w:val="32"/>
          <w:szCs w:val="32"/>
          <w:lang w:bidi="hi-IN"/>
        </w:rPr>
        <w:t>等基本范畴</w:t>
      </w:r>
      <w:r>
        <w:rPr>
          <w:rFonts w:hint="eastAsia" w:ascii="仿宋" w:hAnsi="仿宋" w:eastAsia="仿宋"/>
          <w:sz w:val="32"/>
          <w:szCs w:val="32"/>
          <w:lang w:bidi="hi-IN"/>
        </w:rPr>
        <w:t>，商业银行资本金、负债业务、资产业务、中间业务、国际业务等业务内容及其管理，以及商业银行的流动性管理、资产负债管理、经济资本管理、商业银行财务报表与绩效评估、商业银行营销管理、商业银行人力资源管理、商业银行全面质量管理、商业银行兼并与收购</w:t>
      </w:r>
      <w:r>
        <w:rPr>
          <w:rFonts w:ascii="仿宋" w:hAnsi="仿宋" w:eastAsia="仿宋"/>
          <w:sz w:val="32"/>
          <w:szCs w:val="32"/>
          <w:lang w:bidi="hi-IN"/>
        </w:rPr>
        <w:t>有较系统的掌握。</w:t>
      </w:r>
    </w:p>
    <w:p>
      <w:pPr>
        <w:spacing w:line="4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3、</w:t>
      </w:r>
      <w:r>
        <w:rPr>
          <w:rFonts w:ascii="仿宋" w:hAnsi="仿宋" w:eastAsia="仿宋"/>
          <w:sz w:val="32"/>
          <w:szCs w:val="32"/>
          <w:lang w:bidi="hi-IN"/>
        </w:rPr>
        <w:t>了解</w:t>
      </w:r>
      <w:r>
        <w:rPr>
          <w:rFonts w:hint="eastAsia" w:ascii="仿宋" w:hAnsi="仿宋" w:eastAsia="仿宋"/>
          <w:sz w:val="32"/>
          <w:szCs w:val="32"/>
          <w:lang w:bidi="hi-IN"/>
        </w:rPr>
        <w:t>商业银行经营管理</w:t>
      </w:r>
      <w:r>
        <w:rPr>
          <w:rFonts w:ascii="仿宋" w:hAnsi="仿宋" w:eastAsia="仿宋"/>
          <w:sz w:val="32"/>
          <w:szCs w:val="32"/>
          <w:lang w:bidi="hi-IN"/>
        </w:rPr>
        <w:t>的现状</w:t>
      </w:r>
      <w:r>
        <w:rPr>
          <w:rFonts w:hint="eastAsia" w:ascii="仿宋" w:hAnsi="仿宋" w:eastAsia="仿宋"/>
          <w:sz w:val="32"/>
          <w:szCs w:val="32"/>
          <w:lang w:bidi="hi-IN"/>
        </w:rPr>
        <w:t>及发展趋势</w:t>
      </w:r>
      <w:r>
        <w:rPr>
          <w:rFonts w:ascii="仿宋" w:hAnsi="仿宋" w:eastAsia="仿宋"/>
          <w:sz w:val="32"/>
          <w:szCs w:val="32"/>
          <w:lang w:bidi="hi-IN"/>
        </w:rPr>
        <w:t>，掌握</w:t>
      </w:r>
      <w:r>
        <w:rPr>
          <w:rFonts w:hint="eastAsia" w:ascii="仿宋" w:hAnsi="仿宋" w:eastAsia="仿宋"/>
          <w:sz w:val="32"/>
          <w:szCs w:val="32"/>
          <w:lang w:bidi="hi-IN"/>
        </w:rPr>
        <w:t>商业银行经营管理的基本原理和方法。</w:t>
      </w:r>
    </w:p>
    <w:p>
      <w:pPr>
        <w:spacing w:line="4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4、具有运用商业银行管理</w:t>
      </w:r>
      <w:r>
        <w:rPr>
          <w:rFonts w:ascii="仿宋" w:hAnsi="仿宋" w:eastAsia="仿宋"/>
          <w:sz w:val="32"/>
          <w:szCs w:val="32"/>
          <w:lang w:bidi="hi-IN"/>
        </w:rPr>
        <w:t>理论解决</w:t>
      </w:r>
      <w:r>
        <w:rPr>
          <w:rFonts w:hint="eastAsia" w:ascii="仿宋" w:hAnsi="仿宋" w:eastAsia="仿宋"/>
          <w:sz w:val="32"/>
          <w:szCs w:val="32"/>
          <w:lang w:bidi="hi-IN"/>
        </w:rPr>
        <w:t>商业银行经营管理</w:t>
      </w:r>
      <w:r>
        <w:rPr>
          <w:rFonts w:ascii="仿宋" w:hAnsi="仿宋" w:eastAsia="仿宋"/>
          <w:sz w:val="32"/>
          <w:szCs w:val="32"/>
          <w:lang w:bidi="hi-IN"/>
        </w:rPr>
        <w:t>实际问题的能力</w:t>
      </w:r>
      <w:r>
        <w:rPr>
          <w:rFonts w:hint="eastAsia" w:ascii="仿宋" w:hAnsi="仿宋" w:eastAsia="仿宋"/>
          <w:sz w:val="32"/>
          <w:szCs w:val="32"/>
          <w:lang w:bidi="hi-IN"/>
        </w:rPr>
        <w:t>。</w:t>
      </w:r>
    </w:p>
    <w:p>
      <w:pPr>
        <w:spacing w:line="500" w:lineRule="exact"/>
        <w:ind w:firstLine="480"/>
        <w:rPr>
          <w:rFonts w:hint="eastAsia" w:ascii="仿宋" w:hAnsi="仿宋" w:eastAsia="仿宋"/>
          <w:b/>
          <w:sz w:val="32"/>
          <w:szCs w:val="32"/>
          <w:lang w:bidi="hi-IN"/>
        </w:rPr>
      </w:pPr>
      <w:r>
        <w:rPr>
          <w:rFonts w:hint="eastAsia" w:ascii="仿宋" w:hAnsi="仿宋" w:eastAsia="仿宋"/>
          <w:b/>
          <w:sz w:val="32"/>
          <w:szCs w:val="32"/>
          <w:lang w:bidi="hi-IN"/>
        </w:rPr>
        <w:t>●考试内容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（一）商业银行管理导论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1、商业银行的性质与功能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2、商业银行管理的目标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3、现代商业银行经营的特点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4、我国商业银行的历史与现状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5、商业银行管理学研究的对象与内容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（二）商业银行资本金的管理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1、商业银行资本金的功能与构成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2、《巴塞尔资本协议》与资本充足率的测定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3、《巴塞尔新资本协议》与资本充足率的测定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4、商业银行资本金管理策略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（三）商业银行负债业务管理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1、商业银行负债业务的性质与构成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2、商业银行存款管理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3、商业银行借入资金的管理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（四）商业银行贷款业务管理（一）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 1、商业银行贷款业务概述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 2、商业银行贷款定价</w:t>
      </w:r>
    </w:p>
    <w:p>
      <w:pPr>
        <w:ind w:firstLine="160" w:firstLineChars="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3、商业银行贷款的风险管理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 4、商业银行公司贷款业务管理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（五）商业银行贷款业务管理（二）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1、个人消费贷款种类及特点</w:t>
      </w:r>
    </w:p>
    <w:p>
      <w:pPr>
        <w:ind w:firstLine="160" w:firstLineChars="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2、个人消费贷款信用评估</w:t>
      </w:r>
    </w:p>
    <w:p>
      <w:pPr>
        <w:ind w:firstLine="160" w:firstLineChars="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3、个人住房抵押贷款管理</w:t>
      </w:r>
    </w:p>
    <w:p>
      <w:pPr>
        <w:ind w:firstLine="160" w:firstLineChars="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4、汽车消费贷款管理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 5、其他消费贷款管理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（六）商业银行证券投资管理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1、商业银行混业经营趋势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2、商业银行证券投资的目标与工具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 3、商业银行证券投资方法与策略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（七）商业银行中间业务管理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1、中间业务的内涵与种类</w:t>
      </w:r>
    </w:p>
    <w:p>
      <w:pPr>
        <w:ind w:firstLine="160" w:firstLineChars="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2、中间业务的管理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 3、中间业务创新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（八）商业银行国际业务管理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1、国际结算业务管理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 2、外汇买卖业务管理</w:t>
      </w:r>
    </w:p>
    <w:p>
      <w:pPr>
        <w:ind w:firstLine="160" w:firstLineChars="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3、国际信贷业务管理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（九）商业银行流动性管理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1、商业银行流动性管理的含义与必要性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 2、商业银行流动性的衡量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 3、商业银行流动性需求与供给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 4、现金资产与头寸管理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（十）商业银行资产负债管理（一）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1、商业银行资产管理阶段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2、商业银行负债管理阶段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3、商业银行资产负债管理阶段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（十一）商业银行资产负债管理（二）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1、金融期货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2、利率期权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3、利率掉期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（十二）商业银行经济资本管理（一）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1、经济资本管理概述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2、RAROC方法与经济资本配置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3、基于RAROC的商业银行贷款定价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（十三）商业银行经济资本管理（二）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1、经济资本计量的基本原理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2、计量非预期损失所需参数的测算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3、计量贷款组合非预期损失的模型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（十四）商业银行财务报表与绩效评估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1、商业银行财务报表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2、商业银行绩效评估指标与评估方法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（十五）商业银行营销管理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1、商业银行与市场营销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2、商业银行市场细分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3、商业银行市场竞争战略与策略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4、商业银行营销组合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（十六）商业银行人力资源管理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1、商业银行人力资源需求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2、商业银行人力资源结构与素质要求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3、商业银行的人力资源开发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4、商业银行人力资源成本管理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5、商业银行团队建设与管理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（十七）商业银行全面质量管理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1、商业银行的经营责任制与全面质量管理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2、商业银行全面质量管理的基本方法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3、商业银行信贷资产的全面质量管理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4、ISO9000与商业银行管理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（十八）商业银行兼并与收购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1、商业银行兼并与收购的动机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2、商业银行并购的方式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3、商业银行并购管理</w:t>
      </w:r>
    </w:p>
    <w:p>
      <w:pPr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　　</w:t>
      </w:r>
    </w:p>
    <w:p>
      <w:pPr>
        <w:rPr>
          <w:rFonts w:ascii="仿宋" w:hAnsi="仿宋" w:eastAsia="仿宋"/>
          <w:sz w:val="32"/>
          <w:szCs w:val="32"/>
          <w:lang w:bidi="hi-IN"/>
        </w:rPr>
      </w:pPr>
    </w:p>
    <w:p>
      <w:pPr>
        <w:rPr>
          <w:rFonts w:ascii="仿宋" w:hAnsi="仿宋" w:eastAsia="仿宋"/>
          <w:sz w:val="32"/>
          <w:szCs w:val="32"/>
          <w:lang w:bidi="hi-I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5F84"/>
    <w:multiLevelType w:val="multilevel"/>
    <w:tmpl w:val="66325F84"/>
    <w:lvl w:ilvl="0" w:tentative="0">
      <w:start w:val="1"/>
      <w:numFmt w:val="japaneseCounting"/>
      <w:pStyle w:val="5"/>
      <w:lvlText w:val="（%1）"/>
      <w:lvlJc w:val="left"/>
      <w:pPr>
        <w:tabs>
          <w:tab w:val="left" w:pos="1260"/>
        </w:tabs>
        <w:ind w:left="1260" w:hanging="75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50"/>
        </w:tabs>
        <w:ind w:left="13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70"/>
        </w:tabs>
        <w:ind w:left="177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90"/>
        </w:tabs>
        <w:ind w:left="21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10"/>
        </w:tabs>
        <w:ind w:left="26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30"/>
        </w:tabs>
        <w:ind w:left="30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50"/>
        </w:tabs>
        <w:ind w:left="34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70"/>
        </w:tabs>
        <w:ind w:left="38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8C"/>
    <w:rsid w:val="0000277B"/>
    <w:rsid w:val="00004F1F"/>
    <w:rsid w:val="00007763"/>
    <w:rsid w:val="00024A25"/>
    <w:rsid w:val="00025D4A"/>
    <w:rsid w:val="00027D33"/>
    <w:rsid w:val="00043374"/>
    <w:rsid w:val="00043BA8"/>
    <w:rsid w:val="00045995"/>
    <w:rsid w:val="00057F00"/>
    <w:rsid w:val="000757BB"/>
    <w:rsid w:val="000B531B"/>
    <w:rsid w:val="000C2C7D"/>
    <w:rsid w:val="000D730C"/>
    <w:rsid w:val="000E3D09"/>
    <w:rsid w:val="000F693C"/>
    <w:rsid w:val="00103DCD"/>
    <w:rsid w:val="00110E5E"/>
    <w:rsid w:val="00111F10"/>
    <w:rsid w:val="00117052"/>
    <w:rsid w:val="001A6321"/>
    <w:rsid w:val="001B78A6"/>
    <w:rsid w:val="001C06BB"/>
    <w:rsid w:val="001D6880"/>
    <w:rsid w:val="001D7823"/>
    <w:rsid w:val="001E2954"/>
    <w:rsid w:val="001F0220"/>
    <w:rsid w:val="001F0C81"/>
    <w:rsid w:val="0020408A"/>
    <w:rsid w:val="00207673"/>
    <w:rsid w:val="00274CE1"/>
    <w:rsid w:val="00297ED3"/>
    <w:rsid w:val="002A5E29"/>
    <w:rsid w:val="002D3A6A"/>
    <w:rsid w:val="002E32F6"/>
    <w:rsid w:val="002E50FD"/>
    <w:rsid w:val="00304079"/>
    <w:rsid w:val="00311FEA"/>
    <w:rsid w:val="00312A95"/>
    <w:rsid w:val="00320C00"/>
    <w:rsid w:val="00336469"/>
    <w:rsid w:val="0036682C"/>
    <w:rsid w:val="003742C1"/>
    <w:rsid w:val="00376752"/>
    <w:rsid w:val="003A1A62"/>
    <w:rsid w:val="003C49D3"/>
    <w:rsid w:val="003C5973"/>
    <w:rsid w:val="0041538C"/>
    <w:rsid w:val="004202F8"/>
    <w:rsid w:val="00423489"/>
    <w:rsid w:val="00457092"/>
    <w:rsid w:val="00464B64"/>
    <w:rsid w:val="00474BDF"/>
    <w:rsid w:val="00492AEE"/>
    <w:rsid w:val="004E569B"/>
    <w:rsid w:val="00551BD1"/>
    <w:rsid w:val="0055635D"/>
    <w:rsid w:val="00557655"/>
    <w:rsid w:val="005802D7"/>
    <w:rsid w:val="005B1224"/>
    <w:rsid w:val="005C15CD"/>
    <w:rsid w:val="00627315"/>
    <w:rsid w:val="00633DE2"/>
    <w:rsid w:val="00654B3E"/>
    <w:rsid w:val="00660CEB"/>
    <w:rsid w:val="00667E44"/>
    <w:rsid w:val="006B57EE"/>
    <w:rsid w:val="006E7947"/>
    <w:rsid w:val="007049F2"/>
    <w:rsid w:val="00761ECD"/>
    <w:rsid w:val="00786E08"/>
    <w:rsid w:val="00790F48"/>
    <w:rsid w:val="007B0186"/>
    <w:rsid w:val="007C4BDB"/>
    <w:rsid w:val="007C512D"/>
    <w:rsid w:val="007D1091"/>
    <w:rsid w:val="007E1DC1"/>
    <w:rsid w:val="0081411F"/>
    <w:rsid w:val="00816636"/>
    <w:rsid w:val="00820D43"/>
    <w:rsid w:val="008505A7"/>
    <w:rsid w:val="00850F18"/>
    <w:rsid w:val="00851519"/>
    <w:rsid w:val="008670BE"/>
    <w:rsid w:val="00871111"/>
    <w:rsid w:val="008A0AEB"/>
    <w:rsid w:val="008A6B52"/>
    <w:rsid w:val="008C6BDA"/>
    <w:rsid w:val="008E7AFB"/>
    <w:rsid w:val="00922F63"/>
    <w:rsid w:val="00926D7E"/>
    <w:rsid w:val="00940E47"/>
    <w:rsid w:val="00971CD3"/>
    <w:rsid w:val="0097476A"/>
    <w:rsid w:val="009777EC"/>
    <w:rsid w:val="009B2D64"/>
    <w:rsid w:val="00A1294B"/>
    <w:rsid w:val="00A20661"/>
    <w:rsid w:val="00A42838"/>
    <w:rsid w:val="00A9159C"/>
    <w:rsid w:val="00AA1F7F"/>
    <w:rsid w:val="00AE4996"/>
    <w:rsid w:val="00B273C6"/>
    <w:rsid w:val="00B43B02"/>
    <w:rsid w:val="00B50441"/>
    <w:rsid w:val="00B577F1"/>
    <w:rsid w:val="00B60039"/>
    <w:rsid w:val="00B913CB"/>
    <w:rsid w:val="00BC2B82"/>
    <w:rsid w:val="00BC4ED8"/>
    <w:rsid w:val="00BD32E4"/>
    <w:rsid w:val="00BE2C0C"/>
    <w:rsid w:val="00BE65EE"/>
    <w:rsid w:val="00C12D73"/>
    <w:rsid w:val="00C300D0"/>
    <w:rsid w:val="00C3062A"/>
    <w:rsid w:val="00C35939"/>
    <w:rsid w:val="00C50069"/>
    <w:rsid w:val="00C563C6"/>
    <w:rsid w:val="00C5679A"/>
    <w:rsid w:val="00C75572"/>
    <w:rsid w:val="00C8008C"/>
    <w:rsid w:val="00C95410"/>
    <w:rsid w:val="00CB4F63"/>
    <w:rsid w:val="00CE1C3D"/>
    <w:rsid w:val="00D33CC4"/>
    <w:rsid w:val="00D73158"/>
    <w:rsid w:val="00D8727E"/>
    <w:rsid w:val="00D95F7A"/>
    <w:rsid w:val="00DA7D5B"/>
    <w:rsid w:val="00DB5EE9"/>
    <w:rsid w:val="00DE0C8B"/>
    <w:rsid w:val="00E131B5"/>
    <w:rsid w:val="00E32C48"/>
    <w:rsid w:val="00E41515"/>
    <w:rsid w:val="00EC5BB8"/>
    <w:rsid w:val="00EC6165"/>
    <w:rsid w:val="00ED27AE"/>
    <w:rsid w:val="00EE2CCD"/>
    <w:rsid w:val="00EE6B7F"/>
    <w:rsid w:val="00EF27A4"/>
    <w:rsid w:val="00EF437D"/>
    <w:rsid w:val="00EF7EF3"/>
    <w:rsid w:val="00F104AC"/>
    <w:rsid w:val="00F12667"/>
    <w:rsid w:val="00F220AE"/>
    <w:rsid w:val="00F226CB"/>
    <w:rsid w:val="00F27505"/>
    <w:rsid w:val="00F7737B"/>
    <w:rsid w:val="00F859D4"/>
    <w:rsid w:val="00FD1F27"/>
    <w:rsid w:val="00FE082D"/>
    <w:rsid w:val="43802D86"/>
    <w:rsid w:val="529A0078"/>
    <w:rsid w:val="571F6172"/>
    <w:rsid w:val="643C0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after="0" w:line="240" w:lineRule="auto"/>
      <w:ind w:left="60" w:firstLine="780"/>
      <w:jc w:val="both"/>
    </w:pPr>
    <w:rPr>
      <w:rFonts w:ascii="Times New Roman" w:hAnsi="Times New Roman"/>
      <w:kern w:val="2"/>
      <w:sz w:val="28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widowControl w:val="0"/>
      <w:numPr>
        <w:ilvl w:val="0"/>
        <w:numId w:val="1"/>
      </w:numPr>
      <w:spacing w:after="0" w:line="240" w:lineRule="auto"/>
      <w:jc w:val="both"/>
    </w:pPr>
    <w:rPr>
      <w:rFonts w:ascii="宋体" w:hAnsi="宋体"/>
      <w:kern w:val="2"/>
      <w:sz w:val="21"/>
      <w:szCs w:val="24"/>
    </w:rPr>
  </w:style>
  <w:style w:type="paragraph" w:styleId="6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269</Words>
  <Characters>1537</Characters>
  <Lines>12</Lines>
  <Paragraphs>3</Paragraphs>
  <TotalTime>0</TotalTime>
  <ScaleCrop>false</ScaleCrop>
  <LinksUpToDate>false</LinksUpToDate>
  <CharactersWithSpaces>1803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2018-07-03T02:04:00Z</dcterms:created>
  <dc:creator>微软用户</dc:creator>
  <cp:lastModifiedBy>vertesyuan</cp:lastModifiedBy>
  <dcterms:modified xsi:type="dcterms:W3CDTF">2021-11-26T10:55:50Z</dcterms:modified>
  <dc:title>2014年硕士研究生入学考试自命题考试大纲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87CBB1F585F546C7A01CF5EB1AFA38FF</vt:lpwstr>
  </property>
</Properties>
</file>