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sz w:val="28"/>
        </w:rPr>
      </w:pPr>
      <w:bookmarkStart w:id="0" w:name="_GoBack"/>
      <w:bookmarkEnd w:id="0"/>
      <w:r>
        <w:rPr>
          <w:b/>
          <w:bCs/>
          <w:sz w:val="28"/>
        </w:rPr>
        <w:t>浙江工业大学2</w:t>
      </w:r>
      <w:r>
        <w:rPr>
          <w:rFonts w:hint="eastAsia"/>
          <w:b/>
          <w:bCs/>
          <w:sz w:val="28"/>
        </w:rPr>
        <w:t>022</w:t>
      </w:r>
      <w:r>
        <w:rPr>
          <w:b/>
          <w:bCs/>
          <w:sz w:val="28"/>
        </w:rPr>
        <w:t>年</w:t>
      </w:r>
    </w:p>
    <w:p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硕士研究生招生考试自命题科目考试大纲</w:t>
      </w:r>
    </w:p>
    <w:tbl>
      <w:tblPr>
        <w:tblStyle w:val="6"/>
        <w:tblW w:w="864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6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35" w:hRule="atLeast"/>
        </w:trPr>
        <w:tc>
          <w:tcPr>
            <w:tcW w:w="1914" w:type="dxa"/>
            <w:noWrap w:val="0"/>
            <w:vAlign w:val="bottom"/>
          </w:tcPr>
          <w:p>
            <w:pPr>
              <w:spacing w:after="46" w:afterLines="15"/>
              <w:ind w:left="-120" w:leftChars="-50" w:right="-120" w:rightChars="-5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科目代码、名称:</w:t>
            </w:r>
          </w:p>
        </w:tc>
        <w:tc>
          <w:tcPr>
            <w:tcW w:w="6726" w:type="dxa"/>
            <w:noWrap w:val="0"/>
            <w:vAlign w:val="bottom"/>
          </w:tcPr>
          <w:p>
            <w:pPr>
              <w:spacing w:after="62" w:afterLines="20"/>
              <w:rPr>
                <w:sz w:val="21"/>
                <w:szCs w:val="21"/>
              </w:rPr>
            </w:pPr>
            <w:r>
              <w:rPr>
                <w:b/>
                <w:szCs w:val="21"/>
              </w:rPr>
              <w:t>817  流体力学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35" w:hRule="atLeast"/>
        </w:trPr>
        <w:tc>
          <w:tcPr>
            <w:tcW w:w="1914" w:type="dxa"/>
            <w:noWrap w:val="0"/>
            <w:vAlign w:val="bottom"/>
          </w:tcPr>
          <w:p>
            <w:pPr>
              <w:spacing w:after="62" w:afterLines="20"/>
              <w:ind w:left="-120" w:leftChars="-50" w:right="-120" w:rightChars="-5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专业类别：</w:t>
            </w:r>
          </w:p>
        </w:tc>
        <w:tc>
          <w:tcPr>
            <w:tcW w:w="6726" w:type="dxa"/>
            <w:noWrap w:val="0"/>
            <w:vAlign w:val="bottom"/>
          </w:tcPr>
          <w:p>
            <w:pPr>
              <w:spacing w:after="62" w:afterLines="20"/>
              <w:ind w:firstLine="236" w:firstLineChars="98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■</w:t>
            </w:r>
            <w:r>
              <w:rPr>
                <w:b/>
                <w:szCs w:val="21"/>
              </w:rPr>
              <w:t xml:space="preserve">学术学位     </w:t>
            </w:r>
            <w:r>
              <w:rPr>
                <w:rFonts w:hint="eastAsia" w:ascii="宋体" w:hAnsi="宋体"/>
                <w:b/>
                <w:szCs w:val="21"/>
              </w:rPr>
              <w:t>■</w:t>
            </w:r>
            <w:r>
              <w:rPr>
                <w:b/>
                <w:szCs w:val="21"/>
              </w:rPr>
              <w:t>专业学位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35" w:hRule="atLeast"/>
        </w:trPr>
        <w:tc>
          <w:tcPr>
            <w:tcW w:w="1914" w:type="dxa"/>
            <w:noWrap w:val="0"/>
            <w:vAlign w:val="bottom"/>
          </w:tcPr>
          <w:p>
            <w:pPr>
              <w:spacing w:after="62" w:afterLines="20"/>
              <w:ind w:left="-120" w:leftChars="-50" w:right="-120" w:rightChars="-5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适用专业:</w:t>
            </w:r>
          </w:p>
        </w:tc>
        <w:tc>
          <w:tcPr>
            <w:tcW w:w="6726" w:type="dxa"/>
            <w:noWrap w:val="0"/>
            <w:vAlign w:val="bottom"/>
          </w:tcPr>
          <w:p>
            <w:pPr>
              <w:spacing w:after="62" w:afterLines="20"/>
              <w:rPr>
                <w:b/>
                <w:szCs w:val="21"/>
              </w:rPr>
            </w:pPr>
            <w:r>
              <w:rPr>
                <w:b/>
                <w:szCs w:val="21"/>
              </w:rPr>
              <w:t>动力工程及工程热物理</w:t>
            </w:r>
            <w:r>
              <w:rPr>
                <w:rFonts w:hint="eastAsia"/>
                <w:b/>
                <w:szCs w:val="21"/>
              </w:rPr>
              <w:t>、</w:t>
            </w:r>
            <w:r>
              <w:rPr>
                <w:rFonts w:hint="eastAsia" w:ascii="宋体" w:hAnsi="宋体"/>
                <w:b/>
                <w:szCs w:val="21"/>
              </w:rPr>
              <w:t>能源动力</w:t>
            </w:r>
          </w:p>
        </w:tc>
      </w:tr>
    </w:tbl>
    <w:p>
      <w:pPr>
        <w:spacing w:line="400" w:lineRule="exact"/>
        <w:rPr>
          <w:rFonts w:eastAsia="黑体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9288" w:type="dxa"/>
            <w:noWrap w:val="0"/>
            <w:vAlign w:val="top"/>
          </w:tcPr>
          <w:p>
            <w:pPr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一、基本内容</w:t>
            </w:r>
          </w:p>
          <w:p>
            <w:pPr>
              <w:numPr>
                <w:ilvl w:val="0"/>
                <w:numId w:val="1"/>
              </w:numPr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基本概念</w:t>
            </w:r>
          </w:p>
          <w:p>
            <w:pPr>
              <w:ind w:firstLine="472" w:firstLineChars="225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了解流体的基本特性；</w:t>
            </w:r>
          </w:p>
          <w:p>
            <w:pPr>
              <w:ind w:firstLine="472" w:firstLineChars="225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了解流体的压缩性和膨胀性；</w:t>
            </w:r>
          </w:p>
          <w:p>
            <w:pPr>
              <w:ind w:firstLine="472" w:firstLineChars="225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掌握牛顿内摩擦定律并能利用该理论进行缝隙流动受力计算；</w:t>
            </w:r>
          </w:p>
          <w:p>
            <w:pPr>
              <w:rPr>
                <w:rFonts w:eastAsia="宋体"/>
                <w:sz w:val="21"/>
                <w:szCs w:val="21"/>
              </w:rPr>
            </w:pPr>
          </w:p>
          <w:p>
            <w:pPr>
              <w:numPr>
                <w:ilvl w:val="0"/>
                <w:numId w:val="1"/>
              </w:numPr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流体静力学</w:t>
            </w:r>
          </w:p>
          <w:p>
            <w:pPr>
              <w:ind w:firstLine="472" w:firstLineChars="225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了解和掌握静压强及其特性；</w:t>
            </w:r>
          </w:p>
          <w:p>
            <w:pPr>
              <w:ind w:firstLine="472" w:firstLineChars="225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了解平衡流体所受的作用力；</w:t>
            </w:r>
          </w:p>
          <w:p>
            <w:pPr>
              <w:ind w:firstLine="472" w:firstLineChars="225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理解流体欧拉平衡微分方程及其推导过程；</w:t>
            </w:r>
          </w:p>
          <w:p>
            <w:pPr>
              <w:ind w:firstLine="472" w:firstLineChars="225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掌握静压强的基本方程及其物理意义；</w:t>
            </w:r>
          </w:p>
          <w:p>
            <w:pPr>
              <w:ind w:firstLine="472" w:firstLineChars="225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掌握平衡流体的压强计算方法及测量方法；</w:t>
            </w:r>
          </w:p>
          <w:p>
            <w:pPr>
              <w:ind w:firstLine="472" w:firstLineChars="225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掌握平衡流体对壁面作用力的计算方法；</w:t>
            </w:r>
          </w:p>
          <w:p>
            <w:pPr>
              <w:ind w:firstLine="472" w:firstLineChars="225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掌握平衡流体内等压面的计算方法；</w:t>
            </w:r>
          </w:p>
          <w:p>
            <w:pPr>
              <w:rPr>
                <w:rFonts w:eastAsia="宋体"/>
                <w:sz w:val="21"/>
                <w:szCs w:val="21"/>
              </w:rPr>
            </w:pPr>
          </w:p>
          <w:p>
            <w:pPr>
              <w:numPr>
                <w:ilvl w:val="0"/>
                <w:numId w:val="1"/>
              </w:numPr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流体动力学</w:t>
            </w:r>
          </w:p>
          <w:p>
            <w:pPr>
              <w:ind w:firstLine="472" w:firstLineChars="225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了解描述流体运动的两种方法；</w:t>
            </w:r>
          </w:p>
          <w:p>
            <w:pPr>
              <w:ind w:firstLine="472" w:firstLineChars="225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了解迹线，流线的概念及方程。</w:t>
            </w:r>
          </w:p>
          <w:p>
            <w:pPr>
              <w:ind w:firstLine="472" w:firstLineChars="225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掌握流体连续方程及其推导过程；</w:t>
            </w:r>
          </w:p>
          <w:p>
            <w:pPr>
              <w:ind w:firstLine="472" w:firstLineChars="225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了解伯努利方程及其几何意义</w:t>
            </w:r>
          </w:p>
          <w:p>
            <w:pPr>
              <w:ind w:firstLine="472" w:firstLineChars="225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掌握伯努利方程在流体流动测量中的应用；</w:t>
            </w:r>
          </w:p>
          <w:p>
            <w:pPr>
              <w:ind w:firstLine="472" w:firstLineChars="225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掌握不可压缩流体动量方程式及其推导过程；</w:t>
            </w:r>
          </w:p>
          <w:p>
            <w:pPr>
              <w:ind w:firstLine="472" w:firstLineChars="225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掌握动量方程的应用；</w:t>
            </w:r>
          </w:p>
          <w:p>
            <w:pPr>
              <w:ind w:firstLine="472" w:firstLineChars="225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了解动量矩方程式；</w:t>
            </w:r>
          </w:p>
          <w:p>
            <w:pPr>
              <w:ind w:firstLine="472" w:firstLineChars="225"/>
              <w:rPr>
                <w:rFonts w:eastAsia="宋体"/>
                <w:sz w:val="21"/>
                <w:szCs w:val="21"/>
              </w:rPr>
            </w:pPr>
          </w:p>
          <w:p>
            <w:pPr>
              <w:numPr>
                <w:ilvl w:val="0"/>
                <w:numId w:val="1"/>
              </w:numPr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相似理论与量纲分析；</w:t>
            </w:r>
          </w:p>
          <w:p>
            <w:pPr>
              <w:ind w:firstLine="472" w:firstLineChars="225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了解力学相似的基本概念；</w:t>
            </w:r>
          </w:p>
          <w:p>
            <w:pPr>
              <w:ind w:firstLine="472" w:firstLineChars="225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了解弗劳德数、欧拉数及雷诺数表达式及其物理意义；</w:t>
            </w:r>
          </w:p>
          <w:p>
            <w:pPr>
              <w:ind w:firstLine="472" w:firstLineChars="225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了解近似模型法在工程中的应用；</w:t>
            </w:r>
          </w:p>
          <w:p>
            <w:pPr>
              <w:ind w:firstLine="420" w:firstLineChars="200"/>
              <w:rPr>
                <w:rFonts w:eastAsia="宋体"/>
                <w:sz w:val="21"/>
              </w:rPr>
            </w:pPr>
          </w:p>
          <w:p>
            <w:pPr>
              <w:numPr>
                <w:ilvl w:val="0"/>
                <w:numId w:val="1"/>
              </w:numPr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管中流动</w:t>
            </w:r>
          </w:p>
          <w:p>
            <w:pPr>
              <w:ind w:firstLine="472" w:firstLineChars="225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了解雷诺实验；</w:t>
            </w:r>
          </w:p>
          <w:p>
            <w:pPr>
              <w:ind w:firstLine="472" w:firstLineChars="225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了解水力直径的计算方法；</w:t>
            </w:r>
          </w:p>
          <w:p>
            <w:pPr>
              <w:ind w:firstLine="472" w:firstLineChars="225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掌握管内层流速度分布计算；</w:t>
            </w:r>
          </w:p>
          <w:p>
            <w:pPr>
              <w:ind w:firstLine="472" w:firstLineChars="225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了解湍流的基本特性及混合长度理论；</w:t>
            </w:r>
          </w:p>
          <w:p>
            <w:pPr>
              <w:ind w:firstLine="472" w:firstLineChars="225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了解湍流流动的流动结构；</w:t>
            </w:r>
          </w:p>
          <w:p>
            <w:pPr>
              <w:ind w:firstLine="472" w:firstLineChars="225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  <w:szCs w:val="21"/>
              </w:rPr>
              <w:t>掌握管内沿程阻力与局部阻力及阻力计算方法；</w:t>
            </w:r>
          </w:p>
          <w:p>
            <w:pPr>
              <w:ind w:firstLine="420" w:firstLineChars="200"/>
              <w:rPr>
                <w:rFonts w:hint="eastAsia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498" w:hRule="atLeast"/>
        </w:trPr>
        <w:tc>
          <w:tcPr>
            <w:tcW w:w="9288" w:type="dxa"/>
            <w:noWrap w:val="0"/>
            <w:vAlign w:val="top"/>
          </w:tcPr>
          <w:p>
            <w:pPr>
              <w:ind w:firstLine="420" w:firstLineChars="200"/>
              <w:rPr>
                <w:rFonts w:eastAsia="宋体"/>
                <w:sz w:val="21"/>
                <w:szCs w:val="21"/>
              </w:rPr>
            </w:pPr>
          </w:p>
          <w:p>
            <w:pPr>
              <w:numPr>
                <w:ilvl w:val="0"/>
                <w:numId w:val="1"/>
              </w:numPr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孔口流动</w:t>
            </w:r>
          </w:p>
          <w:p>
            <w:pPr>
              <w:ind w:firstLine="472" w:firstLineChars="225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 xml:space="preserve">了解薄壁孔口与厚壁孔口的概念； </w:t>
            </w:r>
          </w:p>
          <w:p>
            <w:pPr>
              <w:ind w:firstLine="420" w:firstLineChars="200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  <w:szCs w:val="21"/>
              </w:rPr>
              <w:t>掌握孔口出流的流量计算方法；</w:t>
            </w:r>
          </w:p>
          <w:p>
            <w:pPr>
              <w:rPr>
                <w:rFonts w:eastAsia="宋体"/>
                <w:sz w:val="21"/>
                <w:szCs w:val="21"/>
              </w:rPr>
            </w:pPr>
          </w:p>
          <w:p>
            <w:pPr>
              <w:numPr>
                <w:ilvl w:val="0"/>
                <w:numId w:val="1"/>
              </w:numPr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缝隙流动</w:t>
            </w:r>
          </w:p>
          <w:p>
            <w:pPr>
              <w:ind w:firstLine="472" w:firstLineChars="225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掌握缝隙内流体流动的速度分布计算方法；</w:t>
            </w:r>
          </w:p>
          <w:p>
            <w:pPr>
              <w:ind w:firstLine="472" w:firstLineChars="225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了解无泄漏缝隙及最佳缝隙的概念；</w:t>
            </w:r>
          </w:p>
          <w:p>
            <w:pPr>
              <w:ind w:firstLine="472" w:firstLineChars="225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了解压差流与剪切流的概念；</w:t>
            </w:r>
          </w:p>
          <w:p>
            <w:pPr>
              <w:ind w:firstLine="420" w:firstLineChars="200"/>
              <w:rPr>
                <w:rFonts w:eastAsia="黑体"/>
                <w:sz w:val="21"/>
              </w:rPr>
            </w:pPr>
            <w:r>
              <w:rPr>
                <w:rFonts w:eastAsia="宋体"/>
                <w:sz w:val="21"/>
                <w:szCs w:val="21"/>
              </w:rPr>
              <w:t>掌握圆盘缝隙内压强分布计算方法。</w:t>
            </w:r>
          </w:p>
          <w:p>
            <w:pPr>
              <w:rPr>
                <w:rFonts w:eastAsia="黑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498" w:hRule="atLeast"/>
        </w:trPr>
        <w:tc>
          <w:tcPr>
            <w:tcW w:w="9288" w:type="dxa"/>
            <w:noWrap w:val="0"/>
            <w:vAlign w:val="top"/>
          </w:tcPr>
          <w:p>
            <w:pPr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二、考试要求（包括考试时间、总分、考试方式、题型、分数比例等）</w:t>
            </w:r>
          </w:p>
          <w:p>
            <w:pPr>
              <w:ind w:firstLine="210" w:firstLineChars="10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考试时间：180分钟</w:t>
            </w:r>
          </w:p>
          <w:p>
            <w:pPr>
              <w:ind w:firstLine="210" w:firstLineChars="10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总    分：150分</w:t>
            </w:r>
          </w:p>
          <w:p>
            <w:pPr>
              <w:ind w:firstLine="210" w:firstLineChars="10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考试方式：笔试</w:t>
            </w:r>
          </w:p>
          <w:p>
            <w:pPr>
              <w:ind w:firstLine="210" w:firstLineChars="10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考试题型：</w:t>
            </w:r>
          </w:p>
          <w:p>
            <w:pPr>
              <w:ind w:firstLine="420" w:firstLineChars="20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概念题（名词解释，简答题）：70分</w:t>
            </w:r>
          </w:p>
          <w:p>
            <w:pPr>
              <w:ind w:firstLine="420" w:firstLineChars="200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  <w:szCs w:val="21"/>
              </w:rPr>
              <w:t>综合计算题：80分</w:t>
            </w:r>
          </w:p>
          <w:p>
            <w:pPr>
              <w:rPr>
                <w:rFonts w:eastAsia="黑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694" w:hRule="atLeast"/>
        </w:trPr>
        <w:tc>
          <w:tcPr>
            <w:tcW w:w="9288" w:type="dxa"/>
            <w:noWrap w:val="0"/>
            <w:vAlign w:val="top"/>
          </w:tcPr>
          <w:p>
            <w:pPr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三、主要参考书目</w:t>
            </w:r>
          </w:p>
          <w:p>
            <w:pPr>
              <w:ind w:firstLine="210" w:firstLineChars="100"/>
              <w:rPr>
                <w:rFonts w:eastAsia="黑体"/>
                <w:sz w:val="21"/>
              </w:rPr>
            </w:pPr>
            <w:r>
              <w:rPr>
                <w:rFonts w:eastAsia="宋体"/>
                <w:sz w:val="21"/>
                <w:szCs w:val="21"/>
              </w:rPr>
              <w:t>张也影编，《流体力学》（第二版），高等教育出版社，2000</w:t>
            </w:r>
          </w:p>
          <w:p>
            <w:pPr>
              <w:rPr>
                <w:rFonts w:eastAsia="黑体"/>
                <w:sz w:val="21"/>
              </w:rPr>
            </w:pPr>
          </w:p>
          <w:p>
            <w:pPr>
              <w:rPr>
                <w:rFonts w:eastAsia="黑体"/>
                <w:sz w:val="21"/>
              </w:rPr>
            </w:pPr>
          </w:p>
        </w:tc>
      </w:tr>
    </w:tbl>
    <w:p>
      <w:pPr>
        <w:spacing w:line="400" w:lineRule="exact"/>
        <w:rPr>
          <w:rFonts w:eastAsia="黑体"/>
        </w:rPr>
      </w:pPr>
    </w:p>
    <w:sectPr>
      <w:headerReference r:id="rId3" w:type="default"/>
      <w:pgSz w:w="11907" w:h="16840"/>
      <w:pgMar w:top="777" w:right="975" w:bottom="777" w:left="306" w:header="851" w:footer="992" w:gutter="113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</w:rPr>
    </w:pPr>
    <w:r>
      <w:rPr>
        <w:rFonts w:hint="eastAsia"/>
      </w:rPr>
      <w:t>浙江工业大学研究生入学考试自命题科目考试大纲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D0062"/>
    <w:multiLevelType w:val="multilevel"/>
    <w:tmpl w:val="1F4D0062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B2"/>
    <w:rsid w:val="000632A2"/>
    <w:rsid w:val="00071F17"/>
    <w:rsid w:val="00120B67"/>
    <w:rsid w:val="00135D42"/>
    <w:rsid w:val="00172BB2"/>
    <w:rsid w:val="001D587B"/>
    <w:rsid w:val="001E3E34"/>
    <w:rsid w:val="001E5CB8"/>
    <w:rsid w:val="002438C1"/>
    <w:rsid w:val="00271BF9"/>
    <w:rsid w:val="00296425"/>
    <w:rsid w:val="003342DF"/>
    <w:rsid w:val="00335F5A"/>
    <w:rsid w:val="004028FE"/>
    <w:rsid w:val="004438BF"/>
    <w:rsid w:val="004B5C71"/>
    <w:rsid w:val="004E428A"/>
    <w:rsid w:val="004F0203"/>
    <w:rsid w:val="0054517B"/>
    <w:rsid w:val="0057654F"/>
    <w:rsid w:val="00580957"/>
    <w:rsid w:val="005D7EFD"/>
    <w:rsid w:val="00624315"/>
    <w:rsid w:val="006D2E42"/>
    <w:rsid w:val="00780CBE"/>
    <w:rsid w:val="007D5CDC"/>
    <w:rsid w:val="00807FD1"/>
    <w:rsid w:val="00823942"/>
    <w:rsid w:val="008571CB"/>
    <w:rsid w:val="008C46E2"/>
    <w:rsid w:val="00924CAF"/>
    <w:rsid w:val="009357B6"/>
    <w:rsid w:val="00A645B3"/>
    <w:rsid w:val="00B76D1B"/>
    <w:rsid w:val="00BE67CE"/>
    <w:rsid w:val="00C445E7"/>
    <w:rsid w:val="00C94896"/>
    <w:rsid w:val="00CC2891"/>
    <w:rsid w:val="00D436A5"/>
    <w:rsid w:val="00EA168A"/>
    <w:rsid w:val="00EE25A4"/>
    <w:rsid w:val="00F95B44"/>
    <w:rsid w:val="00FC20E5"/>
    <w:rsid w:val="00FE492E"/>
    <w:rsid w:val="2D5725B9"/>
    <w:rsid w:val="58CE57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楷体_GB2312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 Char Char1 Char"/>
    <w:basedOn w:val="1"/>
    <w:semiHidden/>
    <w:uiPriority w:val="0"/>
    <w:rPr>
      <w:rFonts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125</Words>
  <Characters>714</Characters>
  <Lines>5</Lines>
  <Paragraphs>1</Paragraphs>
  <TotalTime>0</TotalTime>
  <ScaleCrop>false</ScaleCrop>
  <LinksUpToDate>false</LinksUpToDate>
  <CharactersWithSpaces>838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2017-09-25T08:00:00Z</dcterms:created>
  <dc:creator>lqy</dc:creator>
  <cp:lastModifiedBy>vertesyuan</cp:lastModifiedBy>
  <cp:lastPrinted>2008-10-23T02:22:00Z</cp:lastPrinted>
  <dcterms:modified xsi:type="dcterms:W3CDTF">2021-11-26T03:09:18Z</dcterms:modified>
  <dc:title>[单击此处请键入专业名称]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