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黑体" w:hAnsi="Times New Roman" w:eastAsia="黑体"/>
          <w:b/>
          <w:bCs/>
          <w:sz w:val="44"/>
          <w:szCs w:val="44"/>
        </w:rPr>
      </w:pPr>
      <w:r>
        <w:rPr>
          <w:rFonts w:hint="eastAsia" w:ascii="黑体" w:hAnsi="Times New Roman" w:eastAsia="黑体"/>
          <w:b/>
          <w:bCs/>
          <w:sz w:val="44"/>
          <w:szCs w:val="44"/>
        </w:rPr>
        <w:t>渤海大学</w:t>
      </w:r>
    </w:p>
    <w:p>
      <w:pPr>
        <w:spacing w:line="50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2022</w:t>
      </w:r>
      <w:r>
        <w:rPr>
          <w:rFonts w:hint="eastAsia" w:ascii="宋体" w:hAnsi="宋体"/>
          <w:b/>
          <w:bCs/>
          <w:sz w:val="32"/>
          <w:szCs w:val="32"/>
        </w:rPr>
        <w:t>年硕士研究生入学考试自命题科目考试大纲</w:t>
      </w:r>
    </w:p>
    <w:p>
      <w:pPr>
        <w:spacing w:line="500" w:lineRule="exact"/>
        <w:jc w:val="center"/>
        <w:rPr>
          <w:rStyle w:val="12"/>
          <w:rFonts w:hint="eastAsia" w:ascii="宋体" w:hAnsi="宋体" w:cs="宋体"/>
          <w:color w:val="FF0000"/>
          <w:sz w:val="30"/>
          <w:szCs w:val="30"/>
          <w:u w:val="single"/>
          <w:shd w:val="clear" w:color="FFFFFF" w:fill="D9D9D9"/>
        </w:rPr>
      </w:pP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大纲所列项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是考生需要掌握的基本内容</w:t>
      </w: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，仅供复习参考使用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。</w:t>
      </w:r>
    </w:p>
    <w:p>
      <w:pPr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科目代码：</w:t>
      </w:r>
      <w:r>
        <w:rPr>
          <w:rFonts w:ascii="Times New Roman" w:hAnsi="Times New Roman"/>
          <w:b/>
          <w:sz w:val="24"/>
          <w:szCs w:val="24"/>
        </w:rPr>
        <w:t xml:space="preserve">843                              </w:t>
      </w:r>
    </w:p>
    <w:p>
      <w:pPr>
        <w:spacing w:line="360" w:lineRule="auto"/>
        <w:jc w:val="left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hint="eastAsia" w:ascii="Times New Roman" w:hAnsi="Times New Roman"/>
          <w:b/>
          <w:sz w:val="24"/>
          <w:szCs w:val="24"/>
        </w:rPr>
        <w:t>科目名称：综合英语（</w:t>
      </w: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hint="eastAsia" w:ascii="Times New Roman" w:hAnsi="Times New Roman"/>
          <w:b/>
          <w:sz w:val="24"/>
          <w:szCs w:val="24"/>
        </w:rPr>
        <w:t>）</w:t>
      </w:r>
    </w:p>
    <w:p>
      <w:pPr>
        <w:pStyle w:val="2"/>
        <w:rPr>
          <w:rFonts w:ascii="宋体"/>
        </w:rPr>
      </w:pPr>
      <w:r>
        <w:rPr>
          <w:rFonts w:hint="eastAsia" w:ascii="宋体" w:hAnsi="宋体"/>
        </w:rPr>
        <w:t>一、考查目标</w:t>
      </w:r>
    </w:p>
    <w:p>
      <w:pPr>
        <w:spacing w:line="360" w:lineRule="auto"/>
        <w:jc w:val="left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</w:t>
      </w:r>
      <w:r>
        <w:rPr>
          <w:rFonts w:hint="eastAsia" w:ascii="宋体" w:hAnsi="宋体"/>
          <w:bCs/>
          <w:sz w:val="24"/>
        </w:rPr>
        <w:t>攻读外国语言学及应用语言学专业学位入学考试综合英语（</w:t>
      </w:r>
      <w:r>
        <w:rPr>
          <w:rFonts w:ascii="宋体" w:hAnsi="宋体"/>
          <w:bCs/>
          <w:sz w:val="24"/>
        </w:rPr>
        <w:t>II</w:t>
      </w:r>
      <w:r>
        <w:rPr>
          <w:rFonts w:hint="eastAsia" w:ascii="宋体" w:hAnsi="宋体"/>
          <w:bCs/>
          <w:sz w:val="24"/>
        </w:rPr>
        <w:t>）科目考试内容包括英语课程与教学论、语言学导论两门专业课程，要求考生系统掌握相关学科的基本知识、基础理论和基本方法，并能运用相关理论和方法分析、解决实际问题。</w:t>
      </w:r>
    </w:p>
    <w:p>
      <w:pPr>
        <w:pStyle w:val="2"/>
        <w:rPr>
          <w:rFonts w:ascii="宋体"/>
        </w:rPr>
      </w:pPr>
      <w:r>
        <w:rPr>
          <w:rFonts w:hint="eastAsia" w:ascii="宋体" w:hAnsi="宋体"/>
        </w:rPr>
        <w:t>二、考试形式与试卷结构</w:t>
      </w:r>
    </w:p>
    <w:p>
      <w:pPr>
        <w:spacing w:line="360" w:lineRule="auto"/>
        <w:rPr>
          <w:rFonts w:asci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（一）试卷成绩及考试时间</w:t>
      </w: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本试卷满分为</w:t>
      </w:r>
      <w:r>
        <w:rPr>
          <w:rFonts w:ascii="宋体" w:hAnsi="宋体" w:cs="宋体"/>
          <w:sz w:val="24"/>
          <w:szCs w:val="24"/>
        </w:rPr>
        <w:t>150</w:t>
      </w:r>
      <w:r>
        <w:rPr>
          <w:rFonts w:hint="eastAsia" w:ascii="宋体" w:hAnsi="宋体" w:cs="宋体"/>
          <w:sz w:val="24"/>
          <w:szCs w:val="24"/>
        </w:rPr>
        <w:t>分，考试时间为</w:t>
      </w:r>
      <w:r>
        <w:rPr>
          <w:rFonts w:ascii="宋体" w:hAnsi="宋体" w:cs="宋体"/>
          <w:sz w:val="24"/>
          <w:szCs w:val="24"/>
        </w:rPr>
        <w:t>180</w:t>
      </w:r>
      <w:r>
        <w:rPr>
          <w:rFonts w:hint="eastAsia" w:ascii="宋体" w:hAnsi="宋体" w:cs="宋体"/>
          <w:sz w:val="24"/>
          <w:szCs w:val="24"/>
        </w:rPr>
        <w:t>分钟</w:t>
      </w:r>
    </w:p>
    <w:p>
      <w:pPr>
        <w:spacing w:line="360" w:lineRule="auto"/>
        <w:rPr>
          <w:rFonts w:asci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（二）答题方式</w:t>
      </w: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答题方式为闭卷、笔试。</w:t>
      </w:r>
    </w:p>
    <w:p>
      <w:pPr>
        <w:numPr>
          <w:ilvl w:val="0"/>
          <w:numId w:val="1"/>
        </w:numPr>
        <w:spacing w:line="360" w:lineRule="auto"/>
        <w:rPr>
          <w:rFonts w:asci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试卷内容结构</w:t>
      </w: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</w:rPr>
        <w:t>《英语课程与教学论》占比总分的</w:t>
      </w:r>
      <w:r>
        <w:rPr>
          <w:rFonts w:ascii="宋体" w:hAnsi="宋体" w:cs="宋体"/>
          <w:sz w:val="24"/>
          <w:szCs w:val="24"/>
        </w:rPr>
        <w:t>50%</w:t>
      </w:r>
      <w:r>
        <w:rPr>
          <w:rFonts w:hint="eastAsia" w:ascii="宋体" w:hAnsi="宋体" w:cs="宋体"/>
          <w:sz w:val="24"/>
          <w:szCs w:val="24"/>
        </w:rPr>
        <w:t>左右；</w:t>
      </w: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</w:rPr>
        <w:t>《语言学导论》占比总分的</w:t>
      </w:r>
      <w:r>
        <w:rPr>
          <w:rFonts w:ascii="宋体" w:hAnsi="宋体" w:cs="宋体"/>
          <w:sz w:val="24"/>
          <w:szCs w:val="24"/>
        </w:rPr>
        <w:t>50%</w:t>
      </w:r>
      <w:r>
        <w:rPr>
          <w:rFonts w:hint="eastAsia" w:ascii="宋体" w:hAnsi="宋体" w:cs="宋体"/>
          <w:sz w:val="24"/>
          <w:szCs w:val="24"/>
        </w:rPr>
        <w:t>左右。</w:t>
      </w:r>
    </w:p>
    <w:p>
      <w:pPr>
        <w:numPr>
          <w:ilvl w:val="0"/>
          <w:numId w:val="1"/>
        </w:numPr>
        <w:spacing w:line="360" w:lineRule="auto"/>
        <w:rPr>
          <w:rFonts w:asci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试卷题型结构</w:t>
      </w: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英语课程与教学论部分：名词解释题、简答题、论述题，等。</w:t>
      </w: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语言学导论部分：判断题、单项选择题、名词解释题、简答题，等。</w:t>
      </w:r>
    </w:p>
    <w:p>
      <w:pPr>
        <w:pStyle w:val="2"/>
        <w:rPr>
          <w:rFonts w:ascii="宋体"/>
        </w:rPr>
      </w:pPr>
      <w:r>
        <w:rPr>
          <w:rFonts w:hint="eastAsia" w:ascii="宋体" w:hAnsi="宋体"/>
        </w:rPr>
        <w:t>三、考查范围</w:t>
      </w:r>
    </w:p>
    <w:p>
      <w:pPr>
        <w:pStyle w:val="3"/>
        <w:jc w:val="center"/>
      </w:pPr>
      <w:r>
        <w:rPr>
          <w:rFonts w:hint="eastAsia"/>
        </w:rPr>
        <w:t>英语课程与教学论</w:t>
      </w:r>
    </w:p>
    <w:p>
      <w:pPr>
        <w:spacing w:line="360" w:lineRule="auto"/>
        <w:jc w:val="center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考查目标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1. </w:t>
      </w:r>
      <w:r>
        <w:rPr>
          <w:rFonts w:hint="eastAsia" w:ascii="宋体" w:hAnsi="宋体" w:cs="宋体"/>
          <w:sz w:val="24"/>
          <w:szCs w:val="24"/>
        </w:rPr>
        <w:t>全面掌握英语教育领域的基本知识和基本理论，重点理解交际语言教学和任务型语言教学的意义。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2. </w:t>
      </w:r>
      <w:r>
        <w:rPr>
          <w:rFonts w:hint="eastAsia" w:ascii="宋体" w:hAnsi="宋体" w:cs="宋体"/>
          <w:sz w:val="24"/>
          <w:szCs w:val="24"/>
        </w:rPr>
        <w:t>熟练掌握英语语音、语法、词汇、听、说、读、写技能的教学方法，掌握教案设计的基本原则和撰写教案的方法，掌握英语教学评价的方法和技巧。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正确理解课堂教学管理的含义，熟练掌握基本的课堂管理方法和技巧。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cs="宋体"/>
          <w:sz w:val="24"/>
          <w:szCs w:val="24"/>
        </w:rPr>
      </w:pPr>
    </w:p>
    <w:p>
      <w:pPr>
        <w:spacing w:line="360" w:lineRule="auto"/>
        <w:jc w:val="center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考查内容</w:t>
      </w:r>
    </w:p>
    <w:p>
      <w:pPr>
        <w:spacing w:line="360" w:lineRule="auto"/>
        <w:jc w:val="center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（注：以“</w:t>
      </w:r>
      <w:r>
        <w:rPr>
          <w:rFonts w:ascii="宋体" w:hAnsi="宋体" w:cs="宋体"/>
          <w:b/>
          <w:bCs/>
          <w:sz w:val="24"/>
          <w:szCs w:val="24"/>
        </w:rPr>
        <w:t>*</w:t>
      </w:r>
      <w:r>
        <w:rPr>
          <w:rFonts w:hint="eastAsia" w:ascii="宋体" w:hAnsi="宋体" w:cs="宋体"/>
          <w:b/>
          <w:bCs/>
          <w:sz w:val="24"/>
          <w:szCs w:val="24"/>
        </w:rPr>
        <w:t>”表示命题热度，分三个等级，“</w:t>
      </w:r>
      <w:r>
        <w:rPr>
          <w:rFonts w:ascii="宋体" w:hAnsi="宋体" w:cs="宋体"/>
          <w:b/>
          <w:bCs/>
          <w:sz w:val="24"/>
          <w:szCs w:val="24"/>
        </w:rPr>
        <w:t>*</w:t>
      </w:r>
      <w:r>
        <w:rPr>
          <w:rFonts w:hint="eastAsia" w:ascii="宋体" w:hAnsi="宋体" w:cs="宋体"/>
          <w:b/>
          <w:bCs/>
          <w:sz w:val="24"/>
          <w:szCs w:val="24"/>
        </w:rPr>
        <w:t>”越多表示往年命题热度越高）</w:t>
      </w:r>
    </w:p>
    <w:p>
      <w:pPr>
        <w:spacing w:line="360" w:lineRule="auto"/>
        <w:rPr>
          <w:rFonts w:ascii="宋体" w:cs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Unit 1 Language and Language Learning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1.2 Views on language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1.3 Views on language learning and learning in general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Unit 2 Communicative Principles and Task-based Language Teaching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2.1 Language use in real life vs. traditional pedagogy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2.2 What is communicative competence?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2.3 Implications for teaching and learning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2.4 Principles of Communicative Language Teaching (CLT)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2.5 CLT and the teaching of language skills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2.6 Main features of communicative activities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2.7 Task-based Language Teaching (TBLT)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2.8 PPP and Task-based Language Teaching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2.9 How to design tasks?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2.10 Appropriateness of CLT and TBLT in the Chinese context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Unit 4 Lesson Planning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4.1 Why is lesson planning important?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4.2 Principles for good lesson planning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4.3 Macro planning vs.micro planning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4.4 Components of a lesson plan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Unit 5 Classroom Management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5.1 The role of the teacher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5.2 Classroom instructions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5.3 Student grouping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5.4 Discipline in the language classroom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5.5 Questioning in the classroom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5.6 Dealing with errors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Unit 6 Teaching Pronunciation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6.1 The role of pronunciation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6.2 The goal of teaching pronunciation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6.3 Aspects of pronunciation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6.4 Practising sounds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6.5 Practising stress and intonation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Unit 7 Teaching Grammar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7.1 The role of grammar in language learning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7.2 Grammar presentation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7.3 Grammar practice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Unit 8 Teaching Vocabulary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8.1 Understanding vocabulary and vocabulary learning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8.2 What does knowing a word involve?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8.3 Ways of presenting vocabulary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8.4 Ways of consolidating vocabulary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8.5 Developing vocabulary learning strategies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Unit 9 Teaching listening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9.1 Why does listening seem so difficult?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9.3 Characteristics of the listening process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9.4 Principles and models for teaching listening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9.5 Pre-listening activities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9.6 While-listening activities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9.7 Post-listening activities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Unit 10 Teaching Speaking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10.1 Differences between spoken and written language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10.2 Principles for teaching speaking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10.3 Designing speaking tasks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10.4 Types of speaking tasks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10.5 Organising speaking tasks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Unit 11 Teaching Reading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11.4 Strategies involved in reading comprehension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11.5 The role of vocabulary in reading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11.6 Principles and models for teaching reading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11.7 Pre-reading activities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11.8 While-reading activities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11.9 Post-reading activities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Unit 12 Teaching Writing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12.2 A communicative approach to writing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12.3 Problems in writing tasks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12.4 A process approach to writing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12.5 Motivating students to write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12.6 Designing writing tasks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12.7 Using the Internet to promote process writing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Unit 13 Integrated Skills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13.1 Why should we integrate the four skills?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13.2 How can we integrate the four skills?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13.3 What are the implications for teaching?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13.4 What are the limitations of integrating the four skills?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Unit 14 Moral Learning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14.1 Moral learning and English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14.2 Activities for moral learning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14.3 The roles of the teacher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14.4 The roles of the school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Unit 15 Assessment in Language Teaching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15.1 Understanding assessment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15.2 Assessment purposes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15.3 Methods for assessment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15.4 Criteria for assessment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15.5 Assessment principles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15.6 Tests in assessment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Unit 16 Learner Differences and Learner Training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16.1 Understanding learner differences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16.2 Learner training in language teaching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Unit 17 Using and Creating Resources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17.1 What resources are available for teaching?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17.2 Exploring hidden resources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Unit 18 Evaluating and Adapting Textbooks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18.3 Evaluating textbooks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18.4 Selecting textbooks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18.5 Adapting textbooks</w:t>
      </w:r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</w:rPr>
      </w:pPr>
    </w:p>
    <w:p>
      <w:pPr>
        <w:spacing w:line="360" w:lineRule="auto"/>
        <w:rPr>
          <w:rFonts w:ascii="宋体" w:cs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语言学导论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hint="eastAsia" w:ascii="Times New Roman" w:hAnsi="Times New Roman"/>
          <w:b/>
          <w:kern w:val="0"/>
          <w:sz w:val="24"/>
          <w:szCs w:val="24"/>
        </w:rPr>
        <w:t>考查目标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1. </w:t>
      </w:r>
      <w:r>
        <w:rPr>
          <w:rFonts w:hint="eastAsia" w:ascii="Times New Roman" w:hAnsi="Times New Roman"/>
          <w:kern w:val="0"/>
          <w:sz w:val="24"/>
          <w:szCs w:val="24"/>
        </w:rPr>
        <w:t>系统掌握语言学的基础知识、基本理论和语言学研究的基本方法。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2. </w:t>
      </w:r>
      <w:r>
        <w:rPr>
          <w:rFonts w:hint="eastAsia" w:ascii="Times New Roman" w:hAnsi="Times New Roman"/>
          <w:kern w:val="0"/>
          <w:sz w:val="24"/>
          <w:szCs w:val="24"/>
        </w:rPr>
        <w:t>能初步运用语言学的基础知识、基本理论和基本方法分析和判断与语言相关的理论问题和实际问题。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hint="eastAsia" w:ascii="Times New Roman" w:hAnsi="Times New Roman"/>
          <w:b/>
          <w:kern w:val="0"/>
          <w:sz w:val="24"/>
          <w:szCs w:val="24"/>
        </w:rPr>
        <w:t>考查内容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（注：以“</w:t>
      </w:r>
      <w:r>
        <w:rPr>
          <w:rFonts w:ascii="宋体" w:hAnsi="宋体" w:cs="宋体"/>
          <w:sz w:val="24"/>
          <w:szCs w:val="24"/>
        </w:rPr>
        <w:t>*</w:t>
      </w:r>
      <w:r>
        <w:rPr>
          <w:rFonts w:hint="eastAsia" w:ascii="宋体" w:hAnsi="宋体" w:cs="宋体"/>
          <w:sz w:val="24"/>
          <w:szCs w:val="24"/>
        </w:rPr>
        <w:t>”表示命题热度，分三个等级，“</w:t>
      </w:r>
      <w:r>
        <w:rPr>
          <w:rFonts w:ascii="宋体" w:hAnsi="宋体" w:cs="宋体"/>
          <w:sz w:val="24"/>
          <w:szCs w:val="24"/>
        </w:rPr>
        <w:t>*</w:t>
      </w:r>
      <w:r>
        <w:rPr>
          <w:rFonts w:hint="eastAsia" w:ascii="宋体" w:hAnsi="宋体" w:cs="宋体"/>
          <w:sz w:val="24"/>
          <w:szCs w:val="24"/>
        </w:rPr>
        <w:t>”越多表示往年命题热度越高）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Chapter 1 Invitations to Linguistics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1.1 Why Study Language?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 xml:space="preserve">1.2 What Is Language? </w:t>
      </w:r>
      <w:r>
        <w:rPr>
          <w:rFonts w:ascii="宋体" w:hAnsi="宋体"/>
          <w:kern w:val="0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1.3 Design Features of Language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1.3.1 Arbitrariness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1.3.2 Duality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1.3.3 Creativity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1.3.4 Displacement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1.4 Origin of Language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1.5 Functions of Language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1.5.1 Informative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1.5.2 Interpersonal Function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1.5.3 Performative Function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1.5.4 Emotive Function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1.5.5 Phatic Communion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1.5.6 Recreational Function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1.5.7 Metalingual Function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1.6 What Is Linguistics?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1.7 Main Branches of Linguistics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1.7.1 Phonetics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1.7.2 Phonology .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1.7. 3 Morphology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1.7.4 Syntax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1.7.5 Semantics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 7.6 Pragmatics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1.8 Macrolinguistics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1.8.3 Anthropological Linguistics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1.8.4 Computational Linguistics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 xml:space="preserve">1.9 Important Distinctions in Linguistics 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1.9.1 Descriptive vs. Prescriptive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1.9.2 Synchronic vs. Diachronic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1.9.3 Langue and Parole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1.9.4 Competence and Performance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Chapter 2 Speech Sounds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2.1 Speech Production and Phonetic Transcription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 xml:space="preserve">2.1.1 Speech Production 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2.1.2 Phonetic Transcription - The IPA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2.2 Consonants and Vowels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2.2.1 Consonants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2.2.2 Vowels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2.2.3 The Sounds of English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2.3 Phonological Analysis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2.3.1 Phonemes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2.3.2 Allophone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2.3.3 Phonological Rules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2.3.4 Rule Ordering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2.4 Suprasegmentals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2.4.1 Syllable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2.4.2 Sonority Scale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2.4.3 Stress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2.4.4 Intonation and Tone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Chapter 3 Words and Morphology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3.1 The Nature of Words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3.1.1 What is a Word?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3.1.2 Content Words and Function Words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3.2 Types of Morphemes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3.3 Morphological Processes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3.3.1 Derivation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3.3.2 Compounding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3.3.3 Inflection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3.3.4 Minor Morphological Processes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Chapter 4 From Word to Text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4.1 Syntactic Relations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4.1.1 Positional Relation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4.1.2 Relation of Substitutability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4.1.3 Relation of Co-occurrence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4.2 Grammatical Construction and Its Constituents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4.2.1 Grammatical Construction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4.2.2 Immediate Constituents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4.2.3 Endocentric and Exocentric Constructions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4.2.4 Coordination and Subordination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4.3 Syntactic Function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4.3.1 Subject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4.3.2 Predicate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4.3.3 Object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4.3.4 The Relation between Classes and Functions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4.4 Category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4.4.1 Number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4.4.2 Gender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4.4.3 Case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4.4.4 Agreement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4.5 Phrase, Clause and Sentence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4.5.1 Phrase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4.5.2 Clause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4.5.3 Sentence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4.6 Recursiveness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4.6.1 Conjoining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4.6.2 Embedding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4.7 Beyond the Sentence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4.7.1 Sentential Connection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4.7.2 Cohesion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4.7.3 Coherence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Chapter 5 Meaning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5.1 Meanings of “MEANING"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5.2 The Referential Theory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5.3 Sense Relations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5.3.1 Synonymy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5.3.2 Antonymy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5.3.3 Hyponymy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5.4 Componential Analysis</w:t>
      </w:r>
      <w:r>
        <w:rPr>
          <w:rFonts w:ascii="宋体" w:hAnsi="宋体" w:cs="宋体"/>
          <w:sz w:val="24"/>
          <w:szCs w:val="24"/>
        </w:rPr>
        <w:t>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-BoldMT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/>
          <w:b/>
          <w:bCs/>
          <w:kern w:val="0"/>
          <w:sz w:val="24"/>
          <w:szCs w:val="24"/>
        </w:rPr>
        <w:t>Chapter 8 Language in Use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8.1 Speech Act Theory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8.1.1 Perfomatives and Constatives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 xml:space="preserve">8.1.2 The Theory of the Illocutionary Act </w:t>
      </w:r>
      <w:r>
        <w:rPr>
          <w:rFonts w:ascii="宋体" w:hAnsi="宋体" w:cs="宋体"/>
          <w:sz w:val="24"/>
          <w:szCs w:val="24"/>
        </w:rPr>
        <w:t>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8.2 The Theory of Conversational Implicature</w:t>
      </w:r>
      <w:r>
        <w:rPr>
          <w:rFonts w:ascii="宋体" w:hAnsi="宋体" w:cs="宋体"/>
          <w:sz w:val="24"/>
          <w:szCs w:val="24"/>
        </w:rPr>
        <w:t>***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8.2.1 The Cooperative Principle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8.2.2 Violation of the Maxims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TimesNewRomanPSMT"/>
          <w:kern w:val="0"/>
          <w:sz w:val="24"/>
          <w:szCs w:val="24"/>
        </w:rPr>
      </w:pPr>
      <w:r>
        <w:rPr>
          <w:rFonts w:ascii="Times New Roman" w:hAnsi="Times New Roman" w:eastAsia="TimesNewRomanPSMT"/>
          <w:kern w:val="0"/>
          <w:sz w:val="24"/>
          <w:szCs w:val="24"/>
        </w:rPr>
        <w:t>8.2.3 Characteristics of Implicature</w:t>
      </w:r>
    </w:p>
    <w:p>
      <w:pPr>
        <w:pStyle w:val="2"/>
        <w:rPr>
          <w:rFonts w:ascii="宋体"/>
        </w:rPr>
      </w:pPr>
      <w:r>
        <w:rPr>
          <w:rFonts w:hint="eastAsia" w:ascii="宋体" w:hAnsi="宋体"/>
        </w:rPr>
        <w:t>主要参考书目</w:t>
      </w:r>
      <w:r>
        <w:rPr>
          <w:rFonts w:ascii="宋体" w:hAnsi="宋体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1. </w:t>
      </w:r>
      <w:r>
        <w:rPr>
          <w:rFonts w:hint="eastAsia" w:ascii="Times New Roman" w:hAnsi="Times New Roman"/>
          <w:kern w:val="0"/>
          <w:sz w:val="24"/>
          <w:szCs w:val="24"/>
        </w:rPr>
        <w:t>王蔷主编：《英语教学法教程》（第二版），高等教育出版社，</w:t>
      </w:r>
      <w:r>
        <w:rPr>
          <w:rFonts w:ascii="Times New Roman" w:hAnsi="Times New Roman"/>
          <w:kern w:val="0"/>
          <w:sz w:val="24"/>
          <w:szCs w:val="24"/>
        </w:rPr>
        <w:t xml:space="preserve">2006 </w:t>
      </w:r>
      <w:r>
        <w:rPr>
          <w:rFonts w:hint="eastAsia" w:ascii="Times New Roman" w:hAnsi="Times New Roman"/>
          <w:kern w:val="0"/>
          <w:sz w:val="24"/>
          <w:szCs w:val="24"/>
        </w:rPr>
        <w:t>年版。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 xml:space="preserve">. </w:t>
      </w:r>
      <w:r>
        <w:rPr>
          <w:rFonts w:hint="eastAsia" w:ascii="Times New Roman" w:hAnsi="Times New Roman"/>
          <w:kern w:val="0"/>
          <w:sz w:val="24"/>
          <w:szCs w:val="24"/>
        </w:rPr>
        <w:t>胡壮麟主编：《语言学教程》（第五版），北京大学出版社，</w:t>
      </w:r>
      <w:r>
        <w:rPr>
          <w:rFonts w:ascii="Times New Roman" w:hAnsi="Times New Roman"/>
          <w:kern w:val="0"/>
          <w:sz w:val="24"/>
          <w:szCs w:val="24"/>
        </w:rPr>
        <w:t xml:space="preserve">2017 </w:t>
      </w:r>
      <w:r>
        <w:rPr>
          <w:rFonts w:hint="eastAsia" w:ascii="Times New Roman" w:hAnsi="Times New Roman"/>
          <w:kern w:val="0"/>
          <w:sz w:val="24"/>
          <w:szCs w:val="24"/>
        </w:rPr>
        <w:t>年版。</w:t>
      </w:r>
    </w:p>
    <w:p>
      <w:pPr>
        <w:spacing w:line="360" w:lineRule="auto"/>
        <w:rPr>
          <w:rFonts w:ascii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 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6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9</w:t>
    </w:r>
    <w:r>
      <w:rPr>
        <w:b/>
        <w:bCs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C8261B"/>
    <w:multiLevelType w:val="singleLevel"/>
    <w:tmpl w:val="A7C8261B"/>
    <w:lvl w:ilvl="0" w:tentative="0">
      <w:start w:val="3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">
    <w:nsid w:val="70BD7E7E"/>
    <w:multiLevelType w:val="singleLevel"/>
    <w:tmpl w:val="70BD7E7E"/>
    <w:lvl w:ilvl="0" w:tentative="0">
      <w:start w:val="3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597"/>
    <w:rsid w:val="00002494"/>
    <w:rsid w:val="00010A8B"/>
    <w:rsid w:val="00015758"/>
    <w:rsid w:val="00030AF8"/>
    <w:rsid w:val="00064357"/>
    <w:rsid w:val="00067758"/>
    <w:rsid w:val="000830C8"/>
    <w:rsid w:val="000850BF"/>
    <w:rsid w:val="00097F75"/>
    <w:rsid w:val="000B31D8"/>
    <w:rsid w:val="000B7931"/>
    <w:rsid w:val="000B7EA3"/>
    <w:rsid w:val="000F2393"/>
    <w:rsid w:val="00102525"/>
    <w:rsid w:val="001051EC"/>
    <w:rsid w:val="00112FC6"/>
    <w:rsid w:val="00115608"/>
    <w:rsid w:val="00123018"/>
    <w:rsid w:val="001404A8"/>
    <w:rsid w:val="001466F4"/>
    <w:rsid w:val="0015296C"/>
    <w:rsid w:val="00152DBF"/>
    <w:rsid w:val="00194F35"/>
    <w:rsid w:val="00195129"/>
    <w:rsid w:val="001B3207"/>
    <w:rsid w:val="001B45AD"/>
    <w:rsid w:val="001B6C22"/>
    <w:rsid w:val="001B794B"/>
    <w:rsid w:val="001C527C"/>
    <w:rsid w:val="001D0AC1"/>
    <w:rsid w:val="00205545"/>
    <w:rsid w:val="0020561F"/>
    <w:rsid w:val="002123EA"/>
    <w:rsid w:val="002229CB"/>
    <w:rsid w:val="00234700"/>
    <w:rsid w:val="00247DC2"/>
    <w:rsid w:val="002513D1"/>
    <w:rsid w:val="002540D6"/>
    <w:rsid w:val="002710EA"/>
    <w:rsid w:val="0027670B"/>
    <w:rsid w:val="00283B3D"/>
    <w:rsid w:val="002841BC"/>
    <w:rsid w:val="00284F69"/>
    <w:rsid w:val="00295BD8"/>
    <w:rsid w:val="002A669A"/>
    <w:rsid w:val="002C008C"/>
    <w:rsid w:val="002C25D4"/>
    <w:rsid w:val="002C4D95"/>
    <w:rsid w:val="002D3189"/>
    <w:rsid w:val="002E10A5"/>
    <w:rsid w:val="002E6805"/>
    <w:rsid w:val="002F4F0B"/>
    <w:rsid w:val="002F7713"/>
    <w:rsid w:val="00313E0A"/>
    <w:rsid w:val="0031400D"/>
    <w:rsid w:val="00321B5D"/>
    <w:rsid w:val="00343F85"/>
    <w:rsid w:val="00364A80"/>
    <w:rsid w:val="00364B44"/>
    <w:rsid w:val="00364C79"/>
    <w:rsid w:val="00376565"/>
    <w:rsid w:val="00377D20"/>
    <w:rsid w:val="00381C72"/>
    <w:rsid w:val="00385EAE"/>
    <w:rsid w:val="003B0391"/>
    <w:rsid w:val="003B2F4D"/>
    <w:rsid w:val="003C0B5E"/>
    <w:rsid w:val="003F6BC6"/>
    <w:rsid w:val="004146D6"/>
    <w:rsid w:val="004323ED"/>
    <w:rsid w:val="00433A37"/>
    <w:rsid w:val="00445B50"/>
    <w:rsid w:val="004534B8"/>
    <w:rsid w:val="00453871"/>
    <w:rsid w:val="00457422"/>
    <w:rsid w:val="00457597"/>
    <w:rsid w:val="00482BF9"/>
    <w:rsid w:val="00487FCE"/>
    <w:rsid w:val="004B7FCD"/>
    <w:rsid w:val="004D47B6"/>
    <w:rsid w:val="004E2491"/>
    <w:rsid w:val="004E3DDC"/>
    <w:rsid w:val="004F3A22"/>
    <w:rsid w:val="004F3F22"/>
    <w:rsid w:val="005004AF"/>
    <w:rsid w:val="005104F0"/>
    <w:rsid w:val="005172CF"/>
    <w:rsid w:val="005273F2"/>
    <w:rsid w:val="0053091B"/>
    <w:rsid w:val="00532D55"/>
    <w:rsid w:val="00532DCC"/>
    <w:rsid w:val="0053510A"/>
    <w:rsid w:val="00547F6B"/>
    <w:rsid w:val="00552441"/>
    <w:rsid w:val="005678EB"/>
    <w:rsid w:val="0057443D"/>
    <w:rsid w:val="00592943"/>
    <w:rsid w:val="005D1ED6"/>
    <w:rsid w:val="005F4CEB"/>
    <w:rsid w:val="005F4E02"/>
    <w:rsid w:val="00600320"/>
    <w:rsid w:val="006011BF"/>
    <w:rsid w:val="006075CF"/>
    <w:rsid w:val="00612062"/>
    <w:rsid w:val="00615C3C"/>
    <w:rsid w:val="006235E3"/>
    <w:rsid w:val="00632DB7"/>
    <w:rsid w:val="00644965"/>
    <w:rsid w:val="006552A3"/>
    <w:rsid w:val="00657F44"/>
    <w:rsid w:val="00672A4B"/>
    <w:rsid w:val="00675322"/>
    <w:rsid w:val="0068069F"/>
    <w:rsid w:val="00684628"/>
    <w:rsid w:val="006858CF"/>
    <w:rsid w:val="006A73BA"/>
    <w:rsid w:val="006B3138"/>
    <w:rsid w:val="006B3D83"/>
    <w:rsid w:val="006C0CE2"/>
    <w:rsid w:val="006D248F"/>
    <w:rsid w:val="006F0017"/>
    <w:rsid w:val="006F2137"/>
    <w:rsid w:val="006F5012"/>
    <w:rsid w:val="006F5B6D"/>
    <w:rsid w:val="0070718C"/>
    <w:rsid w:val="00714665"/>
    <w:rsid w:val="00717D01"/>
    <w:rsid w:val="00725132"/>
    <w:rsid w:val="007251C3"/>
    <w:rsid w:val="00730723"/>
    <w:rsid w:val="00731610"/>
    <w:rsid w:val="00731668"/>
    <w:rsid w:val="007345C6"/>
    <w:rsid w:val="00736232"/>
    <w:rsid w:val="00760757"/>
    <w:rsid w:val="007620D1"/>
    <w:rsid w:val="00775565"/>
    <w:rsid w:val="00786446"/>
    <w:rsid w:val="007939F6"/>
    <w:rsid w:val="007A619B"/>
    <w:rsid w:val="007A73DF"/>
    <w:rsid w:val="007B224B"/>
    <w:rsid w:val="007B2AE3"/>
    <w:rsid w:val="007C2AEC"/>
    <w:rsid w:val="007C4E47"/>
    <w:rsid w:val="007D590D"/>
    <w:rsid w:val="007D7762"/>
    <w:rsid w:val="007E6980"/>
    <w:rsid w:val="007F0616"/>
    <w:rsid w:val="007F45E9"/>
    <w:rsid w:val="00801595"/>
    <w:rsid w:val="0080213D"/>
    <w:rsid w:val="00802FE8"/>
    <w:rsid w:val="0081633F"/>
    <w:rsid w:val="00820F0D"/>
    <w:rsid w:val="008230A6"/>
    <w:rsid w:val="00831BF1"/>
    <w:rsid w:val="00844841"/>
    <w:rsid w:val="00847FA9"/>
    <w:rsid w:val="00850B9B"/>
    <w:rsid w:val="0085313F"/>
    <w:rsid w:val="00855FF9"/>
    <w:rsid w:val="00857D32"/>
    <w:rsid w:val="00861D47"/>
    <w:rsid w:val="008645DD"/>
    <w:rsid w:val="00867455"/>
    <w:rsid w:val="0087274B"/>
    <w:rsid w:val="00872A2C"/>
    <w:rsid w:val="00875559"/>
    <w:rsid w:val="008831D4"/>
    <w:rsid w:val="008A2F0C"/>
    <w:rsid w:val="008A5D71"/>
    <w:rsid w:val="008A5F3B"/>
    <w:rsid w:val="008A68BC"/>
    <w:rsid w:val="008B6790"/>
    <w:rsid w:val="008D0E30"/>
    <w:rsid w:val="008F45C6"/>
    <w:rsid w:val="008F7095"/>
    <w:rsid w:val="00905466"/>
    <w:rsid w:val="00915E08"/>
    <w:rsid w:val="00922405"/>
    <w:rsid w:val="00923403"/>
    <w:rsid w:val="00926E7B"/>
    <w:rsid w:val="009340ED"/>
    <w:rsid w:val="00950451"/>
    <w:rsid w:val="00964277"/>
    <w:rsid w:val="009709CA"/>
    <w:rsid w:val="00973119"/>
    <w:rsid w:val="009776CF"/>
    <w:rsid w:val="00991EA3"/>
    <w:rsid w:val="009B2FF7"/>
    <w:rsid w:val="009B4C82"/>
    <w:rsid w:val="009C06D4"/>
    <w:rsid w:val="009C1654"/>
    <w:rsid w:val="009C7E1A"/>
    <w:rsid w:val="009D7E65"/>
    <w:rsid w:val="009E22B5"/>
    <w:rsid w:val="009E74A5"/>
    <w:rsid w:val="009F30DD"/>
    <w:rsid w:val="009F3CF8"/>
    <w:rsid w:val="00A109D1"/>
    <w:rsid w:val="00A1312A"/>
    <w:rsid w:val="00A210D0"/>
    <w:rsid w:val="00A349D9"/>
    <w:rsid w:val="00A3777E"/>
    <w:rsid w:val="00A44015"/>
    <w:rsid w:val="00A54C12"/>
    <w:rsid w:val="00A55C4E"/>
    <w:rsid w:val="00A6670F"/>
    <w:rsid w:val="00A70E25"/>
    <w:rsid w:val="00A85108"/>
    <w:rsid w:val="00A87ABB"/>
    <w:rsid w:val="00A913B8"/>
    <w:rsid w:val="00A95C8C"/>
    <w:rsid w:val="00AA0930"/>
    <w:rsid w:val="00AC2A43"/>
    <w:rsid w:val="00AD7942"/>
    <w:rsid w:val="00AF35D4"/>
    <w:rsid w:val="00B13BAE"/>
    <w:rsid w:val="00B166CA"/>
    <w:rsid w:val="00B24A63"/>
    <w:rsid w:val="00B328B7"/>
    <w:rsid w:val="00B40D0C"/>
    <w:rsid w:val="00B61242"/>
    <w:rsid w:val="00B6246D"/>
    <w:rsid w:val="00B63DB8"/>
    <w:rsid w:val="00B6471D"/>
    <w:rsid w:val="00B67148"/>
    <w:rsid w:val="00B70252"/>
    <w:rsid w:val="00B706AC"/>
    <w:rsid w:val="00B70B2F"/>
    <w:rsid w:val="00B936DD"/>
    <w:rsid w:val="00BA0BD0"/>
    <w:rsid w:val="00BA5DE7"/>
    <w:rsid w:val="00BB30DF"/>
    <w:rsid w:val="00BC1232"/>
    <w:rsid w:val="00BC2D6F"/>
    <w:rsid w:val="00BD3128"/>
    <w:rsid w:val="00BE7C54"/>
    <w:rsid w:val="00BF1AF1"/>
    <w:rsid w:val="00C028A2"/>
    <w:rsid w:val="00C045C5"/>
    <w:rsid w:val="00C217C6"/>
    <w:rsid w:val="00C2343A"/>
    <w:rsid w:val="00C26C84"/>
    <w:rsid w:val="00C31CD6"/>
    <w:rsid w:val="00C32C80"/>
    <w:rsid w:val="00C33357"/>
    <w:rsid w:val="00C6031D"/>
    <w:rsid w:val="00C75A77"/>
    <w:rsid w:val="00C77C83"/>
    <w:rsid w:val="00C868CC"/>
    <w:rsid w:val="00C96D96"/>
    <w:rsid w:val="00CA0357"/>
    <w:rsid w:val="00CA0906"/>
    <w:rsid w:val="00CA2154"/>
    <w:rsid w:val="00CE5A32"/>
    <w:rsid w:val="00D01C3F"/>
    <w:rsid w:val="00D070A5"/>
    <w:rsid w:val="00D07C82"/>
    <w:rsid w:val="00D149A9"/>
    <w:rsid w:val="00D17A1D"/>
    <w:rsid w:val="00D23AF1"/>
    <w:rsid w:val="00D43B10"/>
    <w:rsid w:val="00D52C1D"/>
    <w:rsid w:val="00D53BC4"/>
    <w:rsid w:val="00D63F8B"/>
    <w:rsid w:val="00D6499F"/>
    <w:rsid w:val="00D7166B"/>
    <w:rsid w:val="00D75570"/>
    <w:rsid w:val="00D7638B"/>
    <w:rsid w:val="00D91562"/>
    <w:rsid w:val="00D91593"/>
    <w:rsid w:val="00D945E6"/>
    <w:rsid w:val="00D977CE"/>
    <w:rsid w:val="00DA4D87"/>
    <w:rsid w:val="00DA730C"/>
    <w:rsid w:val="00DD3B38"/>
    <w:rsid w:val="00DF1D9F"/>
    <w:rsid w:val="00DF4ECF"/>
    <w:rsid w:val="00DF4F1D"/>
    <w:rsid w:val="00E16D28"/>
    <w:rsid w:val="00E24441"/>
    <w:rsid w:val="00E32AE5"/>
    <w:rsid w:val="00E44105"/>
    <w:rsid w:val="00E447F4"/>
    <w:rsid w:val="00E776A5"/>
    <w:rsid w:val="00E80410"/>
    <w:rsid w:val="00E86E38"/>
    <w:rsid w:val="00EA126B"/>
    <w:rsid w:val="00EA2BA7"/>
    <w:rsid w:val="00EA6601"/>
    <w:rsid w:val="00EB0235"/>
    <w:rsid w:val="00EB53B5"/>
    <w:rsid w:val="00EE337A"/>
    <w:rsid w:val="00EE7C73"/>
    <w:rsid w:val="00F04155"/>
    <w:rsid w:val="00F219AE"/>
    <w:rsid w:val="00F22E3E"/>
    <w:rsid w:val="00F242B9"/>
    <w:rsid w:val="00F405AD"/>
    <w:rsid w:val="00F40DB5"/>
    <w:rsid w:val="00F4293B"/>
    <w:rsid w:val="00F504DA"/>
    <w:rsid w:val="00F6793B"/>
    <w:rsid w:val="00F821F7"/>
    <w:rsid w:val="00F905A1"/>
    <w:rsid w:val="00F93EF6"/>
    <w:rsid w:val="00F9534C"/>
    <w:rsid w:val="00FA3431"/>
    <w:rsid w:val="00FA4CE2"/>
    <w:rsid w:val="00FC3FEA"/>
    <w:rsid w:val="00FD4CEB"/>
    <w:rsid w:val="00FD66C6"/>
    <w:rsid w:val="00FE07D2"/>
    <w:rsid w:val="00FF126E"/>
    <w:rsid w:val="00FF2459"/>
    <w:rsid w:val="0553169C"/>
    <w:rsid w:val="0EF6792D"/>
    <w:rsid w:val="11D30694"/>
    <w:rsid w:val="12C02D19"/>
    <w:rsid w:val="1AE818C3"/>
    <w:rsid w:val="245D3CE1"/>
    <w:rsid w:val="32CA2301"/>
    <w:rsid w:val="49230F10"/>
    <w:rsid w:val="4B1770E8"/>
    <w:rsid w:val="52935516"/>
    <w:rsid w:val="535E4C95"/>
    <w:rsid w:val="5FD143B1"/>
    <w:rsid w:val="60DC0294"/>
    <w:rsid w:val="63AA6278"/>
    <w:rsid w:val="65632414"/>
    <w:rsid w:val="68AF52E5"/>
    <w:rsid w:val="69424F32"/>
    <w:rsid w:val="720D1298"/>
    <w:rsid w:val="795B036F"/>
    <w:rsid w:val="7B41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?? Light" w:hAnsi="?? Light"/>
      <w:b/>
      <w:bCs/>
      <w:sz w:val="32"/>
      <w:szCs w:val="32"/>
    </w:rPr>
  </w:style>
  <w:style w:type="paragraph" w:styleId="3">
    <w:name w:val="heading 3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semiHidden/>
    <w:uiPriority w:val="99"/>
    <w:pPr>
      <w:jc w:val="left"/>
    </w:pPr>
  </w:style>
  <w:style w:type="paragraph" w:styleId="5">
    <w:name w:val="Plain Text"/>
    <w:basedOn w:val="1"/>
    <w:link w:val="17"/>
    <w:uiPriority w:val="99"/>
    <w:rPr>
      <w:rFonts w:ascii="宋体" w:hAnsi="Courier New"/>
      <w:kern w:val="0"/>
      <w:sz w:val="20"/>
      <w:szCs w:val="21"/>
    </w:rPr>
  </w:style>
  <w:style w:type="paragraph" w:styleId="6">
    <w:name w:val="Balloon Text"/>
    <w:basedOn w:val="1"/>
    <w:link w:val="18"/>
    <w:semiHidden/>
    <w:qFormat/>
    <w:uiPriority w:val="99"/>
    <w:rPr>
      <w:rFonts w:ascii="Times New Roman" w:hAnsi="Times New Roman"/>
      <w:sz w:val="18"/>
      <w:szCs w:val="18"/>
    </w:rPr>
  </w:style>
  <w:style w:type="paragraph" w:styleId="7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8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qFormat/>
    <w:uiPriority w:val="0"/>
    <w:rPr>
      <w:b/>
    </w:rPr>
  </w:style>
  <w:style w:type="character" w:styleId="13">
    <w:name w:val="annotation reference"/>
    <w:basedOn w:val="11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Heading 2 Char"/>
    <w:basedOn w:val="11"/>
    <w:link w:val="2"/>
    <w:qFormat/>
    <w:locked/>
    <w:uiPriority w:val="99"/>
    <w:rPr>
      <w:rFonts w:ascii="?? Light" w:hAnsi="?? Light" w:cs="Times New Roman"/>
      <w:b/>
      <w:bCs/>
      <w:kern w:val="2"/>
      <w:sz w:val="32"/>
      <w:szCs w:val="32"/>
    </w:rPr>
  </w:style>
  <w:style w:type="character" w:customStyle="1" w:styleId="15">
    <w:name w:val="Heading 3 Char"/>
    <w:basedOn w:val="11"/>
    <w:link w:val="3"/>
    <w:locked/>
    <w:uiPriority w:val="99"/>
    <w:rPr>
      <w:rFonts w:ascii="??" w:hAnsi="??" w:cs="Times New Roman"/>
      <w:b/>
      <w:bCs/>
      <w:kern w:val="2"/>
      <w:sz w:val="32"/>
      <w:szCs w:val="32"/>
    </w:rPr>
  </w:style>
  <w:style w:type="character" w:customStyle="1" w:styleId="16">
    <w:name w:val="Comment Text Char"/>
    <w:basedOn w:val="11"/>
    <w:link w:val="4"/>
    <w:semiHidden/>
    <w:locked/>
    <w:uiPriority w:val="99"/>
    <w:rPr>
      <w:rFonts w:ascii="??" w:hAnsi="??" w:cs="Times New Roman"/>
    </w:rPr>
  </w:style>
  <w:style w:type="character" w:customStyle="1" w:styleId="17">
    <w:name w:val="Plain Text Char"/>
    <w:basedOn w:val="11"/>
    <w:link w:val="5"/>
    <w:qFormat/>
    <w:locked/>
    <w:uiPriority w:val="99"/>
    <w:rPr>
      <w:rFonts w:ascii="宋体" w:hAnsi="Courier New" w:eastAsia="宋体" w:cs="Times New Roman"/>
      <w:sz w:val="21"/>
    </w:rPr>
  </w:style>
  <w:style w:type="character" w:customStyle="1" w:styleId="18">
    <w:name w:val="Balloon Text Char"/>
    <w:basedOn w:val="11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Footer Char"/>
    <w:basedOn w:val="11"/>
    <w:link w:val="7"/>
    <w:locked/>
    <w:uiPriority w:val="99"/>
    <w:rPr>
      <w:rFonts w:cs="Times New Roman"/>
      <w:sz w:val="18"/>
    </w:rPr>
  </w:style>
  <w:style w:type="character" w:customStyle="1" w:styleId="20">
    <w:name w:val="Header Char"/>
    <w:basedOn w:val="11"/>
    <w:link w:val="8"/>
    <w:qFormat/>
    <w:locked/>
    <w:uiPriority w:val="99"/>
    <w:rPr>
      <w:rFonts w:cs="Times New Roman"/>
      <w:sz w:val="18"/>
    </w:rPr>
  </w:style>
  <w:style w:type="character" w:customStyle="1" w:styleId="21">
    <w:name w:val="页眉 字符"/>
    <w:basedOn w:val="11"/>
    <w:semiHidden/>
    <w:qFormat/>
    <w:uiPriority w:val="99"/>
    <w:rPr>
      <w:rFonts w:cs="Times New Roman"/>
      <w:sz w:val="18"/>
      <w:szCs w:val="18"/>
    </w:rPr>
  </w:style>
  <w:style w:type="character" w:customStyle="1" w:styleId="22">
    <w:name w:val="页脚 字符"/>
    <w:basedOn w:val="11"/>
    <w:uiPriority w:val="99"/>
    <w:rPr>
      <w:rFonts w:cs="Times New Roman"/>
      <w:sz w:val="18"/>
      <w:szCs w:val="18"/>
    </w:rPr>
  </w:style>
  <w:style w:type="character" w:customStyle="1" w:styleId="23">
    <w:name w:val="纯文本 字符"/>
    <w:basedOn w:val="11"/>
    <w:semiHidden/>
    <w:uiPriority w:val="99"/>
    <w:rPr>
      <w:rFonts w:ascii="??" w:hAnsi="Courier New" w:cs="Courier New"/>
    </w:rPr>
  </w:style>
  <w:style w:type="paragraph" w:customStyle="1" w:styleId="24">
    <w:name w:val="_Style 14"/>
    <w:basedOn w:val="1"/>
    <w:next w:val="25"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ztext-empty-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9</Pages>
  <Words>1053</Words>
  <Characters>6007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2021-09-23T09:22:00Z</dcterms:created>
  <dc:creator>朱 成科</dc:creator>
  <cp:lastModifiedBy>渤海大学 翟先生</cp:lastModifiedBy>
  <cp:lastPrinted>2020-11-09T05:19:00Z</cp:lastPrinted>
  <dcterms:modified xsi:type="dcterms:W3CDTF">2021-10-09T02:05:29Z</dcterms:modified>
  <dc:title>渤海大学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2D30DC1D32D149D6824096227D0FDF55</vt:lpwstr>
  </property>
</Properties>
</file>