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湖南工商大学</w:t>
      </w:r>
      <w:r>
        <w:rPr>
          <w:rFonts w:eastAsia="黑体"/>
          <w:sz w:val="32"/>
          <w:szCs w:val="32"/>
        </w:rPr>
        <w:t>硕士研究生加试自命题考试大纲</w:t>
      </w:r>
    </w:p>
    <w:p>
      <w:pPr>
        <w:jc w:val="center"/>
        <w:rPr>
          <w:rFonts w:hint="eastAsia" w:eastAsia="方正书宋简体"/>
          <w:sz w:val="24"/>
        </w:rPr>
      </w:pPr>
      <w:r>
        <w:rPr>
          <w:rFonts w:eastAsia="方正书宋简体"/>
          <w:sz w:val="24"/>
        </w:rPr>
        <w:t>考试科目代码：        考试科目名称：</w:t>
      </w:r>
      <w:r>
        <w:rPr>
          <w:rFonts w:hint="eastAsia" w:ascii="QIIDDR+FangSong_GB2312" w:hAnsi="QIIDDR+FangSong_GB2312" w:cs="QIIDDR+FangSong_GB2312"/>
          <w:b/>
          <w:color w:val="000000"/>
          <w:sz w:val="24"/>
        </w:rPr>
        <w:t>设计素描</w:t>
      </w:r>
    </w:p>
    <w:p>
      <w:pPr>
        <w:pStyle w:val="10"/>
        <w:ind w:firstLineChars="0"/>
        <w:rPr>
          <w:rFonts w:eastAsia="新宋体"/>
          <w:sz w:val="28"/>
          <w:szCs w:val="28"/>
        </w:rPr>
      </w:pPr>
    </w:p>
    <w:p>
      <w:pPr>
        <w:rPr>
          <w:rFonts w:eastAsia="方正书宋简体"/>
          <w:b/>
          <w:bCs/>
          <w:sz w:val="24"/>
        </w:rPr>
      </w:pPr>
      <w:r>
        <w:rPr>
          <w:rFonts w:eastAsia="方正书宋简体"/>
          <w:b/>
          <w:bCs/>
          <w:sz w:val="24"/>
        </w:rPr>
        <w:t>一、考试形式与试卷结构</w:t>
      </w:r>
    </w:p>
    <w:p>
      <w:pPr>
        <w:widowControl/>
        <w:ind w:firstLine="480"/>
        <w:jc w:val="left"/>
        <w:rPr>
          <w:rFonts w:hAnsi="宋体"/>
          <w:b/>
          <w:kern w:val="0"/>
          <w:sz w:val="24"/>
          <w:lang w:bidi="hi-IN"/>
        </w:rPr>
      </w:pPr>
      <w:r>
        <w:rPr>
          <w:rFonts w:hAnsi="宋体"/>
          <w:b/>
          <w:kern w:val="0"/>
          <w:sz w:val="24"/>
          <w:lang w:bidi="hi-IN"/>
        </w:rPr>
        <w:t>1)试卷成绩及考试时间</w:t>
      </w:r>
    </w:p>
    <w:p>
      <w:pPr>
        <w:ind w:firstLine="480" w:firstLineChars="200"/>
        <w:rPr>
          <w:kern w:val="0"/>
          <w:sz w:val="24"/>
          <w:lang w:bidi="hi-IN"/>
        </w:rPr>
      </w:pPr>
      <w:r>
        <w:rPr>
          <w:kern w:val="0"/>
          <w:sz w:val="24"/>
          <w:lang w:bidi="hi-IN"/>
        </w:rPr>
        <w:t>本试卷满分为150分，考试时间为180分钟。</w:t>
      </w:r>
    </w:p>
    <w:p>
      <w:pPr>
        <w:widowControl/>
        <w:ind w:firstLine="480"/>
        <w:jc w:val="left"/>
        <w:rPr>
          <w:rFonts w:hAnsi="宋体"/>
          <w:b/>
          <w:kern w:val="0"/>
          <w:sz w:val="24"/>
          <w:lang w:bidi="hi-IN"/>
        </w:rPr>
      </w:pPr>
      <w:r>
        <w:rPr>
          <w:rFonts w:hint="eastAsia" w:hAnsi="宋体"/>
          <w:b/>
          <w:kern w:val="0"/>
          <w:sz w:val="24"/>
          <w:lang w:bidi="hi-IN"/>
        </w:rPr>
        <w:t>2</w:t>
      </w:r>
      <w:r>
        <w:rPr>
          <w:rFonts w:hAnsi="宋体"/>
          <w:b/>
          <w:kern w:val="0"/>
          <w:sz w:val="24"/>
          <w:lang w:bidi="hi-IN"/>
        </w:rPr>
        <w:t>)答题方式</w:t>
      </w:r>
    </w:p>
    <w:p>
      <w:pPr>
        <w:pStyle w:val="12"/>
        <w:ind w:firstLine="48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答题方式为闭卷，笔试，完成一幅素描写生作品</w:t>
      </w:r>
    </w:p>
    <w:p>
      <w:pPr>
        <w:widowControl/>
        <w:ind w:firstLine="480"/>
        <w:jc w:val="left"/>
        <w:rPr>
          <w:rFonts w:hAnsi="宋体"/>
          <w:b/>
          <w:kern w:val="0"/>
          <w:sz w:val="24"/>
          <w:lang w:bidi="hi-IN"/>
        </w:rPr>
      </w:pPr>
      <w:r>
        <w:rPr>
          <w:rFonts w:hint="eastAsia" w:hAnsi="宋体"/>
          <w:b/>
          <w:kern w:val="0"/>
          <w:sz w:val="24"/>
          <w:lang w:bidi="hi-IN"/>
        </w:rPr>
        <w:t>3</w:t>
      </w:r>
      <w:r>
        <w:rPr>
          <w:rFonts w:hAnsi="宋体"/>
          <w:b/>
          <w:kern w:val="0"/>
          <w:sz w:val="24"/>
          <w:lang w:bidi="hi-IN"/>
        </w:rPr>
        <w:t>)试卷内容结构</w:t>
      </w:r>
    </w:p>
    <w:p>
      <w:pPr>
        <w:ind w:firstLine="480" w:firstLineChars="200"/>
        <w:rPr>
          <w:kern w:val="0"/>
          <w:sz w:val="24"/>
          <w:lang w:bidi="hi-IN"/>
        </w:rPr>
      </w:pPr>
      <w:r>
        <w:rPr>
          <w:kern w:val="0"/>
          <w:sz w:val="24"/>
          <w:lang w:bidi="hi-IN"/>
        </w:rPr>
        <w:t>各部分内容所占分值为：</w:t>
      </w:r>
    </w:p>
    <w:p>
      <w:pPr>
        <w:ind w:firstLine="960" w:firstLineChars="400"/>
        <w:rPr>
          <w:rFonts w:hint="eastAsia"/>
          <w:kern w:val="0"/>
          <w:sz w:val="24"/>
          <w:lang w:bidi="hi-IN"/>
        </w:rPr>
      </w:pPr>
      <w:r>
        <w:rPr>
          <w:rFonts w:hint="eastAsia"/>
          <w:kern w:val="0"/>
          <w:sz w:val="24"/>
          <w:lang w:bidi="hi-IN"/>
        </w:rPr>
        <w:t>作品构思：</w:t>
      </w:r>
      <w:r>
        <w:rPr>
          <w:kern w:val="0"/>
          <w:sz w:val="24"/>
          <w:lang w:bidi="hi-IN"/>
        </w:rPr>
        <w:t>约占</w:t>
      </w:r>
      <w:r>
        <w:rPr>
          <w:rFonts w:hint="eastAsia"/>
          <w:kern w:val="0"/>
          <w:sz w:val="24"/>
          <w:lang w:bidi="hi-IN"/>
        </w:rPr>
        <w:t>20%</w:t>
      </w:r>
    </w:p>
    <w:p>
      <w:pPr>
        <w:ind w:firstLine="960" w:firstLineChars="400"/>
        <w:rPr>
          <w:rFonts w:hint="eastAsia"/>
          <w:kern w:val="0"/>
          <w:sz w:val="24"/>
          <w:lang w:bidi="hi-IN"/>
        </w:rPr>
      </w:pPr>
      <w:r>
        <w:rPr>
          <w:rFonts w:hint="eastAsia"/>
          <w:kern w:val="0"/>
          <w:sz w:val="24"/>
          <w:lang w:bidi="hi-IN"/>
        </w:rPr>
        <w:t>作品构图：</w:t>
      </w:r>
      <w:r>
        <w:rPr>
          <w:kern w:val="0"/>
          <w:sz w:val="24"/>
          <w:lang w:bidi="hi-IN"/>
        </w:rPr>
        <w:t>约占</w:t>
      </w:r>
      <w:r>
        <w:rPr>
          <w:rFonts w:hint="eastAsia"/>
          <w:kern w:val="0"/>
          <w:sz w:val="24"/>
          <w:lang w:bidi="hi-IN"/>
        </w:rPr>
        <w:t>35%</w:t>
      </w:r>
    </w:p>
    <w:p>
      <w:pPr>
        <w:ind w:firstLine="960" w:firstLineChars="400"/>
        <w:rPr>
          <w:rFonts w:hint="eastAsia"/>
          <w:kern w:val="0"/>
          <w:sz w:val="24"/>
          <w:lang w:bidi="hi-IN"/>
        </w:rPr>
      </w:pPr>
      <w:r>
        <w:rPr>
          <w:rFonts w:hint="eastAsia"/>
          <w:kern w:val="0"/>
          <w:sz w:val="24"/>
          <w:lang w:bidi="hi-IN"/>
        </w:rPr>
        <w:t>作品表现：约</w:t>
      </w:r>
      <w:r>
        <w:rPr>
          <w:kern w:val="0"/>
          <w:sz w:val="24"/>
          <w:lang w:bidi="hi-IN"/>
        </w:rPr>
        <w:t>占</w:t>
      </w:r>
      <w:r>
        <w:rPr>
          <w:rFonts w:hint="eastAsia"/>
          <w:kern w:val="0"/>
          <w:sz w:val="24"/>
          <w:lang w:bidi="hi-IN"/>
        </w:rPr>
        <w:t>45%</w:t>
      </w:r>
    </w:p>
    <w:p>
      <w:pPr>
        <w:widowControl/>
        <w:ind w:firstLine="480"/>
        <w:jc w:val="left"/>
        <w:rPr>
          <w:rFonts w:hAnsi="宋体"/>
          <w:b/>
          <w:kern w:val="0"/>
          <w:sz w:val="24"/>
          <w:lang w:bidi="hi-IN"/>
        </w:rPr>
      </w:pPr>
      <w:r>
        <w:rPr>
          <w:rFonts w:hint="eastAsia" w:hAnsi="宋体"/>
          <w:b/>
          <w:kern w:val="0"/>
          <w:sz w:val="24"/>
          <w:lang w:bidi="hi-IN"/>
        </w:rPr>
        <w:t>4)</w:t>
      </w:r>
      <w:r>
        <w:rPr>
          <w:rFonts w:hAnsi="宋体"/>
          <w:b/>
          <w:kern w:val="0"/>
          <w:sz w:val="24"/>
          <w:lang w:bidi="hi-IN"/>
        </w:rPr>
        <w:t>题型结构</w:t>
      </w:r>
    </w:p>
    <w:p>
      <w:pPr>
        <w:ind w:firstLine="480" w:firstLineChars="200"/>
        <w:rPr>
          <w:rFonts w:hint="eastAsia"/>
          <w:kern w:val="0"/>
          <w:sz w:val="24"/>
          <w:lang w:bidi="hi-IN"/>
        </w:rPr>
      </w:pPr>
      <w:r>
        <w:rPr>
          <w:rFonts w:hint="eastAsia"/>
          <w:kern w:val="0"/>
          <w:sz w:val="24"/>
          <w:lang w:bidi="hi-IN"/>
        </w:rPr>
        <w:t>设计素描写生。</w:t>
      </w:r>
    </w:p>
    <w:p>
      <w:pPr>
        <w:ind w:firstLine="424" w:firstLineChars="177"/>
        <w:rPr>
          <w:rFonts w:hint="eastAsia"/>
          <w:kern w:val="0"/>
          <w:sz w:val="24"/>
          <w:lang w:bidi="hi-IN"/>
        </w:rPr>
      </w:pPr>
      <w:r>
        <w:rPr>
          <w:rFonts w:hint="eastAsia"/>
          <w:kern w:val="0"/>
          <w:sz w:val="24"/>
          <w:lang w:bidi="hi-IN"/>
        </w:rPr>
        <w:t>考生结合考场实际情况，在八开考试绘图纸上绘画，材料、表现方式不限。</w:t>
      </w:r>
    </w:p>
    <w:p>
      <w:pPr>
        <w:ind w:firstLine="960" w:firstLineChars="400"/>
        <w:rPr>
          <w:rFonts w:hint="eastAsia"/>
          <w:kern w:val="0"/>
          <w:sz w:val="24"/>
          <w:lang w:bidi="hi-IN"/>
        </w:rPr>
      </w:pPr>
    </w:p>
    <w:p>
      <w:pPr>
        <w:ind w:firstLine="480" w:firstLineChars="200"/>
        <w:rPr>
          <w:kern w:val="0"/>
          <w:sz w:val="24"/>
          <w:lang w:bidi="hi-IN"/>
        </w:rPr>
      </w:pPr>
    </w:p>
    <w:p>
      <w:pPr>
        <w:rPr>
          <w:rFonts w:eastAsia="方正书宋简体"/>
          <w:b/>
          <w:bCs/>
          <w:sz w:val="24"/>
        </w:rPr>
      </w:pPr>
      <w:r>
        <w:rPr>
          <w:rFonts w:eastAsia="方正书宋简体"/>
          <w:b/>
          <w:bCs/>
          <w:sz w:val="24"/>
        </w:rPr>
        <w:t>二、考试内容与考试要求</w:t>
      </w:r>
    </w:p>
    <w:p>
      <w:pPr>
        <w:ind w:firstLine="424" w:firstLineChars="177"/>
        <w:rPr>
          <w:kern w:val="0"/>
          <w:sz w:val="24"/>
          <w:lang w:bidi="hi-IN"/>
        </w:rPr>
      </w:pPr>
      <w:r>
        <w:rPr>
          <w:rFonts w:hint="eastAsia"/>
          <w:kern w:val="0"/>
          <w:sz w:val="24"/>
          <w:lang w:bidi="hi-IN"/>
        </w:rPr>
        <w:t>考试</w:t>
      </w:r>
      <w:r>
        <w:rPr>
          <w:kern w:val="0"/>
          <w:sz w:val="24"/>
          <w:lang w:bidi="hi-IN"/>
        </w:rPr>
        <w:t>目标：</w:t>
      </w:r>
    </w:p>
    <w:p>
      <w:pPr>
        <w:ind w:firstLine="424" w:firstLineChars="177"/>
        <w:rPr>
          <w:rFonts w:hint="eastAsia"/>
          <w:kern w:val="0"/>
          <w:sz w:val="24"/>
          <w:lang w:bidi="hi-IN"/>
        </w:rPr>
      </w:pPr>
      <w:r>
        <w:rPr>
          <w:kern w:val="0"/>
          <w:sz w:val="24"/>
          <w:lang w:bidi="hi-IN"/>
        </w:rPr>
        <w:t>1、</w:t>
      </w:r>
      <w:r>
        <w:rPr>
          <w:rFonts w:hint="eastAsia"/>
          <w:kern w:val="0"/>
          <w:sz w:val="24"/>
          <w:lang w:bidi="hi-IN"/>
        </w:rPr>
        <w:t>考察考生通过对形体的比例、透视、空间、体积、质感的描绘、理解，从造型的临摹上升到形的创造，熟练运用创意思维及现代素描造型语言，表达设计意图的能力。</w:t>
      </w:r>
    </w:p>
    <w:p>
      <w:pPr>
        <w:ind w:firstLine="424" w:firstLineChars="177"/>
        <w:rPr>
          <w:rFonts w:hint="eastAsia"/>
          <w:kern w:val="0"/>
          <w:sz w:val="24"/>
          <w:lang w:bidi="hi-IN"/>
        </w:rPr>
      </w:pPr>
      <w:r>
        <w:rPr>
          <w:rFonts w:hint="eastAsia"/>
          <w:kern w:val="0"/>
          <w:sz w:val="24"/>
          <w:lang w:bidi="hi-IN"/>
        </w:rPr>
        <w:t>2、考察考生的观察能力、造型能力、对物体结构的分析能力和理解水平，准确、概括能力，以及线条的表现和把握画面整体表现效果的能力。</w:t>
      </w:r>
    </w:p>
    <w:p>
      <w:pPr>
        <w:ind w:firstLine="424" w:firstLineChars="177"/>
        <w:rPr>
          <w:kern w:val="0"/>
          <w:sz w:val="24"/>
          <w:lang w:bidi="hi-IN"/>
        </w:rPr>
      </w:pPr>
      <w:r>
        <w:rPr>
          <w:rFonts w:hint="eastAsia"/>
          <w:kern w:val="0"/>
          <w:sz w:val="24"/>
          <w:lang w:bidi="hi-IN"/>
        </w:rPr>
        <w:t>考试</w:t>
      </w:r>
      <w:r>
        <w:rPr>
          <w:kern w:val="0"/>
          <w:sz w:val="24"/>
          <w:lang w:bidi="hi-IN"/>
        </w:rPr>
        <w:t>内容：</w:t>
      </w:r>
    </w:p>
    <w:p>
      <w:pPr>
        <w:ind w:firstLine="424" w:firstLineChars="177"/>
        <w:rPr>
          <w:rFonts w:hint="eastAsia"/>
          <w:kern w:val="0"/>
          <w:sz w:val="24"/>
          <w:lang w:bidi="hi-IN"/>
        </w:rPr>
      </w:pPr>
      <w:r>
        <w:rPr>
          <w:rFonts w:hint="eastAsia"/>
          <w:kern w:val="0"/>
          <w:sz w:val="24"/>
          <w:lang w:bidi="hi-IN"/>
        </w:rPr>
        <w:t>1、准确的画出物体的形体，画面以线为主要手段强调出物体构造的鲜明特征，尽量减少光影明暗进行表现。</w:t>
      </w:r>
    </w:p>
    <w:p>
      <w:pPr>
        <w:ind w:firstLine="424" w:firstLineChars="177"/>
        <w:rPr>
          <w:rFonts w:hint="eastAsia"/>
          <w:kern w:val="0"/>
          <w:sz w:val="24"/>
          <w:lang w:bidi="hi-IN"/>
        </w:rPr>
      </w:pPr>
      <w:r>
        <w:rPr>
          <w:rFonts w:hint="eastAsia"/>
          <w:kern w:val="0"/>
          <w:sz w:val="24"/>
          <w:lang w:bidi="hi-IN"/>
        </w:rPr>
        <w:t>2、注意每件物体的外部结构和内部结构的主次和强弱关系。</w:t>
      </w:r>
    </w:p>
    <w:p>
      <w:pPr>
        <w:ind w:firstLine="424" w:firstLineChars="177"/>
        <w:rPr>
          <w:rFonts w:hint="eastAsia"/>
          <w:kern w:val="0"/>
          <w:sz w:val="24"/>
          <w:lang w:bidi="hi-IN"/>
        </w:rPr>
      </w:pPr>
      <w:r>
        <w:rPr>
          <w:rFonts w:hint="eastAsia"/>
          <w:kern w:val="0"/>
          <w:sz w:val="24"/>
          <w:lang w:bidi="hi-IN"/>
        </w:rPr>
        <w:t>3、准确的画出各个物体之间的比例关系。</w:t>
      </w:r>
    </w:p>
    <w:p>
      <w:pPr>
        <w:ind w:firstLine="424" w:firstLineChars="177"/>
        <w:rPr>
          <w:rFonts w:hint="eastAsia"/>
          <w:kern w:val="0"/>
          <w:sz w:val="24"/>
          <w:lang w:bidi="hi-IN"/>
        </w:rPr>
      </w:pPr>
      <w:r>
        <w:rPr>
          <w:rFonts w:hint="eastAsia"/>
          <w:kern w:val="0"/>
          <w:sz w:val="24"/>
          <w:lang w:bidi="hi-IN"/>
        </w:rPr>
        <w:t>4、准确的画出各个物体的透视关系。</w:t>
      </w:r>
    </w:p>
    <w:p>
      <w:pPr>
        <w:ind w:firstLine="424" w:firstLineChars="177"/>
        <w:rPr>
          <w:rFonts w:hint="eastAsia"/>
          <w:kern w:val="0"/>
          <w:sz w:val="24"/>
          <w:lang w:bidi="hi-IN"/>
        </w:rPr>
      </w:pPr>
      <w:r>
        <w:rPr>
          <w:rFonts w:hint="eastAsia"/>
          <w:kern w:val="0"/>
          <w:sz w:val="24"/>
          <w:lang w:bidi="hi-IN"/>
        </w:rPr>
        <w:t>5、表现整体与细部的结构描写。</w:t>
      </w:r>
    </w:p>
    <w:p>
      <w:pPr>
        <w:ind w:firstLine="480" w:firstLineChars="200"/>
        <w:jc w:val="left"/>
        <w:rPr>
          <w:rFonts w:ascii="宋体" w:hAnsi="宋体"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20" w:firstLineChars="200"/>
        <w:rPr>
          <w:rFonts w:hint="eastAsia" w:hAnsi="宋体"/>
          <w:kern w:val="0"/>
          <w:lang w:bidi="hi-IN"/>
        </w:rPr>
      </w:pPr>
    </w:p>
    <w:p>
      <w:pPr>
        <w:ind w:firstLine="420" w:firstLineChars="200"/>
        <w:rPr>
          <w:rFonts w:hint="eastAsia" w:hAnsi="宋体"/>
          <w:kern w:val="0"/>
          <w:lang w:bidi="hi-I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QIIDDR+FangSong_GB2312">
    <w:altName w:val="Segoe Print"/>
    <w:panose1 w:val="00000000000000000000"/>
    <w:charset w:val="01"/>
    <w:family w:val="modern"/>
    <w:pitch w:val="default"/>
    <w:sig w:usb0="00000000" w:usb1="01010101" w:usb2="01010101" w:usb3="01010101" w:csb0="01010101" w:csb1="01010101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27"/>
    <w:rsid w:val="0002583B"/>
    <w:rsid w:val="00045F00"/>
    <w:rsid w:val="000F1BF2"/>
    <w:rsid w:val="00133899"/>
    <w:rsid w:val="001E1E95"/>
    <w:rsid w:val="001F2820"/>
    <w:rsid w:val="001F62B8"/>
    <w:rsid w:val="00223A27"/>
    <w:rsid w:val="00256B56"/>
    <w:rsid w:val="00261498"/>
    <w:rsid w:val="002B411B"/>
    <w:rsid w:val="00302B60"/>
    <w:rsid w:val="00336C34"/>
    <w:rsid w:val="003E0A64"/>
    <w:rsid w:val="004355BE"/>
    <w:rsid w:val="00484269"/>
    <w:rsid w:val="00491E51"/>
    <w:rsid w:val="00516848"/>
    <w:rsid w:val="00527F6A"/>
    <w:rsid w:val="00551369"/>
    <w:rsid w:val="00556316"/>
    <w:rsid w:val="005616C4"/>
    <w:rsid w:val="0059770C"/>
    <w:rsid w:val="00615BF7"/>
    <w:rsid w:val="006854AA"/>
    <w:rsid w:val="007D3387"/>
    <w:rsid w:val="007D7799"/>
    <w:rsid w:val="008442D1"/>
    <w:rsid w:val="00862753"/>
    <w:rsid w:val="00872918"/>
    <w:rsid w:val="00890033"/>
    <w:rsid w:val="00893AE1"/>
    <w:rsid w:val="008A4E7E"/>
    <w:rsid w:val="008B0740"/>
    <w:rsid w:val="008B5F84"/>
    <w:rsid w:val="008C5F5B"/>
    <w:rsid w:val="0092363B"/>
    <w:rsid w:val="00940F09"/>
    <w:rsid w:val="00A26C31"/>
    <w:rsid w:val="00A62E77"/>
    <w:rsid w:val="00B13DCC"/>
    <w:rsid w:val="00B508E3"/>
    <w:rsid w:val="00B87644"/>
    <w:rsid w:val="00C5282D"/>
    <w:rsid w:val="00CD7DD7"/>
    <w:rsid w:val="00D96091"/>
    <w:rsid w:val="00E14F3D"/>
    <w:rsid w:val="00E435AF"/>
    <w:rsid w:val="00E53B27"/>
    <w:rsid w:val="00F4438D"/>
    <w:rsid w:val="00FC06FB"/>
    <w:rsid w:val="00FE3DCE"/>
    <w:rsid w:val="00FF221D"/>
    <w:rsid w:val="00FF68E3"/>
    <w:rsid w:val="0A1F4267"/>
    <w:rsid w:val="21FF681E"/>
    <w:rsid w:val="474761E2"/>
    <w:rsid w:val="51C251C4"/>
    <w:rsid w:val="71626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9">
    <w:name w:val="Hyperlink"/>
    <w:unhideWhenUsed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paragraph" w:customStyle="1" w:styleId="11">
    <w:name w:val="大纲正文"/>
    <w:basedOn w:val="1"/>
    <w:link w:val="16"/>
    <w:uiPriority w:val="0"/>
    <w:pPr>
      <w:spacing w:line="400" w:lineRule="exact"/>
      <w:ind w:firstLine="200" w:firstLineChars="200"/>
    </w:pPr>
    <w:rPr>
      <w:rFonts w:ascii="宋体" w:hAnsi="宋体"/>
      <w:color w:val="000000"/>
      <w:sz w:val="24"/>
    </w:rPr>
  </w:style>
  <w:style w:type="paragraph" w:customStyle="1" w:styleId="12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3">
    <w:name w:val="页眉 Char"/>
    <w:link w:val="5"/>
    <w:uiPriority w:val="0"/>
    <w:rPr>
      <w:kern w:val="2"/>
      <w:sz w:val="18"/>
      <w:szCs w:val="18"/>
    </w:rPr>
  </w:style>
  <w:style w:type="character" w:customStyle="1" w:styleId="14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批注框文本 Char"/>
    <w:link w:val="3"/>
    <w:uiPriority w:val="0"/>
    <w:rPr>
      <w:kern w:val="2"/>
      <w:sz w:val="18"/>
      <w:szCs w:val="18"/>
    </w:rPr>
  </w:style>
  <w:style w:type="character" w:customStyle="1" w:styleId="16">
    <w:name w:val="大纲正文 Char"/>
    <w:link w:val="11"/>
    <w:locked/>
    <w:uiPriority w:val="0"/>
    <w:rPr>
      <w:rFonts w:ascii="宋体" w:hAnsi="宋体" w:eastAsia="宋体"/>
      <w:color w:val="000000"/>
      <w:kern w:val="2"/>
      <w:sz w:val="24"/>
      <w:szCs w:val="24"/>
      <w:lang w:val="en-US" w:eastAsia="zh-CN" w:bidi="ar-SA"/>
    </w:rPr>
  </w:style>
  <w:style w:type="character" w:customStyle="1" w:styleId="17">
    <w:name w:val="t1"/>
    <w:uiPriority w:val="0"/>
  </w:style>
  <w:style w:type="character" w:customStyle="1" w:styleId="18">
    <w:name w:val="页脚 Char"/>
    <w:link w:val="4"/>
    <w:uiPriority w:val="0"/>
    <w:rPr>
      <w:kern w:val="2"/>
      <w:sz w:val="18"/>
      <w:szCs w:val="18"/>
    </w:rPr>
  </w:style>
  <w:style w:type="character" w:customStyle="1" w:styleId="19">
    <w:name w:val="HTML 预设格式 Char"/>
    <w:link w:val="6"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长沙盛韵电子科技有限公司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2021-09-14T07:43:00Z</dcterms:created>
  <dc:creator>chens</dc:creator>
  <cp:lastModifiedBy>vertesyuan</cp:lastModifiedBy>
  <cp:lastPrinted>2018-09-18T03:07:00Z</cp:lastPrinted>
  <dcterms:modified xsi:type="dcterms:W3CDTF">2021-11-26T10:56:15Z</dcterms:modified>
  <dc:title>2014年硕士研究生入学考试自命题考试大纲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