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185"/>
        <w:gridCol w:w="2070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2877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10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园艺与植物保护学院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984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森林培育学</w:t>
            </w:r>
          </w:p>
        </w:tc>
        <w:tc>
          <w:tcPr>
            <w:tcW w:w="2877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《森林培育学》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984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森林培育学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</w:t>
      </w:r>
      <w:r>
        <w:rPr>
          <w:rFonts w:hint="eastAsia"/>
          <w:sz w:val="28"/>
          <w:szCs w:val="28"/>
          <w:lang w:val="en-US" w:eastAsia="zh-CN"/>
        </w:rPr>
        <w:t>基本要求及</w:t>
      </w:r>
      <w:r>
        <w:rPr>
          <w:rFonts w:hint="eastAsia"/>
          <w:sz w:val="28"/>
          <w:szCs w:val="28"/>
        </w:rPr>
        <w:t>适用范围概述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OLE_LINK18"/>
      <w:bookmarkStart w:id="1" w:name="OLE_LINK19"/>
      <w:r>
        <w:rPr>
          <w:rFonts w:hint="eastAsia" w:ascii="Calibri" w:hAnsi="Calibri"/>
          <w:sz w:val="24"/>
        </w:rPr>
        <w:t>森林培育学</w:t>
      </w:r>
      <w:bookmarkEnd w:id="0"/>
      <w:bookmarkEnd w:id="1"/>
      <w:r>
        <w:rPr>
          <w:rFonts w:hint="eastAsia" w:ascii="Calibri" w:hAnsi="Calibri"/>
          <w:sz w:val="24"/>
        </w:rPr>
        <w:t>为</w:t>
      </w:r>
      <w:r>
        <w:rPr>
          <w:rFonts w:hint="eastAsia"/>
          <w:sz w:val="24"/>
        </w:rPr>
        <w:t>研究生</w:t>
      </w:r>
      <w:r>
        <w:rPr>
          <w:sz w:val="24"/>
        </w:rPr>
        <w:t>入学考试</w:t>
      </w:r>
      <w:r>
        <w:rPr>
          <w:rFonts w:hint="eastAsia" w:ascii="宋体" w:hAnsi="宋体"/>
          <w:sz w:val="24"/>
        </w:rPr>
        <w:t>初试科目。要求掌握森林培育学的基础知识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基本理论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sz w:val="24"/>
          <w:lang w:val="en-US" w:eastAsia="zh-CN"/>
        </w:rPr>
        <w:t>主要的森林培育</w:t>
      </w:r>
      <w:r>
        <w:rPr>
          <w:rFonts w:hint="eastAsia" w:ascii="宋体" w:hAnsi="宋体"/>
          <w:sz w:val="24"/>
        </w:rPr>
        <w:t>技术。</w:t>
      </w:r>
    </w:p>
    <w:p>
      <w:pPr>
        <w:spacing w:line="360" w:lineRule="auto"/>
        <w:ind w:firstLine="480" w:firstLineChars="200"/>
        <w:rPr>
          <w:rFonts w:ascii="Calibri" w:hAnsi="Calibri"/>
          <w:sz w:val="24"/>
        </w:rPr>
      </w:pPr>
      <w:r>
        <w:rPr>
          <w:sz w:val="24"/>
        </w:rPr>
        <w:t>为了帮助考生明确复习范围和报考的有关要求，特制定本考试大纲。</w:t>
      </w:r>
      <w:bookmarkStart w:id="2" w:name="OLE_LINK3"/>
      <w:bookmarkStart w:id="3" w:name="OLE_LINK2"/>
      <w:bookmarkStart w:id="4" w:name="OLE_LINK1"/>
      <w:r>
        <w:rPr>
          <w:rFonts w:ascii="Calibri" w:hAnsi="Calibri"/>
          <w:sz w:val="24"/>
        </w:rPr>
        <w:t>适用于报考</w:t>
      </w:r>
      <w:r>
        <w:rPr>
          <w:rFonts w:hint="eastAsia" w:ascii="Calibri" w:hAnsi="Calibri"/>
          <w:sz w:val="24"/>
        </w:rPr>
        <w:t>河南科技大学林业专业</w:t>
      </w:r>
      <w:r>
        <w:rPr>
          <w:rFonts w:ascii="Calibri" w:hAnsi="Calibri"/>
          <w:sz w:val="24"/>
        </w:rPr>
        <w:t>硕士考生。</w:t>
      </w:r>
      <w:bookmarkEnd w:id="2"/>
      <w:bookmarkEnd w:id="3"/>
      <w:bookmarkEnd w:id="4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spacing w:line="360" w:lineRule="auto"/>
        <w:ind w:right="105" w:rightChars="50"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考试形式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>采取</w:t>
      </w:r>
      <w:r>
        <w:rPr>
          <w:rFonts w:ascii="宋体" w:hAnsi="宋体"/>
          <w:sz w:val="24"/>
        </w:rPr>
        <w:t>闭卷</w:t>
      </w:r>
      <w:r>
        <w:rPr>
          <w:rFonts w:hint="eastAsia" w:ascii="宋体" w:hAnsi="宋体"/>
          <w:sz w:val="24"/>
          <w:lang w:val="en-US" w:eastAsia="zh-CN"/>
        </w:rPr>
        <w:t>考试的形式，</w:t>
      </w:r>
      <w:r>
        <w:rPr>
          <w:rFonts w:ascii="宋体" w:hAnsi="宋体"/>
          <w:sz w:val="24"/>
        </w:rPr>
        <w:t>考试时间为180分钟。</w:t>
      </w:r>
    </w:p>
    <w:p>
      <w:pPr>
        <w:spacing w:line="360" w:lineRule="auto"/>
        <w:ind w:right="105" w:rightChars="50" w:firstLine="480" w:firstLineChars="200"/>
        <w:jc w:val="left"/>
        <w:rPr>
          <w:rFonts w:hint="default" w:ascii="宋体" w:hAnsi="宋体"/>
          <w:sz w:val="24"/>
          <w:lang w:val="en-US"/>
        </w:rPr>
      </w:pPr>
      <w:r>
        <w:rPr>
          <w:rFonts w:ascii="宋体" w:hAnsi="宋体"/>
          <w:sz w:val="24"/>
        </w:rPr>
        <w:t>试卷题型结构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>试卷</w:t>
      </w:r>
      <w:r>
        <w:rPr>
          <w:rFonts w:ascii="宋体" w:hAnsi="宋体"/>
          <w:sz w:val="24"/>
        </w:rPr>
        <w:t>满分为150分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主要由</w:t>
      </w:r>
      <w:r>
        <w:rPr>
          <w:sz w:val="24"/>
        </w:rPr>
        <w:t>名词解释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单项选择题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填空题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简答</w:t>
      </w:r>
      <w:r>
        <w:rPr>
          <w:sz w:val="24"/>
        </w:rPr>
        <w:t>题</w:t>
      </w:r>
      <w:r>
        <w:rPr>
          <w:rFonts w:hint="eastAsia"/>
          <w:sz w:val="24"/>
          <w:lang w:val="en-US" w:eastAsia="zh-CN"/>
        </w:rPr>
        <w:t>和</w:t>
      </w:r>
      <w:r>
        <w:rPr>
          <w:sz w:val="24"/>
        </w:rPr>
        <w:t>论述题</w:t>
      </w:r>
      <w:r>
        <w:rPr>
          <w:rFonts w:hint="eastAsia"/>
          <w:sz w:val="24"/>
          <w:lang w:val="en-US" w:eastAsia="zh-CN"/>
        </w:rPr>
        <w:t>等题型组成。各年度根据实际情况略有变化。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spacing w:line="360" w:lineRule="auto"/>
        <w:ind w:right="105" w:rightChars="50"/>
        <w:jc w:val="lef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森林培育基本原理</w:t>
      </w:r>
    </w:p>
    <w:p>
      <w:pPr>
        <w:spacing w:line="360" w:lineRule="auto"/>
        <w:rPr>
          <w:sz w:val="24"/>
        </w:rPr>
      </w:pPr>
      <w:r>
        <w:rPr>
          <w:sz w:val="24"/>
        </w:rPr>
        <w:t>（一）森林的生长发育及其调控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林木个体的生长发育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2. 林木群体的生长发育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3. 森林的生产功能及其调控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（二）森林立地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森林立地的基本概念和构成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2. 森林立地类型的划分依据、分类方法和应用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 xml:space="preserve">3. 森林立地质量评价 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（三）造林树种选择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树种选择的意义、基础和原则</w:t>
      </w:r>
    </w:p>
    <w:p>
      <w:pPr>
        <w:spacing w:line="360" w:lineRule="auto"/>
        <w:ind w:right="105" w:rightChars="50" w:firstLine="480" w:firstLineChars="200"/>
        <w:jc w:val="left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>2. 林种规划、各林种对造林树种的要求、适地适树</w:t>
      </w:r>
      <w:r>
        <w:rPr>
          <w:rFonts w:hint="eastAsia"/>
          <w:sz w:val="24"/>
          <w:lang w:val="en-US" w:eastAsia="zh-CN"/>
        </w:rPr>
        <w:t>的途径和方法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（四）林分的结构及其培育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林分密度和种植点的配置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2. 森林树种组成及混交林培育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3. 林分空间结构的描述和调控</w:t>
      </w:r>
    </w:p>
    <w:p>
      <w:pPr>
        <w:spacing w:line="360" w:lineRule="auto"/>
        <w:ind w:right="105" w:rightChars="50"/>
        <w:jc w:val="lef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林木种苗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一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林木种子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种实采集、调制、贮藏与催芽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林木种子品质检验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苗木培育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苗圃建立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苗木类型与苗木生长规律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苗木出圃与质量检验</w:t>
      </w:r>
    </w:p>
    <w:p>
      <w:pPr>
        <w:spacing w:line="360" w:lineRule="auto"/>
        <w:ind w:right="105" w:rightChars="50"/>
        <w:jc w:val="lef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森林营造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（一）造林与整地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造林地的种类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整地方式和方法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造林方法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造林季节</w:t>
      </w:r>
    </w:p>
    <w:p>
      <w:pPr>
        <w:spacing w:line="360" w:lineRule="auto"/>
        <w:ind w:right="105" w:rightChars="50"/>
        <w:jc w:val="left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>（二）幼林抚育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包括</w:t>
      </w:r>
      <w:r>
        <w:rPr>
          <w:sz w:val="24"/>
        </w:rPr>
        <w:t>林地抚育管理</w:t>
      </w:r>
      <w:r>
        <w:rPr>
          <w:rFonts w:hint="eastAsia"/>
          <w:sz w:val="24"/>
          <w:lang w:val="en-US" w:eastAsia="zh-CN"/>
        </w:rPr>
        <w:t>和</w:t>
      </w:r>
      <w:r>
        <w:rPr>
          <w:sz w:val="24"/>
        </w:rPr>
        <w:t>林木抚育</w:t>
      </w:r>
      <w:r>
        <w:rPr>
          <w:rFonts w:hint="eastAsia"/>
          <w:sz w:val="24"/>
          <w:lang w:val="en-US" w:eastAsia="zh-CN"/>
        </w:rPr>
        <w:t>管理两部分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（三）封山育林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封山育林的概念、特点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作用</w:t>
      </w:r>
      <w:r>
        <w:rPr>
          <w:rFonts w:hint="eastAsia"/>
          <w:sz w:val="24"/>
          <w:lang w:val="en-US" w:eastAsia="zh-CN"/>
        </w:rPr>
        <w:t>和</w:t>
      </w:r>
      <w:r>
        <w:rPr>
          <w:sz w:val="24"/>
        </w:rPr>
        <w:t>措施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（四）农林复合经营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意义、特征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理论基础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结构及经营类型</w:t>
      </w:r>
    </w:p>
    <w:p>
      <w:pPr>
        <w:spacing w:line="360" w:lineRule="auto"/>
        <w:ind w:right="105" w:rightChars="50"/>
        <w:jc w:val="left"/>
        <w:rPr>
          <w:b/>
          <w:sz w:val="24"/>
        </w:rPr>
      </w:pPr>
      <w:r>
        <w:rPr>
          <w:rFonts w:eastAsia="楷体_GB2312"/>
          <w:b/>
          <w:sz w:val="24"/>
        </w:rPr>
        <w:t>森林抚育与收获</w:t>
      </w:r>
    </w:p>
    <w:p>
      <w:pPr>
        <w:spacing w:line="360" w:lineRule="auto"/>
        <w:ind w:right="105" w:rightChars="50"/>
        <w:jc w:val="left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（一）抚育间伐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目的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理论基础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种类和方法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技术要素</w:t>
      </w:r>
      <w:r>
        <w:rPr>
          <w:rFonts w:hint="eastAsia"/>
          <w:sz w:val="24"/>
          <w:lang w:val="en-US" w:eastAsia="zh-CN"/>
        </w:rPr>
        <w:t>组成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（二）林分改造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改造的对象及其分类、</w:t>
      </w:r>
      <w:r>
        <w:rPr>
          <w:sz w:val="24"/>
        </w:rPr>
        <w:t>低效林的形成原因及其改造措施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（三）森林收获与更新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森林主伐和</w:t>
      </w:r>
      <w:r>
        <w:rPr>
          <w:sz w:val="24"/>
        </w:rPr>
        <w:t>森林更新</w:t>
      </w:r>
      <w:r>
        <w:rPr>
          <w:rFonts w:hint="eastAsia"/>
          <w:sz w:val="24"/>
          <w:lang w:eastAsia="zh-CN"/>
        </w:rPr>
        <w:t>；</w:t>
      </w:r>
      <w:r>
        <w:rPr>
          <w:sz w:val="24"/>
        </w:rPr>
        <w:t>择伐、渐伐和皆伐与更新</w:t>
      </w:r>
    </w:p>
    <w:p>
      <w:pPr>
        <w:spacing w:line="360" w:lineRule="auto"/>
        <w:ind w:right="105" w:rightChars="50"/>
        <w:jc w:val="lef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区域森林培育与林业生态工程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（一）区域森林培育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我国各林区森林培育的特点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2. 不同困难立地的主要造林技术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3. 华北地区主要造林绿化树种的造林技术</w:t>
      </w:r>
    </w:p>
    <w:p>
      <w:p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>（二）林业生态工程与森林培育</w:t>
      </w:r>
    </w:p>
    <w:p>
      <w:pPr>
        <w:spacing w:line="360" w:lineRule="auto"/>
        <w:ind w:right="105" w:rightChars="50" w:firstLine="480" w:firstLineChars="200"/>
        <w:jc w:val="left"/>
        <w:rPr>
          <w:sz w:val="24"/>
        </w:rPr>
      </w:pPr>
      <w:r>
        <w:rPr>
          <w:sz w:val="24"/>
        </w:rPr>
        <w:t>1. 六大林业生态工程各自的启动背景和拟解决的关键</w:t>
      </w:r>
      <w:r>
        <w:rPr>
          <w:rFonts w:hint="eastAsia"/>
          <w:sz w:val="24"/>
          <w:lang w:val="en-US" w:eastAsia="zh-CN"/>
        </w:rPr>
        <w:t>森林培育</w:t>
      </w:r>
      <w:r>
        <w:rPr>
          <w:sz w:val="24"/>
        </w:rPr>
        <w:t>问题</w:t>
      </w:r>
    </w:p>
    <w:p>
      <w:pPr>
        <w:spacing w:line="360" w:lineRule="auto"/>
        <w:ind w:right="105" w:rightChars="50" w:firstLine="480" w:firstLineChars="200"/>
        <w:jc w:val="left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 xml:space="preserve">2. </w:t>
      </w:r>
      <w:r>
        <w:rPr>
          <w:rFonts w:hint="eastAsia"/>
          <w:sz w:val="24"/>
          <w:lang w:val="en-US" w:eastAsia="zh-CN"/>
        </w:rPr>
        <w:t>现阶段我国林业和生态建设的热点问题及其关键森林培育问题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>
      <w:pPr>
        <w:spacing w:line="360" w:lineRule="auto"/>
        <w:ind w:right="105" w:rightChars="50" w:firstLine="480" w:firstLineChars="200"/>
        <w:jc w:val="left"/>
        <w:rPr>
          <w:rFonts w:hint="eastAsia"/>
          <w:sz w:val="24"/>
        </w:rPr>
      </w:pPr>
      <w:r>
        <w:rPr>
          <w:sz w:val="24"/>
        </w:rPr>
        <w:t>翟明普, 沈国舫主编. 森林培育学（第3版）. 中国林业出版社, 2016</w:t>
      </w:r>
      <w:r>
        <w:rPr>
          <w:rFonts w:hint="eastAsia"/>
          <w:sz w:val="24"/>
        </w:rPr>
        <w:t>.</w:t>
      </w:r>
    </w:p>
    <w:p>
      <w:pPr>
        <w:spacing w:line="360" w:lineRule="auto"/>
        <w:ind w:right="105" w:rightChars="50" w:firstLine="480" w:firstLineChars="200"/>
        <w:jc w:val="left"/>
        <w:rPr>
          <w:rFonts w:hint="eastAsia"/>
          <w:sz w:val="24"/>
        </w:rPr>
      </w:pPr>
      <w:r>
        <w:rPr>
          <w:sz w:val="24"/>
        </w:rPr>
        <w:t>沈国舫, 翟明普主编. 森林培育学（第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版）. 中国林业出版社, 201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.</w:t>
      </w:r>
    </w:p>
    <w:p>
      <w:pPr>
        <w:spacing w:line="360" w:lineRule="auto"/>
        <w:ind w:right="105" w:rightChars="50" w:firstLine="480" w:firstLineChars="200"/>
        <w:jc w:val="left"/>
        <w:rPr>
          <w:rFonts w:hint="eastAsia"/>
          <w:sz w:val="24"/>
        </w:rPr>
      </w:pPr>
      <w:r>
        <w:rPr>
          <w:sz w:val="24"/>
        </w:rPr>
        <w:t>沈国舫主编. 森林培育学（第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版）. 中国林业出版社, 20</w:t>
      </w:r>
      <w:r>
        <w:rPr>
          <w:rFonts w:hint="eastAsia"/>
          <w:sz w:val="24"/>
          <w:lang w:val="en-US" w:eastAsia="zh-CN"/>
        </w:rPr>
        <w:t>01</w:t>
      </w:r>
      <w:r>
        <w:rPr>
          <w:rFonts w:hint="eastAsia"/>
          <w:sz w:val="24"/>
        </w:rPr>
        <w:t>.</w:t>
      </w:r>
    </w:p>
    <w:p>
      <w:pPr>
        <w:ind w:firstLine="480"/>
        <w:jc w:val="left"/>
        <w:rPr>
          <w:rFonts w:hint="eastAsia"/>
          <w:sz w:val="24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F5539C"/>
    <w:rsid w:val="09DC0ED3"/>
    <w:rsid w:val="33746601"/>
    <w:rsid w:val="54A85509"/>
    <w:rsid w:val="58A46496"/>
    <w:rsid w:val="67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Administrator</cp:lastModifiedBy>
  <dcterms:modified xsi:type="dcterms:W3CDTF">2021-09-07T00:55:28Z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D4D3B381C857445189F9B0EC4533EAE9</vt:lpwstr>
  </property>
</Properties>
</file>