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/>
          <w:b/>
          <w:bCs/>
          <w:sz w:val="28"/>
          <w:szCs w:val="28"/>
        </w:rPr>
        <w:t>浙江工业大学2022年</w:t>
      </w:r>
    </w:p>
    <w:p>
      <w:pPr>
        <w:jc w:val="center"/>
        <w:rPr>
          <w:rFonts w:hint="eastAsia" w:ascii="楷体_GB2312"/>
          <w:b/>
          <w:bCs/>
          <w:sz w:val="28"/>
          <w:szCs w:val="28"/>
        </w:rPr>
      </w:pPr>
      <w:r>
        <w:rPr>
          <w:rFonts w:hint="eastAsia" w:ascii="楷体_GB2312"/>
          <w:b/>
          <w:bCs/>
          <w:sz w:val="28"/>
          <w:szCs w:val="28"/>
        </w:rPr>
        <w:t>硕士研究生招生考试初试自命题科目考试大纲</w:t>
      </w:r>
    </w:p>
    <w:tbl>
      <w:tblPr>
        <w:tblStyle w:val="6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楷体_GB2312"/>
                <w:b/>
                <w:bCs/>
              </w:rPr>
            </w:pPr>
            <w:r>
              <w:rPr>
                <w:rFonts w:hint="eastAsia" w:ascii="楷体_GB2312"/>
                <w:b/>
                <w:bCs/>
              </w:rPr>
              <w:t>科目代码、名称: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ind w:firstLine="1205" w:firstLineChars="500"/>
              <w:rPr>
                <w:rFonts w:hint="eastAsia" w:ascii="楷体_GB2312" w:eastAsia="楷体_GB2312"/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kern w:val="2"/>
                <w:sz w:val="24"/>
                <w:szCs w:val="24"/>
              </w:rPr>
              <w:t>8</w:t>
            </w:r>
            <w:r>
              <w:rPr>
                <w:rFonts w:ascii="楷体_GB2312" w:eastAsia="楷体_GB2312"/>
                <w:kern w:val="2"/>
                <w:sz w:val="24"/>
                <w:szCs w:val="24"/>
              </w:rPr>
              <w:t>6</w:t>
            </w:r>
            <w:r>
              <w:rPr>
                <w:rFonts w:hint="eastAsia" w:ascii="楷体_GB2312" w:eastAsia="楷体_GB2312"/>
                <w:kern w:val="2"/>
                <w:sz w:val="24"/>
                <w:szCs w:val="24"/>
              </w:rPr>
              <w:t>3   工程光学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楷体_GB2312"/>
                <w:b/>
                <w:bCs/>
              </w:rPr>
            </w:pPr>
            <w:r>
              <w:rPr>
                <w:rFonts w:hint="eastAsia" w:ascii="楷体_GB2312"/>
                <w:b/>
                <w:bCs/>
              </w:rPr>
              <w:t>专业类别：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ind w:firstLine="236" w:firstLineChars="98"/>
              <w:rPr>
                <w:rFonts w:hint="eastAsia" w:ascii="楷体_GB2312"/>
                <w:b/>
                <w:bCs/>
              </w:rPr>
            </w:pPr>
            <w:r>
              <w:rPr>
                <w:rFonts w:hint="eastAsia" w:ascii="楷体_GB2312"/>
                <w:b/>
                <w:bCs/>
              </w:rPr>
              <w:t>■学术学位     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楷体_GB2312"/>
                <w:b/>
                <w:bCs/>
              </w:rPr>
            </w:pPr>
            <w:r>
              <w:rPr>
                <w:rFonts w:hint="eastAsia" w:ascii="楷体_GB2312"/>
                <w:b/>
                <w:bCs/>
              </w:rPr>
              <w:t>适用专业: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ind w:firstLine="1205" w:firstLineChars="500"/>
              <w:rPr>
                <w:rFonts w:hint="eastAsia" w:ascii="楷体_GB2312"/>
                <w:b/>
                <w:bCs/>
              </w:rPr>
            </w:pPr>
            <w:r>
              <w:rPr>
                <w:rFonts w:hint="eastAsia" w:ascii="楷体_GB2312"/>
                <w:b/>
                <w:bCs/>
              </w:rPr>
              <w:t>光学工程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一、基本内容</w:t>
            </w:r>
          </w:p>
          <w:p>
            <w:pPr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、几何光学基本定律与成像概念：掌握几何光学基本定律；了解完善成像条件；掌握应用光学中的符号规则，了解单个折射球面的光线光路计算公式；掌握单个折射球面、反射球面的成像公式；掌握共轴球面系统公式。</w:t>
            </w:r>
          </w:p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　　2、理想光学系统：掌握共轴理想光学系统的基点、基面及某些特殊点的性质；掌握图解法、解析法求像；掌握理想光学系统垂轴放大率、轴向放大率和角放大率，理想光学系统两焦距之间的关系，理想光学系统的组合公式和正切计算法；掌握望远物镜和反远距型物镜的组成和结构特点。</w:t>
            </w:r>
          </w:p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　　3、平面与平面系统：掌握平面镜的成像特点和性质；掌握平行平板的成像特性，近轴区内的轴向位移公式；掌握反射棱镜的种类、基本用途、成像方向判别、等效作用与展开；掌握折射棱镜最小偏向角公式及应用，光楔的偏向角公式及其应用。</w:t>
            </w:r>
          </w:p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　　4、光学系统中的光束限制：掌握孔径光阑、入瞳、出瞳、孔径角的定义及它们的关系；掌握视场光阑、入窗、出窗、视场角的定义及它们的关系；掌握渐晕、渐晕光阑、渐晕系数的定义及渐晕光阑和视场光阑的关系；掌握物方远心光路的工作原理；掌握场镜的定义、作用和成像关系。</w:t>
            </w:r>
          </w:p>
          <w:p>
            <w:pPr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5、光线的光路计算及像差理论：了解像差的定义、种类和消像差的基本原则；掌握7种几何像差的定义、影响因素、性质和消像差方法。</w:t>
            </w:r>
          </w:p>
          <w:p>
            <w:pPr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、典型光学系统：了解正常眼、近视眼和远视眼的定义和特征，校正非正常眼的方法，眼睛调节能力的计算；掌握视觉放大率；掌握显微镜系统的概念和计算公式，了解两种照明系统；掌握望远系统的概念和计算公式；掌握摄影系统的概念和计算公式；掌握投影系统的概念和计算公式。</w:t>
            </w:r>
          </w:p>
          <w:p>
            <w:pPr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7、光学系统的像质评价：掌握光学系统像质评价方法；了解用</w:t>
            </w:r>
            <w:r>
              <w:rPr>
                <w:rFonts w:eastAsia="宋体"/>
                <w:b/>
                <w:sz w:val="21"/>
                <w:szCs w:val="21"/>
              </w:rPr>
              <w:t>MTF</w:t>
            </w:r>
            <w:r>
              <w:rPr>
                <w:rFonts w:eastAsia="宋体"/>
                <w:sz w:val="21"/>
                <w:szCs w:val="21"/>
              </w:rPr>
              <w:t>曲线和其下面积判断光学系统的成像质量的方法和基本原理；掌握望远物镜、显微物镜、望远目镜、显微目镜和照相物镜的像质评价要求和校正像差要求。</w:t>
            </w:r>
          </w:p>
          <w:p>
            <w:pPr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8、光的电磁理论基础：掌握电磁波的平面波解；了解球面波和柱面波的定义、方程表达式；掌握波的叠加原理、计算方法和4种情况下两列波的叠加结果、性质分析；了解相速度和群速度概念。</w:t>
            </w:r>
          </w:p>
          <w:p>
            <w:pPr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、光的干涉和干涉系统：掌握干涉现象的定义和形成干涉的条件；掌握杨氏双缝干涉性质、装置、公式、条纹特点及其现象的应用；了解条纹可见度的定义、影响因素及其相关概念；掌握平行平板、楔形平板的双光束干涉定域面、干涉装置、干涉条纹的性质和计算公式；掌握典型双光束干涉系统及其应用；了解平行平板的多光束干涉条件、装置、干涉条纹性质与计算。</w:t>
            </w:r>
          </w:p>
          <w:p>
            <w:pPr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、光的衍射：掌握衍射现象定义、衍射系统和分类；了解惠更斯原理和夫琅和费衍射公式；掌握矩孔夫琅和费衍射的光强分布公式和衍射条纹性质分析；掌握单缝夫琅和费衍射的光强分布公式和衍射条纹性质分析；了解圆孔夫琅和费衍射的光强分布公式和衍射条纹性质分析，成像系统的分辨本领；掌握多缝夫琅和费衍射的光强分布公式和衍射条纹性质分析；掌握衍射光栅的方程、特性和种类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11、光的偏振和晶体光学基础：掌握自然光、偏振光和部分偏振光的定义、特点，偏振度的定义，产生偏振光的方法；了解菲涅尔公式，掌握布儒斯特定律和马吕斯定律；了解晶体光学的基本概念，会用惠更斯原理分析晶体的双折射现象；掌握各种起偏器、分束器和波片的结构、作用和工作原理；了解偏振光的矩阵表示，会用矩阵方法表示偏振光和配置器件，并求出射光的矩阵；掌握偏振光的变换和测定方法；掌握偏振光的干涉原理、装置、公式、光强分布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98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考试时间：180分钟         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总    分：150分        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考试方式：笔试，闭卷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题    型：试题类型包括计算题、画图题和简答题。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分数比例：应用光学 50%</w:t>
            </w:r>
          </w:p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物理光学 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94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三、主要参考书目</w:t>
            </w:r>
          </w:p>
          <w:p>
            <w:pPr>
              <w:rPr>
                <w:rFonts w:hint="eastAsia" w:ascii="黑体" w:eastAsia="黑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《工程光学》(第三版)，郁道银、谈恒英主编，机械工业出版社，2011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浙江工业大学硕士研究生招生考试初试自命题科目考试大纲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2"/>
    <w:rsid w:val="000632A2"/>
    <w:rsid w:val="00071F17"/>
    <w:rsid w:val="00142633"/>
    <w:rsid w:val="00172BB2"/>
    <w:rsid w:val="001D587B"/>
    <w:rsid w:val="001E06DD"/>
    <w:rsid w:val="001E3E34"/>
    <w:rsid w:val="00233A57"/>
    <w:rsid w:val="002438C1"/>
    <w:rsid w:val="00290F9D"/>
    <w:rsid w:val="00302CF5"/>
    <w:rsid w:val="00335F5A"/>
    <w:rsid w:val="00364D5A"/>
    <w:rsid w:val="004028FE"/>
    <w:rsid w:val="004438BF"/>
    <w:rsid w:val="00450755"/>
    <w:rsid w:val="00475F37"/>
    <w:rsid w:val="004E428A"/>
    <w:rsid w:val="004F0203"/>
    <w:rsid w:val="0054517B"/>
    <w:rsid w:val="0057654F"/>
    <w:rsid w:val="00580957"/>
    <w:rsid w:val="005B095A"/>
    <w:rsid w:val="005D7EFD"/>
    <w:rsid w:val="00624315"/>
    <w:rsid w:val="00634D36"/>
    <w:rsid w:val="007710E0"/>
    <w:rsid w:val="00780CBE"/>
    <w:rsid w:val="007D5CDC"/>
    <w:rsid w:val="00807FD1"/>
    <w:rsid w:val="008C46E2"/>
    <w:rsid w:val="00924CAF"/>
    <w:rsid w:val="009357B6"/>
    <w:rsid w:val="00B76D1B"/>
    <w:rsid w:val="00B969A1"/>
    <w:rsid w:val="00BE45B6"/>
    <w:rsid w:val="00BE67CE"/>
    <w:rsid w:val="00C445E7"/>
    <w:rsid w:val="00CC2891"/>
    <w:rsid w:val="00D436A5"/>
    <w:rsid w:val="00DA1753"/>
    <w:rsid w:val="00DD70DA"/>
    <w:rsid w:val="00E36C7A"/>
    <w:rsid w:val="00F95B44"/>
    <w:rsid w:val="00FE492E"/>
    <w:rsid w:val="1C9B66A2"/>
    <w:rsid w:val="27EE3E7E"/>
    <w:rsid w:val="2C146EF8"/>
    <w:rsid w:val="76B74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1 Char"/>
    <w:basedOn w:val="1"/>
    <w:semiHidden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249</Words>
  <Characters>1425</Characters>
  <Lines>11</Lines>
  <Paragraphs>3</Paragraphs>
  <TotalTime>0</TotalTime>
  <ScaleCrop>false</ScaleCrop>
  <LinksUpToDate>false</LinksUpToDate>
  <CharactersWithSpaces>1671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2007-06-18T01:41:00Z</dcterms:created>
  <dc:creator>lqy</dc:creator>
  <cp:lastModifiedBy>vertesyuan</cp:lastModifiedBy>
  <cp:lastPrinted>2008-10-23T02:22:00Z</cp:lastPrinted>
  <dcterms:modified xsi:type="dcterms:W3CDTF">2021-11-26T03:09:39Z</dcterms:modified>
  <dc:title>[单击此处请键入专业名称]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F84550FDFAA94A6787713DEBB189A607</vt:lpwstr>
  </property>
</Properties>
</file>