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eastAsia" w:hAnsi="Calibri"/>
          <w:sz w:val="32"/>
          <w:szCs w:val="32"/>
        </w:rPr>
        <w:t>年硕士生招生考试初试</w:t>
      </w:r>
    </w:p>
    <w:p>
      <w:pPr>
        <w:pStyle w:val="5"/>
        <w:jc w:val="center"/>
      </w:pPr>
      <w:r>
        <w:rPr>
          <w:rFonts w:hint="eastAsia" w:hAnsi="Calibri"/>
          <w:sz w:val="32"/>
          <w:szCs w:val="32"/>
        </w:rPr>
        <w:t>自命题科目考试大纲</w:t>
      </w:r>
    </w:p>
    <w:p/>
    <w:tbl>
      <w:tblPr>
        <w:tblStyle w:val="3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85"/>
        <w:gridCol w:w="207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3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63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外国语学院</w:t>
            </w:r>
          </w:p>
        </w:tc>
        <w:tc>
          <w:tcPr>
            <w:tcW w:w="118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8</w:t>
            </w:r>
            <w:r>
              <w:rPr>
                <w:rFonts w:ascii="仿宋" w:hAnsi="仿宋" w:eastAsia="仿宋" w:cs="仿宋"/>
                <w:b/>
                <w:sz w:val="23"/>
                <w:szCs w:val="23"/>
              </w:rPr>
              <w:t>52</w:t>
            </w:r>
          </w:p>
        </w:tc>
        <w:tc>
          <w:tcPr>
            <w:tcW w:w="2075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专业日语</w:t>
            </w:r>
          </w:p>
        </w:tc>
        <w:tc>
          <w:tcPr>
            <w:tcW w:w="3119" w:type="dxa"/>
            <w:vAlign w:val="center"/>
          </w:tcPr>
          <w:p>
            <w:pPr>
              <w:pStyle w:val="5"/>
              <w:jc w:val="center"/>
              <w:rPr>
                <w:rFonts w:ascii="仿宋" w:hAnsi="仿宋" w:eastAsia="仿宋" w:cs="仿宋"/>
                <w:b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sz w:val="23"/>
                <w:szCs w:val="23"/>
              </w:rPr>
              <w:t>无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/>
    <w:p>
      <w:pPr>
        <w:pStyle w:val="5"/>
      </w:pPr>
    </w:p>
    <w:p>
      <w:pPr>
        <w:pStyle w:val="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《   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专业日语    》</w:t>
      </w:r>
      <w:r>
        <w:rPr>
          <w:rFonts w:hint="eastAsia"/>
          <w:b/>
          <w:sz w:val="32"/>
          <w:szCs w:val="32"/>
        </w:rPr>
        <w:t>考试大纲</w:t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 852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考试科目名称：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>专业日语</w:t>
      </w:r>
      <w:r>
        <w:rPr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</w:p>
    <w:p>
      <w:pPr>
        <w:jc w:val="left"/>
        <w:rPr>
          <w:b/>
          <w:sz w:val="28"/>
          <w:szCs w:val="28"/>
          <w:u w:val="single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一、考试适用范围概述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适用于报考外国语言学及应</w:t>
      </w:r>
      <w:bookmarkStart w:id="0" w:name="_GoBack"/>
      <w:bookmarkEnd w:id="0"/>
      <w:r>
        <w:rPr>
          <w:rFonts w:hint="eastAsia" w:ascii="Calibri" w:hAnsi="Calibri" w:eastAsia="宋体" w:cs="Times New Roman"/>
          <w:sz w:val="28"/>
          <w:szCs w:val="28"/>
        </w:rPr>
        <w:t>用语言学专业（日语方向）的考生。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笔试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试题主要考察考生的专业知识，包括日语语言学、日本文化和日本文学知识。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四、考试要求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试卷满分为150分，考试时间为180分钟</w:t>
      </w:r>
      <w:r>
        <w:rPr>
          <w:rFonts w:hint="eastAsia" w:ascii="Calibri" w:hAnsi="Calibri" w:eastAsia="宋体" w:cs="Times New Roman"/>
          <w:sz w:val="28"/>
          <w:szCs w:val="28"/>
        </w:rPr>
        <w:t>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五、主要参考教材（参考书目）</w:t>
      </w:r>
    </w:p>
    <w:p>
      <w:pPr>
        <w:widowControl/>
        <w:spacing w:line="315" w:lineRule="atLeas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《日语语言学》</w:t>
      </w:r>
      <w:r>
        <w:fldChar w:fldCharType="begin"/>
      </w:r>
      <w:r>
        <w:instrText xml:space="preserve"> HYPERLINK "http://search.dangdang.com/book/search_pub.php?category=01&amp;key2=%B5%D4%B6%AB%C4%C8&amp;order=sort_xtime_desc" \t "_blank"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翟东娜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，</w:t>
      </w:r>
      <w:r>
        <w:fldChar w:fldCharType="begin"/>
      </w:r>
      <w:r>
        <w:instrText xml:space="preserve"> HYPERLINK "http://search.dangdang.com/book/search_pub.php?category=01&amp;key3=%B8%DF%B5%C8%BD%CC%D3%FD%B3%F6%B0%E6%C9%E7&amp;order=sort_xtime_desc" \t "_blank"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高等教育出版社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widowControl/>
        <w:spacing w:line="315" w:lineRule="atLeas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2.《日语概说》</w:t>
      </w:r>
      <w:r>
        <w:fldChar w:fldCharType="begin"/>
      </w:r>
      <w:r>
        <w:instrText xml:space="preserve"> HYPERLINK "http://www.bookschina.com/Books/allbook/allauthor.asp?stype=author&amp;sbook=皮细庚"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皮细庚，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fldChar w:fldCharType="begin"/>
      </w:r>
      <w:r>
        <w:instrText xml:space="preserve"> HYPERLINK "http://www.bookschina.com/publish/81046/"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上海外语教育出版社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widowControl/>
        <w:spacing w:line="315" w:lineRule="atLeas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3.《日本国家概况》</w:t>
      </w:r>
      <w:r>
        <w:fldChar w:fldCharType="begin"/>
      </w:r>
      <w:r>
        <w:instrText xml:space="preserve"> HYPERLINK "http://search.dangdang.com/book/search_pub.php?category=01&amp;key2=%C1%F5%D0%A6%C3%F7&amp;order=sort_xtime_desc" \t "_blank"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刘笑明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，</w:t>
      </w:r>
      <w:r>
        <w:fldChar w:fldCharType="begin"/>
      </w:r>
      <w:r>
        <w:instrText xml:space="preserve"> HYPERLINK "http://search.dangdang.com/book/search_pub.php?category=01&amp;key3=%C4%CF%BF%AA%B4%F3%D1%A7%B3%F6%B0%E6%C9%E7&amp;order=sort_xtime_desc" \t "_blank"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南开大学出版社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>
      <w:pPr>
        <w:widowControl/>
        <w:spacing w:line="315" w:lineRule="atLeas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4.《日本文学史》</w:t>
      </w:r>
      <w:r>
        <w:fldChar w:fldCharType="begin"/>
      </w:r>
      <w:r>
        <w:instrText xml:space="preserve"> HYPERLINK "http://www.amazon.cn/s?ie=UTF8&amp;field-author=%E9%AB%98%E9%B9%8F%E9%A3%9E&amp;search-alias=books"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高鹏飞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 , </w:t>
      </w:r>
      <w:r>
        <w:fldChar w:fldCharType="begin"/>
      </w:r>
      <w:r>
        <w:instrText xml:space="preserve"> HYPERLINK "http://www.amazon.cn/s?ie=UTF8&amp;field-author=%E5%B9%B3%E5%B1%B1%E5%B4%87&amp;search-alias=books"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平山崇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，苏州大学出版社</w:t>
      </w:r>
    </w:p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05D"/>
    <w:rsid w:val="000257AD"/>
    <w:rsid w:val="00040A46"/>
    <w:rsid w:val="000A70E3"/>
    <w:rsid w:val="0011445E"/>
    <w:rsid w:val="001B4D70"/>
    <w:rsid w:val="001E0938"/>
    <w:rsid w:val="002E0251"/>
    <w:rsid w:val="004A4815"/>
    <w:rsid w:val="005F5F88"/>
    <w:rsid w:val="006271D4"/>
    <w:rsid w:val="006C0A0C"/>
    <w:rsid w:val="006C1526"/>
    <w:rsid w:val="0073505D"/>
    <w:rsid w:val="007A54E6"/>
    <w:rsid w:val="00835741"/>
    <w:rsid w:val="009415F2"/>
    <w:rsid w:val="009B072E"/>
    <w:rsid w:val="00AC740F"/>
    <w:rsid w:val="00B31DFC"/>
    <w:rsid w:val="00B63420"/>
    <w:rsid w:val="00BE37FB"/>
    <w:rsid w:val="00C16CEE"/>
    <w:rsid w:val="00C406C1"/>
    <w:rsid w:val="00C84600"/>
    <w:rsid w:val="00D30FE1"/>
    <w:rsid w:val="00D365B5"/>
    <w:rsid w:val="00F5539C"/>
    <w:rsid w:val="612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205</Words>
  <Characters>1171</Characters>
  <Lines>9</Lines>
  <Paragraphs>2</Paragraphs>
  <TotalTime>0</TotalTime>
  <ScaleCrop>false</ScaleCrop>
  <LinksUpToDate>false</LinksUpToDate>
  <CharactersWithSpaces>1374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2019-09-09T09:34:00Z</dcterms:created>
  <dc:creator>Administrator</dc:creator>
  <cp:lastModifiedBy>Jeff老师</cp:lastModifiedBy>
  <dcterms:modified xsi:type="dcterms:W3CDTF">2021-09-07T08:25:27Z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29DE29AE451E4BCCB342BA08514E866A</vt:lpwstr>
  </property>
</Properties>
</file>