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hAnsi="Calibri"/>
          <w:sz w:val="32"/>
          <w:szCs w:val="32"/>
        </w:rPr>
        <w:t>年硕士生招生考试初试</w:t>
      </w:r>
    </w:p>
    <w:p>
      <w:pPr>
        <w:pStyle w:val="6"/>
        <w:jc w:val="center"/>
      </w:pPr>
      <w:r>
        <w:rPr>
          <w:rFonts w:hint="eastAsia" w:hAnsi="Calibri"/>
          <w:sz w:val="32"/>
          <w:szCs w:val="32"/>
        </w:rPr>
        <w:t>自命题科目考试大纲</w:t>
      </w:r>
    </w:p>
    <w:p/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85"/>
        <w:gridCol w:w="207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3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63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经济学院</w:t>
            </w:r>
          </w:p>
        </w:tc>
        <w:tc>
          <w:tcPr>
            <w:tcW w:w="118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431</w:t>
            </w:r>
          </w:p>
        </w:tc>
        <w:tc>
          <w:tcPr>
            <w:tcW w:w="207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金融学综合</w:t>
            </w:r>
          </w:p>
        </w:tc>
        <w:tc>
          <w:tcPr>
            <w:tcW w:w="3119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带计算器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/>
    <w:p>
      <w:pPr>
        <w:pStyle w:val="6"/>
      </w:pPr>
    </w:p>
    <w:p>
      <w:pPr>
        <w:pStyle w:val="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《金融学综合》</w:t>
      </w:r>
      <w:r>
        <w:rPr>
          <w:rFonts w:hint="eastAsia"/>
          <w:b/>
          <w:sz w:val="32"/>
          <w:szCs w:val="32"/>
        </w:rPr>
        <w:t>考试大纲</w:t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431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考试科目名称：</w:t>
      </w:r>
      <w:r>
        <w:rPr>
          <w:rFonts w:hint="eastAsia"/>
          <w:b/>
          <w:sz w:val="28"/>
          <w:szCs w:val="28"/>
          <w:u w:val="single"/>
        </w:rPr>
        <w:t xml:space="preserve">   金融学综合   </w:t>
      </w:r>
    </w:p>
    <w:p>
      <w:pPr>
        <w:jc w:val="left"/>
        <w:rPr>
          <w:b/>
          <w:sz w:val="28"/>
          <w:szCs w:val="28"/>
          <w:u w:val="single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一、考试基本要求及适用范围概述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《金融学综合》是 金融硕士（MF）专业学位研究生入学统一考试的科目之一，测试考生对于与金融学和公司财务相关的基本概念、基础理论的掌握和运用能力，选拔金融基础知识扎实、具有较强分析与解决实际问题能力的优秀人才入学，为国家金融业发展和经济建设培养人才。考试范围包括《货币金融学》、《公司财务》两部分内容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培养单位自行命题，全国统一考试。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（一）货币金融学部分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第一章  货币与货币制度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主要内容：货币的职能和形态演变；货币制度构成要素；货币制度的历史演变。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第二章  利息与利息率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主要内容：利息的本质；利率决定理论；利率的期限结构理论；利率市场化改革。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第三章  金融市场及机构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主要内容：货币市场及其工具；资本市场及其工具；金融机构体系；我国金融机构体系改革与成就；我国多层次资本市场建设。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第四章  商业银行与中央银行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主要内容：商业银行的主要职能；商业银行业务；商业银行管理理论；中央银行的地位和职能；中央银行业务。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第五章  金融监管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主要内容：金融监管理论；巴塞尔协议；我国的金融监管体系。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第六章  货币供求与均衡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主要内容：主要的货币需求理论；货币供给层次；存款货币的多倍扩张与收缩；货币供给的决定因素；通货膨胀的衡量指标；通货膨胀的成因和后果；通货膨胀的治理措施。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第七章  货币政策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主要内容：货币政策的三大工具；货币政策的最终目标和中介目标；货币政策传导机制。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第八章  开放金融体系概览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主要内容：外汇的概念和作用；汇率标价方法；汇率制度及分类；人民币汇率制度；国际货币体系；国际金融机构。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（二）公司财务部分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第一章  公司财务概述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主要内容：公司财务的概念；企业三种组织形式的优缺点；财务管理的目标。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第二章  公司财务报表分析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主要内容：各项财务比率的概念及计算；杜邦财务分析体系。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第三章  风险与收益的度量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主要内容：货币时间价值的计算；风险收益的度量；资本资产定价模型；债券和股票价值的估算。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第四章  资本成本及投资项目决策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主要内容：个别资本成本、加权平均资本成本和边际资本成本的计算；投资项目评价指标及其评价方法；净现值运用。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第五章  长期融资决策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主要内容：销售百分比法；各种长期筹资方式优缺点；经营杠杆、财务杠杆和综合杠杆的计算；最佳资本结构的确定（息税前收益-每股收益分析法）；资本结构理论。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第六章  利润分配及股利政策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主要内容：利润分配的顺序；股利理论；实务中股利政策决策。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四、考试要求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满分150分，其中：货币金融学90分，公司财务60分。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五、主要参考教材（参考书目）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 蒋先玲编著．货币金融学．第2版．北京：机械工业出版社，2018．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 蒋屏主编．公司理财．第3版．北京：中信出版社，2016．</w:t>
      </w:r>
    </w:p>
    <w:p>
      <w:pPr>
        <w:jc w:val="left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5D"/>
    <w:rsid w:val="000257AD"/>
    <w:rsid w:val="00040A46"/>
    <w:rsid w:val="0011445E"/>
    <w:rsid w:val="001E0938"/>
    <w:rsid w:val="002847BF"/>
    <w:rsid w:val="002E0251"/>
    <w:rsid w:val="004A4815"/>
    <w:rsid w:val="006C0A0C"/>
    <w:rsid w:val="006C1526"/>
    <w:rsid w:val="0073505D"/>
    <w:rsid w:val="007A54E6"/>
    <w:rsid w:val="00835741"/>
    <w:rsid w:val="0085327B"/>
    <w:rsid w:val="009B072E"/>
    <w:rsid w:val="00B31DFC"/>
    <w:rsid w:val="00C16CEE"/>
    <w:rsid w:val="00C34A0A"/>
    <w:rsid w:val="00C84600"/>
    <w:rsid w:val="00D30FE1"/>
    <w:rsid w:val="00D365B5"/>
    <w:rsid w:val="00F5539C"/>
    <w:rsid w:val="07880CCA"/>
    <w:rsid w:val="105F2BA5"/>
    <w:rsid w:val="12EA7B34"/>
    <w:rsid w:val="131C2C94"/>
    <w:rsid w:val="1338621D"/>
    <w:rsid w:val="2783468C"/>
    <w:rsid w:val="2E7E66ED"/>
    <w:rsid w:val="3B4E5998"/>
    <w:rsid w:val="408A356E"/>
    <w:rsid w:val="4A7E76C9"/>
    <w:rsid w:val="4A9A12BF"/>
    <w:rsid w:val="4D7426D8"/>
    <w:rsid w:val="54A85F13"/>
    <w:rsid w:val="5D816A07"/>
    <w:rsid w:val="6050785B"/>
    <w:rsid w:val="64176BF5"/>
    <w:rsid w:val="659A26EF"/>
    <w:rsid w:val="6C273EC6"/>
    <w:rsid w:val="71CE33AE"/>
    <w:rsid w:val="7D24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200</Words>
  <Characters>1146</Characters>
  <Lines>9</Lines>
  <Paragraphs>2</Paragraphs>
  <TotalTime>0</TotalTime>
  <ScaleCrop>false</ScaleCrop>
  <LinksUpToDate>false</LinksUpToDate>
  <CharactersWithSpaces>1344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2020-09-01T03:44:00Z</dcterms:created>
  <dc:creator>Administrator</dc:creator>
  <cp:lastModifiedBy>Administrator</cp:lastModifiedBy>
  <dcterms:modified xsi:type="dcterms:W3CDTF">2021-09-07T02:35:56Z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24ABAF55E0E948B3930F3A0E3D9AEB7F</vt:lpwstr>
  </property>
</Properties>
</file>