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</w:t>
      </w:r>
      <w:r>
        <w:rPr>
          <w:rFonts w:ascii="宋体" w:hAnsi="宋体"/>
          <w:sz w:val="24"/>
        </w:rPr>
        <w:t xml:space="preserve"> C</w:t>
      </w:r>
      <w:r>
        <w:rPr>
          <w:rFonts w:hint="eastAsia" w:ascii="宋体" w:hAnsi="宋体"/>
          <w:sz w:val="24"/>
        </w:rPr>
        <w:t>语言程序设计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本科目的考试要求考生能正确理解C语言程序设计的基础概念、综合理解和掌握C语言程序设计的基本知识与方法。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pStyle w:val="8"/>
              <w:spacing w:before="0" w:beforeAutospacing="0" w:after="0" w:afterAutospacing="0" w:line="360" w:lineRule="auto"/>
              <w:ind w:firstLine="420" w:firstLineChars="200"/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（1）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C语言的特点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C程序上机步骤（编辑、编译、连接和运行）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。</w:t>
            </w:r>
          </w:p>
          <w:p>
            <w:pPr>
              <w:pStyle w:val="8"/>
              <w:spacing w:before="0" w:beforeAutospacing="0" w:after="0" w:afterAutospacing="0" w:line="360" w:lineRule="auto"/>
              <w:ind w:firstLine="420" w:firstLineChars="200"/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（2）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C语言的标识符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常量的类型（整型、实型、字符型、字符串型），整型常量的三种表示方法（十进制、八进制和十六进制）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符号常量的定义格式和使用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基本数据类型及变量定义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算术、关系、逻辑、条件、赋值、逗号、自加和自减运算符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。</w:t>
            </w:r>
          </w:p>
          <w:p>
            <w:pPr>
              <w:pStyle w:val="8"/>
              <w:spacing w:before="0" w:beforeAutospacing="0" w:after="0" w:afterAutospacing="0" w:line="360" w:lineRule="auto"/>
              <w:ind w:firstLine="420" w:firstLineChars="200"/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（3）顺序结构、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选择结构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循环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结构程序设计，输入/输出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函数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及格式，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关系表达式和逻辑表达式的书写及运算结果表示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if 语句及if 语句嵌套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switch 结构和break语句的作用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循环控制语句（while语句、 do—while语句、 for语句）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break语句和continue 语句在循环控制中的作用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多重循环的执行过程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。</w:t>
            </w:r>
          </w:p>
          <w:p>
            <w:pPr>
              <w:pStyle w:val="8"/>
              <w:spacing w:before="0" w:beforeAutospacing="0" w:after="0" w:afterAutospacing="0" w:line="360" w:lineRule="auto"/>
              <w:ind w:firstLine="420" w:firstLineChars="200"/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（4）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一维数组的定义、初始化及引用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二维数组的定义、初始化及引用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字符串处理函数（重点掌握strlen（）、strcpy（）、strcmp（）函数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等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。</w:t>
            </w:r>
          </w:p>
          <w:p>
            <w:pPr>
              <w:pStyle w:val="8"/>
              <w:spacing w:before="0" w:beforeAutospacing="0" w:after="0" w:afterAutospacing="0" w:line="360" w:lineRule="auto"/>
              <w:ind w:firstLine="420" w:firstLineChars="200"/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（5）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函数的定义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实际参数和形式参数的概念及其运用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函数的嵌套调用与递归调用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局部变量和全局变量的概念及生存周期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。</w:t>
            </w:r>
          </w:p>
          <w:p>
            <w:pPr>
              <w:pStyle w:val="8"/>
              <w:spacing w:before="0" w:beforeAutospacing="0" w:after="0" w:afterAutospacing="0" w:line="360" w:lineRule="auto"/>
              <w:ind w:firstLine="420" w:firstLineChars="200"/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（6）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地址和指针的概念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变量的指针和指向变量的指针变量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数组的指针和指向数组元素的指针变量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字符串的指针和指向字符串的指针变量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，指针与函数的概念，指针作为函数参数的应用。</w:t>
            </w:r>
          </w:p>
          <w:p>
            <w:pPr>
              <w:pStyle w:val="8"/>
              <w:spacing w:before="0" w:beforeAutospacing="0" w:after="0" w:afterAutospacing="0" w:line="360" w:lineRule="auto"/>
              <w:ind w:firstLine="420" w:firstLineChars="200"/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（7）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结构体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和共用体类型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的定义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结构体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和共用体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类型变量的定义及初始化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结构体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和共用体</w:t>
            </w:r>
            <w:r>
              <w:rPr>
                <w:rFonts w:ascii="Times New Roman" w:hAnsi="Times New Roman" w:eastAsia="宋体" w:cs="Times New Roman"/>
                <w:kern w:val="21"/>
                <w:sz w:val="21"/>
                <w:szCs w:val="21"/>
              </w:rPr>
              <w:t>类型变量的引用</w:t>
            </w:r>
            <w:r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</w:rPr>
              <w:t>，链表的基本概念和基本操作。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8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pStyle w:val="8"/>
              <w:spacing w:before="0" w:beforeAutospacing="0" w:after="0" w:afterAutospacing="0" w:line="360" w:lineRule="auto"/>
              <w:rPr>
                <w:rFonts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</w:rPr>
              <w:t xml:space="preserve">1.《C程序设计》（第五版），谭浩强 主编，清华大学出版社，2017年。    </w:t>
            </w:r>
          </w:p>
          <w:p>
            <w:pPr>
              <w:pStyle w:val="8"/>
              <w:spacing w:before="0" w:beforeAutospacing="0" w:after="0" w:afterAutospacing="0" w:line="360" w:lineRule="auto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</w:rPr>
              <w:t>2. 同类型相关教材。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28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15948"/>
    <w:rsid w:val="00071675"/>
    <w:rsid w:val="00082BA2"/>
    <w:rsid w:val="000D093C"/>
    <w:rsid w:val="000E1A60"/>
    <w:rsid w:val="00140F5D"/>
    <w:rsid w:val="00193A26"/>
    <w:rsid w:val="001B13CD"/>
    <w:rsid w:val="001B2488"/>
    <w:rsid w:val="00271ABB"/>
    <w:rsid w:val="002F5EE5"/>
    <w:rsid w:val="004901FB"/>
    <w:rsid w:val="004A3B25"/>
    <w:rsid w:val="005F6880"/>
    <w:rsid w:val="00613339"/>
    <w:rsid w:val="00622564"/>
    <w:rsid w:val="0069333B"/>
    <w:rsid w:val="006C6D13"/>
    <w:rsid w:val="006F5760"/>
    <w:rsid w:val="00750DB2"/>
    <w:rsid w:val="007F7121"/>
    <w:rsid w:val="00914084"/>
    <w:rsid w:val="009476F9"/>
    <w:rsid w:val="009E79AC"/>
    <w:rsid w:val="00A32FFC"/>
    <w:rsid w:val="00A55606"/>
    <w:rsid w:val="00AC74A9"/>
    <w:rsid w:val="00AE2A5A"/>
    <w:rsid w:val="00B352A0"/>
    <w:rsid w:val="00BF4E0D"/>
    <w:rsid w:val="00C8734B"/>
    <w:rsid w:val="00CA5331"/>
    <w:rsid w:val="00D20047"/>
    <w:rsid w:val="00D46EB2"/>
    <w:rsid w:val="00E71CDF"/>
    <w:rsid w:val="00F0040C"/>
    <w:rsid w:val="00F01221"/>
    <w:rsid w:val="00FC28D0"/>
    <w:rsid w:val="01892605"/>
    <w:rsid w:val="1FAB556E"/>
    <w:rsid w:val="40BB4155"/>
    <w:rsid w:val="62566C94"/>
    <w:rsid w:val="6B483A68"/>
    <w:rsid w:val="74FA5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9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  <w:style w:type="character" w:customStyle="1" w:styleId="14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148</Words>
  <Characters>846</Characters>
  <Lines>7</Lines>
  <Paragraphs>1</Paragraphs>
  <TotalTime>0</TotalTime>
  <ScaleCrop>false</ScaleCrop>
  <LinksUpToDate>false</LinksUpToDate>
  <CharactersWithSpaces>993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2021-08-31T01:25:00Z</dcterms:created>
  <dc:creator>woc</dc:creator>
  <cp:lastModifiedBy>vertesyuan</cp:lastModifiedBy>
  <cp:lastPrinted>2019-07-09T02:45:00Z</cp:lastPrinted>
  <dcterms:modified xsi:type="dcterms:W3CDTF">2021-11-25T13:18:45Z</dcterms:modified>
  <dc:title>广东工业大学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2E965DF863B549E79A87DDB757AC51D3</vt:lpwstr>
  </property>
</Properties>
</file>