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方正小标宋简体" w:eastAsia="方正小标宋简体"/>
          <w:sz w:val="36"/>
          <w:szCs w:val="36"/>
        </w:rPr>
      </w:pPr>
      <w:bookmarkStart w:id="0" w:name="_GoBack"/>
      <w:bookmarkEnd w:id="0"/>
      <w:r>
        <w:rPr>
          <w:rFonts w:hint="eastAsia" w:ascii="方正小标宋简体" w:eastAsia="方正小标宋简体"/>
          <w:sz w:val="36"/>
          <w:szCs w:val="36"/>
        </w:rPr>
        <w:t>生物工程、水生生物学专业硕士入学考试大纲</w:t>
      </w:r>
    </w:p>
    <w:p>
      <w:pPr>
        <w:spacing w:line="360" w:lineRule="auto"/>
        <w:jc w:val="center"/>
        <w:rPr>
          <w:rFonts w:hint="eastAsia" w:ascii="楷体" w:hAnsi="楷体" w:eastAsia="楷体"/>
          <w:b/>
          <w:sz w:val="28"/>
          <w:szCs w:val="28"/>
        </w:rPr>
      </w:pPr>
      <w:r>
        <w:rPr>
          <w:rFonts w:hint="eastAsia" w:ascii="楷体" w:hAnsi="楷体" w:eastAsia="楷体"/>
          <w:b/>
          <w:sz w:val="28"/>
          <w:szCs w:val="28"/>
        </w:rPr>
        <w:t>考试科目代码及名称：</w:t>
      </w:r>
      <w:r>
        <w:rPr>
          <w:rFonts w:ascii="楷体" w:hAnsi="楷体" w:eastAsia="楷体"/>
          <w:b/>
          <w:sz w:val="28"/>
          <w:szCs w:val="28"/>
        </w:rPr>
        <w:t>889</w:t>
      </w:r>
      <w:r>
        <w:rPr>
          <w:rFonts w:hint="eastAsia" w:ascii="楷体" w:hAnsi="楷体" w:eastAsia="楷体"/>
          <w:b/>
          <w:sz w:val="28"/>
          <w:szCs w:val="28"/>
        </w:rPr>
        <w:t>分子生物学</w:t>
      </w:r>
    </w:p>
    <w:p>
      <w:pPr>
        <w:spacing w:line="360" w:lineRule="auto"/>
        <w:jc w:val="center"/>
        <w:rPr>
          <w:rFonts w:ascii="方正书宋简体" w:eastAsia="方正书宋简体"/>
          <w:sz w:val="28"/>
          <w:szCs w:val="28"/>
        </w:rPr>
      </w:pPr>
    </w:p>
    <w:p>
      <w:pPr>
        <w:spacing w:line="360" w:lineRule="auto"/>
        <w:ind w:firstLine="560" w:firstLineChars="200"/>
        <w:rPr>
          <w:rFonts w:hint="eastAsia" w:ascii="黑体" w:hAnsi="黑体" w:eastAsia="黑体"/>
          <w:sz w:val="28"/>
          <w:szCs w:val="28"/>
        </w:rPr>
      </w:pPr>
      <w:r>
        <w:rPr>
          <w:rFonts w:hint="eastAsia" w:ascii="黑体" w:hAnsi="黑体" w:eastAsia="黑体"/>
          <w:sz w:val="28"/>
          <w:szCs w:val="28"/>
        </w:rPr>
        <w:t>一、考试要求</w:t>
      </w:r>
    </w:p>
    <w:p>
      <w:pPr>
        <w:spacing w:line="360" w:lineRule="auto"/>
        <w:ind w:firstLine="560" w:firstLineChars="20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掌握分子生物学的基本概念与基本技术原理，掌握生物分子结构与功能间的关系及这种关系是如何操纵和调控各种生命活动的。了解基因与疾病、发育之间的关系以及基因组学与比较基因组学的基本知识。具备</w:t>
      </w:r>
      <w:r>
        <w:rPr>
          <w:rFonts w:ascii="仿宋_GB2312" w:hAnsi="仿宋_GB2312" w:eastAsia="仿宋_GB2312" w:cs="仿宋_GB2312"/>
          <w:color w:val="000000"/>
          <w:sz w:val="28"/>
          <w:szCs w:val="28"/>
        </w:rPr>
        <w:t>从事分子生物学</w:t>
      </w:r>
      <w:r>
        <w:rPr>
          <w:rFonts w:hint="eastAsia" w:ascii="仿宋_GB2312" w:hAnsi="仿宋_GB2312" w:eastAsia="仿宋_GB2312" w:cs="仿宋_GB2312"/>
          <w:color w:val="000000"/>
          <w:sz w:val="28"/>
          <w:szCs w:val="28"/>
        </w:rPr>
        <w:t>相关研究</w:t>
      </w:r>
      <w:r>
        <w:rPr>
          <w:rFonts w:ascii="仿宋_GB2312" w:hAnsi="仿宋_GB2312" w:eastAsia="仿宋_GB2312" w:cs="仿宋_GB2312"/>
          <w:color w:val="000000"/>
          <w:sz w:val="28"/>
          <w:szCs w:val="28"/>
        </w:rPr>
        <w:t>工作的基本能力。</w:t>
      </w:r>
    </w:p>
    <w:p>
      <w:pPr>
        <w:spacing w:line="360" w:lineRule="auto"/>
        <w:ind w:firstLine="560" w:firstLineChars="200"/>
        <w:rPr>
          <w:rFonts w:hint="eastAsia" w:ascii="黑体" w:hAnsi="黑体" w:eastAsia="黑体"/>
          <w:sz w:val="28"/>
          <w:szCs w:val="28"/>
        </w:rPr>
      </w:pPr>
      <w:r>
        <w:rPr>
          <w:rFonts w:hint="eastAsia" w:ascii="黑体" w:hAnsi="黑体" w:eastAsia="黑体"/>
          <w:sz w:val="28"/>
          <w:szCs w:val="28"/>
        </w:rPr>
        <w:t>二、考试内容</w:t>
      </w:r>
    </w:p>
    <w:p>
      <w:pPr>
        <w:spacing w:line="360" w:lineRule="auto"/>
        <w:ind w:firstLine="560" w:firstLineChars="20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（1）分子生物学简史、分子生物学研究内容和分子生物学</w:t>
      </w:r>
      <w:r>
        <w:rPr>
          <w:rFonts w:ascii="仿宋_GB2312" w:hAnsi="仿宋_GB2312" w:eastAsia="仿宋_GB2312" w:cs="仿宋_GB2312"/>
          <w:color w:val="000000"/>
          <w:sz w:val="28"/>
          <w:szCs w:val="28"/>
        </w:rPr>
        <w:t>展望</w:t>
      </w:r>
    </w:p>
    <w:p>
      <w:pPr>
        <w:spacing w:line="360" w:lineRule="auto"/>
        <w:ind w:firstLine="560" w:firstLineChars="200"/>
        <w:rPr>
          <w:rFonts w:hint="eastAsia" w:ascii="仿宋_GB2312" w:hAnsi="仿宋_GB2312" w:eastAsia="仿宋_GB2312" w:cs="仿宋_GB2312"/>
          <w:color w:val="FF0000"/>
          <w:sz w:val="28"/>
          <w:szCs w:val="28"/>
        </w:rPr>
      </w:pPr>
      <w:r>
        <w:rPr>
          <w:rFonts w:hint="eastAsia" w:ascii="仿宋_GB2312" w:hAnsi="仿宋_GB2312" w:eastAsia="仿宋_GB2312" w:cs="仿宋_GB2312"/>
          <w:color w:val="000000"/>
          <w:sz w:val="28"/>
          <w:szCs w:val="28"/>
        </w:rPr>
        <w:t>（2）染色体与</w:t>
      </w:r>
      <w:r>
        <w:rPr>
          <w:rFonts w:ascii="仿宋_GB2312" w:hAnsi="仿宋_GB2312" w:eastAsia="仿宋_GB2312" w:cs="仿宋_GB2312"/>
          <w:color w:val="000000"/>
          <w:sz w:val="28"/>
          <w:szCs w:val="28"/>
        </w:rPr>
        <w:t>DNA</w:t>
      </w:r>
    </w:p>
    <w:p>
      <w:pPr>
        <w:spacing w:line="360" w:lineRule="auto"/>
        <w:ind w:firstLine="560" w:firstLineChars="20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（3）生物信息的传递（上）</w:t>
      </w:r>
      <w:r>
        <w:rPr>
          <w:rFonts w:ascii="仿宋_GB2312" w:hAnsi="仿宋_GB2312" w:eastAsia="仿宋_GB2312" w:cs="仿宋_GB2312"/>
          <w:color w:val="000000"/>
          <w:sz w:val="28"/>
          <w:szCs w:val="28"/>
        </w:rPr>
        <w:t>---</w:t>
      </w:r>
      <w:r>
        <w:rPr>
          <w:rFonts w:hint="eastAsia" w:ascii="仿宋_GB2312" w:hAnsi="仿宋_GB2312" w:eastAsia="仿宋_GB2312" w:cs="仿宋_GB2312"/>
          <w:color w:val="000000"/>
          <w:sz w:val="28"/>
          <w:szCs w:val="28"/>
        </w:rPr>
        <w:t>从</w:t>
      </w:r>
      <w:r>
        <w:rPr>
          <w:rFonts w:ascii="仿宋_GB2312" w:hAnsi="仿宋_GB2312" w:eastAsia="仿宋_GB2312" w:cs="仿宋_GB2312"/>
          <w:color w:val="000000"/>
          <w:sz w:val="28"/>
          <w:szCs w:val="28"/>
        </w:rPr>
        <w:t>DNA</w:t>
      </w:r>
      <w:r>
        <w:rPr>
          <w:rFonts w:hint="eastAsia" w:ascii="仿宋_GB2312" w:hAnsi="仿宋_GB2312" w:eastAsia="仿宋_GB2312" w:cs="仿宋_GB2312"/>
          <w:color w:val="000000"/>
          <w:sz w:val="28"/>
          <w:szCs w:val="28"/>
        </w:rPr>
        <w:t>到</w:t>
      </w:r>
      <w:r>
        <w:rPr>
          <w:rFonts w:ascii="仿宋_GB2312" w:hAnsi="仿宋_GB2312" w:eastAsia="仿宋_GB2312" w:cs="仿宋_GB2312"/>
          <w:color w:val="000000"/>
          <w:sz w:val="28"/>
          <w:szCs w:val="28"/>
        </w:rPr>
        <w:t>RNA</w:t>
      </w:r>
    </w:p>
    <w:p>
      <w:pPr>
        <w:spacing w:line="360" w:lineRule="auto"/>
        <w:ind w:firstLine="560" w:firstLineChars="20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（4）生物信息的传递（下）</w:t>
      </w:r>
      <w:r>
        <w:rPr>
          <w:rFonts w:ascii="仿宋_GB2312" w:hAnsi="仿宋_GB2312" w:eastAsia="仿宋_GB2312" w:cs="仿宋_GB2312"/>
          <w:color w:val="000000"/>
          <w:sz w:val="28"/>
          <w:szCs w:val="28"/>
        </w:rPr>
        <w:t>---</w:t>
      </w:r>
      <w:r>
        <w:rPr>
          <w:rFonts w:hint="eastAsia" w:ascii="仿宋_GB2312" w:hAnsi="仿宋_GB2312" w:eastAsia="仿宋_GB2312" w:cs="仿宋_GB2312"/>
          <w:color w:val="000000"/>
          <w:sz w:val="28"/>
          <w:szCs w:val="28"/>
        </w:rPr>
        <w:t>从m</w:t>
      </w:r>
      <w:r>
        <w:rPr>
          <w:rFonts w:ascii="仿宋_GB2312" w:hAnsi="仿宋_GB2312" w:eastAsia="仿宋_GB2312" w:cs="仿宋_GB2312"/>
          <w:color w:val="000000"/>
          <w:sz w:val="28"/>
          <w:szCs w:val="28"/>
        </w:rPr>
        <w:t>RNA</w:t>
      </w:r>
      <w:r>
        <w:rPr>
          <w:rFonts w:hint="eastAsia" w:ascii="仿宋_GB2312" w:hAnsi="仿宋_GB2312" w:eastAsia="仿宋_GB2312" w:cs="仿宋_GB2312"/>
          <w:color w:val="000000"/>
          <w:sz w:val="28"/>
          <w:szCs w:val="28"/>
        </w:rPr>
        <w:t>到蛋白质</w:t>
      </w:r>
    </w:p>
    <w:p>
      <w:pPr>
        <w:spacing w:line="360" w:lineRule="auto"/>
        <w:ind w:firstLine="560" w:firstLineChars="20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（5）分子生物学研究法（上）</w:t>
      </w:r>
      <w:r>
        <w:rPr>
          <w:rFonts w:ascii="仿宋_GB2312" w:hAnsi="仿宋_GB2312" w:eastAsia="仿宋_GB2312" w:cs="仿宋_GB2312"/>
          <w:color w:val="000000"/>
          <w:sz w:val="28"/>
          <w:szCs w:val="28"/>
        </w:rPr>
        <w:t>---DNA</w:t>
      </w:r>
      <w:r>
        <w:rPr>
          <w:rFonts w:hint="eastAsia" w:ascii="仿宋_GB2312" w:hAnsi="仿宋_GB2312" w:eastAsia="仿宋_GB2312" w:cs="仿宋_GB2312"/>
          <w:color w:val="000000"/>
          <w:sz w:val="28"/>
          <w:szCs w:val="28"/>
        </w:rPr>
        <w:t>、</w:t>
      </w:r>
      <w:r>
        <w:rPr>
          <w:rFonts w:ascii="仿宋_GB2312" w:hAnsi="仿宋_GB2312" w:eastAsia="仿宋_GB2312" w:cs="仿宋_GB2312"/>
          <w:color w:val="000000"/>
          <w:sz w:val="28"/>
          <w:szCs w:val="28"/>
        </w:rPr>
        <w:t>RNA及</w:t>
      </w:r>
      <w:r>
        <w:rPr>
          <w:rFonts w:hint="eastAsia" w:ascii="仿宋_GB2312" w:hAnsi="仿宋_GB2312" w:eastAsia="仿宋_GB2312" w:cs="仿宋_GB2312"/>
          <w:color w:val="000000"/>
          <w:sz w:val="28"/>
          <w:szCs w:val="28"/>
        </w:rPr>
        <w:t>蛋白质操作技术</w:t>
      </w:r>
    </w:p>
    <w:p>
      <w:pPr>
        <w:spacing w:line="360" w:lineRule="auto"/>
        <w:ind w:firstLine="560" w:firstLineChars="20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（6）分子生物学研究法（下）</w:t>
      </w:r>
      <w:r>
        <w:rPr>
          <w:rFonts w:ascii="仿宋_GB2312" w:hAnsi="仿宋_GB2312" w:eastAsia="仿宋_GB2312" w:cs="仿宋_GB2312"/>
          <w:color w:val="000000"/>
          <w:sz w:val="28"/>
          <w:szCs w:val="28"/>
        </w:rPr>
        <w:t>---基因功能研究技术</w:t>
      </w:r>
    </w:p>
    <w:p>
      <w:pPr>
        <w:spacing w:line="360" w:lineRule="auto"/>
        <w:ind w:firstLine="560" w:firstLineChars="20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（7）原核基因表达调控</w:t>
      </w:r>
    </w:p>
    <w:p>
      <w:pPr>
        <w:spacing w:line="360" w:lineRule="auto"/>
        <w:ind w:firstLine="560" w:firstLineChars="20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（8）真核基因表达调控</w:t>
      </w:r>
    </w:p>
    <w:p>
      <w:pPr>
        <w:spacing w:line="360" w:lineRule="auto"/>
        <w:ind w:firstLine="560" w:firstLineChars="20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（9）疾病与人类健康</w:t>
      </w:r>
    </w:p>
    <w:p>
      <w:pPr>
        <w:spacing w:line="360" w:lineRule="auto"/>
        <w:ind w:firstLine="560" w:firstLineChars="20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（10）基因与发育</w:t>
      </w:r>
    </w:p>
    <w:p>
      <w:pPr>
        <w:spacing w:line="360" w:lineRule="auto"/>
        <w:ind w:firstLine="560" w:firstLineChars="200"/>
        <w:rPr>
          <w:rFonts w:ascii="仿宋_GB2312" w:eastAsia="仿宋_GB2312"/>
          <w:sz w:val="28"/>
          <w:szCs w:val="28"/>
        </w:rPr>
      </w:pPr>
      <w:r>
        <w:rPr>
          <w:rFonts w:hint="eastAsia" w:ascii="仿宋_GB2312" w:hAnsi="仿宋_GB2312" w:eastAsia="仿宋_GB2312" w:cs="仿宋_GB2312"/>
          <w:color w:val="000000"/>
          <w:sz w:val="28"/>
          <w:szCs w:val="28"/>
        </w:rPr>
        <w:t>（11）基因组与比较基因组学</w:t>
      </w:r>
    </w:p>
    <w:p>
      <w:pPr>
        <w:spacing w:line="360" w:lineRule="auto"/>
        <w:ind w:firstLine="560" w:firstLineChars="200"/>
        <w:rPr>
          <w:rFonts w:hint="eastAsia" w:ascii="黑体" w:hAnsi="黑体" w:eastAsia="黑体"/>
          <w:sz w:val="28"/>
          <w:szCs w:val="28"/>
        </w:rPr>
      </w:pPr>
      <w:r>
        <w:rPr>
          <w:rFonts w:hint="eastAsia" w:ascii="黑体" w:hAnsi="黑体" w:eastAsia="黑体"/>
          <w:sz w:val="28"/>
          <w:szCs w:val="28"/>
        </w:rPr>
        <w:t>三、试卷结构（题型分值）</w:t>
      </w:r>
    </w:p>
    <w:p>
      <w:pPr>
        <w:spacing w:line="360" w:lineRule="auto"/>
        <w:ind w:firstLine="560" w:firstLineChars="200"/>
        <w:rPr>
          <w:rFonts w:hint="eastAsia" w:ascii="仿宋_GB2312" w:eastAsia="仿宋_GB2312"/>
          <w:color w:val="000000"/>
          <w:sz w:val="28"/>
          <w:szCs w:val="28"/>
        </w:rPr>
      </w:pPr>
      <w:r>
        <w:rPr>
          <w:rFonts w:hint="eastAsia" w:ascii="仿宋_GB2312" w:eastAsia="仿宋_GB2312"/>
          <w:sz w:val="28"/>
          <w:szCs w:val="28"/>
        </w:rPr>
        <w:t>1.本科目满分</w:t>
      </w:r>
      <w:r>
        <w:rPr>
          <w:rFonts w:hint="eastAsia" w:ascii="仿宋_GB2312" w:eastAsia="仿宋_GB2312"/>
          <w:color w:val="000000"/>
          <w:sz w:val="28"/>
          <w:szCs w:val="28"/>
        </w:rPr>
        <w:t>为150分，考试时间为180分钟。</w:t>
      </w:r>
    </w:p>
    <w:p>
      <w:pPr>
        <w:spacing w:line="360" w:lineRule="auto"/>
        <w:ind w:firstLine="560" w:firstLineChars="200"/>
        <w:rPr>
          <w:rFonts w:hint="eastAsia" w:ascii="仿宋_GB2312" w:eastAsia="仿宋_GB2312"/>
          <w:sz w:val="28"/>
          <w:szCs w:val="28"/>
        </w:rPr>
      </w:pPr>
      <w:r>
        <w:rPr>
          <w:rFonts w:hint="eastAsia" w:ascii="仿宋_GB2312" w:eastAsia="仿宋_GB2312"/>
          <w:sz w:val="28"/>
          <w:szCs w:val="28"/>
        </w:rPr>
        <w:t>2.题型结构</w:t>
      </w:r>
    </w:p>
    <w:p>
      <w:pPr>
        <w:spacing w:line="360" w:lineRule="auto"/>
        <w:ind w:firstLine="560" w:firstLineChars="200"/>
        <w:rPr>
          <w:rFonts w:hint="eastAsia" w:ascii="仿宋_GB2312" w:eastAsia="仿宋_GB2312"/>
          <w:color w:val="000000"/>
          <w:sz w:val="28"/>
          <w:szCs w:val="28"/>
        </w:rPr>
      </w:pPr>
      <w:r>
        <w:rPr>
          <w:rFonts w:hint="eastAsia" w:ascii="仿宋_GB2312" w:eastAsia="仿宋_GB2312"/>
          <w:color w:val="000000"/>
          <w:sz w:val="28"/>
          <w:szCs w:val="28"/>
        </w:rPr>
        <w:t>（1）专业术语解释：60分</w:t>
      </w:r>
      <w:r>
        <w:rPr>
          <w:rFonts w:ascii="仿宋_GB2312" w:eastAsia="仿宋_GB2312"/>
          <w:color w:val="000000"/>
          <w:sz w:val="28"/>
          <w:szCs w:val="28"/>
        </w:rPr>
        <w:t>，</w:t>
      </w:r>
      <w:r>
        <w:rPr>
          <w:rFonts w:hint="eastAsia" w:ascii="仿宋_GB2312" w:eastAsia="仿宋_GB2312"/>
          <w:color w:val="000000"/>
          <w:sz w:val="28"/>
          <w:szCs w:val="28"/>
        </w:rPr>
        <w:t>占总分的</w:t>
      </w:r>
      <w:r>
        <w:rPr>
          <w:rFonts w:ascii="仿宋_GB2312" w:eastAsia="仿宋_GB2312"/>
          <w:color w:val="000000"/>
          <w:sz w:val="28"/>
          <w:szCs w:val="28"/>
        </w:rPr>
        <w:t>4</w:t>
      </w:r>
      <w:r>
        <w:rPr>
          <w:rFonts w:hint="eastAsia" w:ascii="仿宋_GB2312" w:eastAsia="仿宋_GB2312"/>
          <w:color w:val="000000"/>
          <w:sz w:val="28"/>
          <w:szCs w:val="28"/>
        </w:rPr>
        <w:t>0%</w:t>
      </w:r>
    </w:p>
    <w:p>
      <w:pPr>
        <w:spacing w:line="360" w:lineRule="auto"/>
        <w:ind w:firstLine="560" w:firstLineChars="200"/>
        <w:rPr>
          <w:rFonts w:hint="eastAsia" w:ascii="仿宋_GB2312" w:eastAsia="仿宋_GB2312"/>
          <w:color w:val="000000"/>
          <w:sz w:val="28"/>
          <w:szCs w:val="28"/>
        </w:rPr>
      </w:pPr>
      <w:r>
        <w:rPr>
          <w:rFonts w:hint="eastAsia" w:ascii="仿宋_GB2312" w:eastAsia="仿宋_GB2312"/>
          <w:color w:val="000000"/>
          <w:sz w:val="28"/>
          <w:szCs w:val="28"/>
        </w:rPr>
        <w:t>（2）问答题：70分</w:t>
      </w:r>
      <w:r>
        <w:rPr>
          <w:rFonts w:ascii="仿宋_GB2312" w:eastAsia="仿宋_GB2312"/>
          <w:color w:val="000000"/>
          <w:sz w:val="28"/>
          <w:szCs w:val="28"/>
        </w:rPr>
        <w:t>，</w:t>
      </w:r>
      <w:r>
        <w:rPr>
          <w:rFonts w:hint="eastAsia" w:ascii="仿宋_GB2312" w:eastAsia="仿宋_GB2312"/>
          <w:color w:val="000000"/>
          <w:sz w:val="28"/>
          <w:szCs w:val="28"/>
        </w:rPr>
        <w:t>占总分的</w:t>
      </w:r>
      <w:r>
        <w:rPr>
          <w:rFonts w:ascii="仿宋_GB2312" w:eastAsia="仿宋_GB2312"/>
          <w:color w:val="000000"/>
          <w:sz w:val="28"/>
          <w:szCs w:val="28"/>
        </w:rPr>
        <w:t>46.67</w:t>
      </w:r>
      <w:r>
        <w:rPr>
          <w:rFonts w:hint="eastAsia" w:ascii="仿宋_GB2312" w:eastAsia="仿宋_GB2312"/>
          <w:color w:val="000000"/>
          <w:sz w:val="28"/>
          <w:szCs w:val="28"/>
        </w:rPr>
        <w:t>%</w:t>
      </w:r>
    </w:p>
    <w:p>
      <w:pPr>
        <w:spacing w:line="360" w:lineRule="auto"/>
        <w:ind w:firstLine="560" w:firstLineChars="200"/>
        <w:rPr>
          <w:rFonts w:hint="eastAsia" w:ascii="仿宋_GB2312" w:eastAsia="仿宋_GB2312"/>
          <w:color w:val="000000"/>
          <w:sz w:val="28"/>
          <w:szCs w:val="28"/>
        </w:rPr>
      </w:pPr>
      <w:r>
        <w:rPr>
          <w:rFonts w:hint="eastAsia" w:ascii="仿宋_GB2312" w:eastAsia="仿宋_GB2312"/>
          <w:color w:val="000000"/>
          <w:sz w:val="28"/>
          <w:szCs w:val="28"/>
        </w:rPr>
        <w:t>（3）实验设计题：20分</w:t>
      </w:r>
      <w:r>
        <w:rPr>
          <w:rFonts w:ascii="仿宋_GB2312" w:eastAsia="仿宋_GB2312"/>
          <w:color w:val="000000"/>
          <w:sz w:val="28"/>
          <w:szCs w:val="28"/>
        </w:rPr>
        <w:t>，</w:t>
      </w:r>
      <w:r>
        <w:rPr>
          <w:rFonts w:hint="eastAsia" w:ascii="仿宋_GB2312" w:eastAsia="仿宋_GB2312"/>
          <w:color w:val="000000"/>
          <w:sz w:val="28"/>
          <w:szCs w:val="28"/>
        </w:rPr>
        <w:t>占总分的</w:t>
      </w:r>
      <w:r>
        <w:rPr>
          <w:rFonts w:ascii="仿宋_GB2312" w:eastAsia="仿宋_GB2312"/>
          <w:color w:val="000000"/>
          <w:sz w:val="28"/>
          <w:szCs w:val="28"/>
        </w:rPr>
        <w:t>13.33</w:t>
      </w:r>
      <w:r>
        <w:rPr>
          <w:rFonts w:hint="eastAsia" w:ascii="仿宋_GB2312" w:eastAsia="仿宋_GB2312"/>
          <w:color w:val="000000"/>
          <w:sz w:val="28"/>
          <w:szCs w:val="28"/>
        </w:rPr>
        <w:t>%</w:t>
      </w:r>
    </w:p>
    <w:p>
      <w:pPr>
        <w:spacing w:line="360" w:lineRule="auto"/>
        <w:ind w:firstLine="560" w:firstLineChars="200"/>
        <w:rPr>
          <w:rFonts w:hint="eastAsia" w:ascii="黑体" w:hAnsi="黑体" w:eastAsia="黑体"/>
          <w:sz w:val="28"/>
          <w:szCs w:val="28"/>
        </w:rPr>
      </w:pPr>
      <w:r>
        <w:rPr>
          <w:rFonts w:hint="eastAsia" w:ascii="黑体" w:hAnsi="黑体" w:eastAsia="黑体"/>
          <w:sz w:val="28"/>
          <w:szCs w:val="28"/>
        </w:rPr>
        <w:t>四、参考书目</w:t>
      </w:r>
    </w:p>
    <w:p>
      <w:pPr>
        <w:spacing w:line="360" w:lineRule="auto"/>
        <w:ind w:firstLine="560" w:firstLineChars="200"/>
        <w:rPr>
          <w:rFonts w:hint="eastAsia" w:ascii="仿宋_GB2312" w:eastAsia="仿宋_GB2312"/>
          <w:sz w:val="28"/>
          <w:szCs w:val="28"/>
        </w:rPr>
      </w:pPr>
      <w:r>
        <w:rPr>
          <w:rFonts w:hint="eastAsia" w:ascii="仿宋_GB2312" w:eastAsia="仿宋_GB2312"/>
          <w:color w:val="000000"/>
          <w:sz w:val="28"/>
          <w:szCs w:val="28"/>
        </w:rPr>
        <w:t>《现代分子生物学》（第5版），朱玉贤 李毅 郑晓峰 郭红卫编著，高等教育出版社，2019.6。</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script"/>
    <w:pitch w:val="default"/>
    <w:sig w:usb0="00000001" w:usb1="080E0000" w:usb2="00000010" w:usb3="00000000" w:csb0="00040000" w:csb1="00000000"/>
  </w:font>
  <w:font w:name="楷体">
    <w:panose1 w:val="02010609060101010101"/>
    <w:charset w:val="86"/>
    <w:family w:val="modern"/>
    <w:pitch w:val="default"/>
    <w:sig w:usb0="800002BF" w:usb1="38CF7CFA" w:usb2="00000016" w:usb3="00000000" w:csb0="00040001" w:csb1="00000000"/>
  </w:font>
  <w:font w:name="方正书宋简体">
    <w:altName w:val="微软雅黑"/>
    <w:panose1 w:val="03000509000000000000"/>
    <w:charset w:val="86"/>
    <w:family w:val="script"/>
    <w:pitch w:val="default"/>
    <w:sig w:usb0="00000000" w:usb1="080E0000" w:usb2="00000010" w:usb3="00000000" w:csb0="00040000" w:csb1="00000000"/>
  </w:font>
  <w:font w:name="仿宋_GB2312">
    <w:altName w:val="仿宋"/>
    <w:panose1 w:val="02010609030101010101"/>
    <w:charset w:val="86"/>
    <w:family w:val="modern"/>
    <w:pitch w:val="default"/>
    <w:sig w:usb0="00000001" w:usb1="080E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oNotDisplayPageBoundaries w:val="1"/>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024"/>
    <w:rsid w:val="00056A4D"/>
    <w:rsid w:val="000A0FF4"/>
    <w:rsid w:val="000A6D16"/>
    <w:rsid w:val="000C770E"/>
    <w:rsid w:val="001508EF"/>
    <w:rsid w:val="001E75DF"/>
    <w:rsid w:val="00214775"/>
    <w:rsid w:val="00215937"/>
    <w:rsid w:val="002364B0"/>
    <w:rsid w:val="00237A76"/>
    <w:rsid w:val="00283B63"/>
    <w:rsid w:val="002B663A"/>
    <w:rsid w:val="002C32AA"/>
    <w:rsid w:val="00381AB7"/>
    <w:rsid w:val="00385576"/>
    <w:rsid w:val="003F06DA"/>
    <w:rsid w:val="00410346"/>
    <w:rsid w:val="004507B9"/>
    <w:rsid w:val="004906A8"/>
    <w:rsid w:val="00494D33"/>
    <w:rsid w:val="0056245D"/>
    <w:rsid w:val="005B7536"/>
    <w:rsid w:val="00616979"/>
    <w:rsid w:val="00656051"/>
    <w:rsid w:val="0069297D"/>
    <w:rsid w:val="006C75CC"/>
    <w:rsid w:val="006E0699"/>
    <w:rsid w:val="00701A27"/>
    <w:rsid w:val="00732038"/>
    <w:rsid w:val="00746C1F"/>
    <w:rsid w:val="00765A9D"/>
    <w:rsid w:val="00772476"/>
    <w:rsid w:val="0078515D"/>
    <w:rsid w:val="00843C85"/>
    <w:rsid w:val="0086115B"/>
    <w:rsid w:val="00896E6F"/>
    <w:rsid w:val="008A7004"/>
    <w:rsid w:val="008B2589"/>
    <w:rsid w:val="008B6001"/>
    <w:rsid w:val="008C639D"/>
    <w:rsid w:val="00971655"/>
    <w:rsid w:val="00983024"/>
    <w:rsid w:val="009C7DAB"/>
    <w:rsid w:val="00A1112D"/>
    <w:rsid w:val="00AE764F"/>
    <w:rsid w:val="00B268A9"/>
    <w:rsid w:val="00B648A0"/>
    <w:rsid w:val="00BC2D85"/>
    <w:rsid w:val="00BE159F"/>
    <w:rsid w:val="00C06739"/>
    <w:rsid w:val="00C54641"/>
    <w:rsid w:val="00C76943"/>
    <w:rsid w:val="00CB143D"/>
    <w:rsid w:val="00CB7DC2"/>
    <w:rsid w:val="00CC475A"/>
    <w:rsid w:val="00CD51DB"/>
    <w:rsid w:val="00D4755B"/>
    <w:rsid w:val="00D92CB3"/>
    <w:rsid w:val="00DC4E95"/>
    <w:rsid w:val="00E21ADA"/>
    <w:rsid w:val="00E658E1"/>
    <w:rsid w:val="00ED2C19"/>
    <w:rsid w:val="00EE789F"/>
    <w:rsid w:val="00EE7BB1"/>
    <w:rsid w:val="00F05FF0"/>
    <w:rsid w:val="00F0671B"/>
    <w:rsid w:val="00F56CF6"/>
    <w:rsid w:val="00FB28AF"/>
    <w:rsid w:val="00FC094B"/>
    <w:rsid w:val="00FD1D8C"/>
    <w:rsid w:val="379A63C3"/>
    <w:rsid w:val="72C62EBF"/>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atentStyles>
  <w:style w:type="paragraph" w:default="1" w:styleId="1">
    <w:name w:val="Normal"/>
    <w:qFormat/>
    <w:uiPriority w:val="0"/>
    <w:pPr>
      <w:widowControl w:val="0"/>
      <w:jc w:val="both"/>
    </w:pPr>
    <w:rPr>
      <w:rFonts w:ascii="Times New Roman" w:hAnsi="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Style w:val="4"/>
      <w:tblCellMar>
        <w:top w:w="0" w:type="dxa"/>
        <w:left w:w="108" w:type="dxa"/>
        <w:bottom w:w="0" w:type="dxa"/>
        <w:right w:w="108" w:type="dxa"/>
      </w:tblCellMar>
    </w:tblPr>
    <w:trPr>
      <w:wBefore w:w="0" w:type="dxa"/>
    </w:trPr>
  </w:style>
  <w:style w:type="paragraph" w:styleId="2">
    <w:name w:val="footer"/>
    <w:basedOn w:val="1"/>
    <w:link w:val="8"/>
    <w:unhideWhenUsed/>
    <w:uiPriority w:val="99"/>
    <w:pPr>
      <w:tabs>
        <w:tab w:val="center" w:pos="4153"/>
        <w:tab w:val="right" w:pos="8306"/>
      </w:tabs>
      <w:snapToGrid w:val="0"/>
      <w:jc w:val="left"/>
    </w:pPr>
    <w:rPr>
      <w:rFonts w:ascii="Calibri" w:hAnsi="Calibri"/>
      <w:kern w:val="0"/>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customStyle="1" w:styleId="6">
    <w:name w:val="List Paragraph"/>
    <w:basedOn w:val="1"/>
    <w:qFormat/>
    <w:uiPriority w:val="34"/>
    <w:pPr>
      <w:ind w:firstLine="420" w:firstLineChars="200"/>
    </w:pPr>
  </w:style>
  <w:style w:type="character" w:customStyle="1" w:styleId="7">
    <w:name w:val="页眉 Char"/>
    <w:link w:val="3"/>
    <w:locked/>
    <w:uiPriority w:val="99"/>
    <w:rPr>
      <w:rFonts w:cs="Times New Roman"/>
      <w:sz w:val="18"/>
      <w:szCs w:val="18"/>
    </w:rPr>
  </w:style>
  <w:style w:type="character" w:customStyle="1" w:styleId="8">
    <w:name w:val="页脚 Char"/>
    <w:link w:val="2"/>
    <w:locked/>
    <w:uiPriority w:val="99"/>
    <w:rPr>
      <w:rFonts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Pages>
  <Words>81</Words>
  <Characters>464</Characters>
  <Lines>3</Lines>
  <Paragraphs>1</Paragraphs>
  <TotalTime>0</TotalTime>
  <ScaleCrop>false</ScaleCrop>
  <LinksUpToDate>false</LinksUpToDate>
  <CharactersWithSpaces>544</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2014-09-15T02:27:00Z</dcterms:created>
  <dc:creator>Zheng Zhongyu</dc:creator>
  <cp:lastModifiedBy>vertesyuan</cp:lastModifiedBy>
  <dcterms:modified xsi:type="dcterms:W3CDTF">2021-12-08T07:29:54Z</dcterms:modified>
  <dc:title>2015年社会工作专业硕士入学考试大纲</dc:title>
  <cp:revision>43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