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bookmarkStart w:id="1" w:name="_GoBack"/>
      <w:bookmarkEnd w:id="1"/>
      <w:r>
        <w:rPr>
          <w:rFonts w:hint="eastAsia" w:ascii="方正小标宋简体" w:eastAsia="方正小标宋简体"/>
          <w:sz w:val="36"/>
          <w:szCs w:val="36"/>
        </w:rPr>
        <w:t>硕士研究生入学考试大纲</w:t>
      </w:r>
    </w:p>
    <w:p>
      <w:pPr>
        <w:spacing w:line="360" w:lineRule="auto"/>
        <w:jc w:val="center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考试科目代码及名称：24</w:t>
      </w:r>
      <w:r>
        <w:rPr>
          <w:rFonts w:ascii="楷体" w:hAnsi="楷体" w:eastAsia="楷体"/>
          <w:b/>
          <w:sz w:val="28"/>
          <w:szCs w:val="28"/>
        </w:rPr>
        <w:t>4</w:t>
      </w:r>
      <w:r>
        <w:rPr>
          <w:rFonts w:hint="eastAsia" w:ascii="楷体" w:hAnsi="楷体" w:eastAsia="楷体"/>
          <w:b/>
          <w:sz w:val="28"/>
          <w:szCs w:val="28"/>
        </w:rPr>
        <w:t>俄语（二外）</w:t>
      </w:r>
    </w:p>
    <w:p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掌握俄语框架二级等级要求的词汇和语法点，能掌握基本的俄语语法结构，能理解常用的表达方式或语句，能正确的用基本语法写简单的句子、能够用基本的词语描述自身背景、以及最贴近自己的环境之中的事物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1．基本词汇：动词变位、动词的体的变化；名词、形容词、物主代词、限定代词的搭配；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语法点：动词变位、前置词的用法、名词变位、形容词变位、人称代词、物主代词、疑问代词、限定代词的变位；时态（未完成体现在时、未完成体过去时、未完成体将来时、完成体过去时、完成体将来时）；副词的用法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3．句式结构：肯定句、否定句、简单句、并列复合句、主从复合句（限定从属句 、说明从属句）……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本科目满分为100分，考试时间为180分钟。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2.题型结构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（1）选择题：占总分的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（2）填空题: 占总分的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（3）阅读题：占总分的20%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（4）翻译题：占总分的20%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（5）写作题：占总分的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0%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</w:p>
    <w:p>
      <w:pPr>
        <w:spacing w:line="360" w:lineRule="auto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《东方大学俄语（新版）学生用书（1）》北京外国语大学俄语学院</w:t>
      </w:r>
      <w:r>
        <w:rPr>
          <w:rFonts w:ascii="仿宋" w:hAnsi="仿宋" w:eastAsia="仿宋"/>
          <w:bCs/>
          <w:sz w:val="28"/>
          <w:szCs w:val="28"/>
        </w:rPr>
        <w:t>编著</w:t>
      </w:r>
      <w:r>
        <w:rPr>
          <w:rFonts w:hint="eastAsia" w:ascii="仿宋" w:hAnsi="仿宋" w:eastAsia="仿宋"/>
          <w:bCs/>
          <w:sz w:val="28"/>
          <w:szCs w:val="28"/>
        </w:rPr>
        <w:t>，主编史铁强，外语教学与研究出版社，20</w:t>
      </w:r>
      <w:r>
        <w:rPr>
          <w:rFonts w:ascii="仿宋" w:hAnsi="仿宋" w:eastAsia="仿宋"/>
          <w:bCs/>
          <w:sz w:val="28"/>
          <w:szCs w:val="28"/>
        </w:rPr>
        <w:t>2</w:t>
      </w:r>
      <w:r>
        <w:rPr>
          <w:rFonts w:hint="eastAsia" w:ascii="仿宋" w:hAnsi="仿宋" w:eastAsia="仿宋"/>
          <w:bCs/>
          <w:sz w:val="28"/>
          <w:szCs w:val="28"/>
        </w:rPr>
        <w:t>0；</w:t>
      </w:r>
    </w:p>
    <w:p>
      <w:pPr>
        <w:spacing w:line="360" w:lineRule="auto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《东方大学俄语（新版）学生用书（</w:t>
      </w:r>
      <w:r>
        <w:rPr>
          <w:rFonts w:ascii="仿宋" w:hAnsi="仿宋" w:eastAsia="仿宋"/>
          <w:bCs/>
          <w:sz w:val="28"/>
          <w:szCs w:val="28"/>
        </w:rPr>
        <w:t>2</w:t>
      </w:r>
      <w:r>
        <w:rPr>
          <w:rFonts w:hint="eastAsia" w:ascii="仿宋" w:hAnsi="仿宋" w:eastAsia="仿宋"/>
          <w:bCs/>
          <w:sz w:val="28"/>
          <w:szCs w:val="28"/>
        </w:rPr>
        <w:t>）》北京外国语大学俄语学院</w:t>
      </w:r>
      <w:r>
        <w:rPr>
          <w:rFonts w:ascii="仿宋" w:hAnsi="仿宋" w:eastAsia="仿宋"/>
          <w:bCs/>
          <w:sz w:val="28"/>
          <w:szCs w:val="28"/>
        </w:rPr>
        <w:t>编著</w:t>
      </w:r>
      <w:r>
        <w:rPr>
          <w:rFonts w:hint="eastAsia" w:ascii="仿宋" w:hAnsi="仿宋" w:eastAsia="仿宋"/>
          <w:bCs/>
          <w:sz w:val="28"/>
          <w:szCs w:val="28"/>
        </w:rPr>
        <w:t>，主编刘素梅，外语教学与研究出版社，20</w:t>
      </w:r>
      <w:r>
        <w:rPr>
          <w:rFonts w:ascii="仿宋" w:hAnsi="仿宋" w:eastAsia="仿宋"/>
          <w:bCs/>
          <w:sz w:val="28"/>
          <w:szCs w:val="28"/>
        </w:rPr>
        <w:t>10</w:t>
      </w:r>
      <w:r>
        <w:rPr>
          <w:rFonts w:hint="eastAsia" w:ascii="仿宋" w:hAnsi="仿宋" w:eastAsia="仿宋"/>
          <w:bCs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《东方大学俄语（新版）学生用书（</w:t>
      </w:r>
      <w:r>
        <w:rPr>
          <w:rFonts w:ascii="仿宋" w:hAnsi="仿宋" w:eastAsia="仿宋"/>
          <w:bCs/>
          <w:sz w:val="28"/>
          <w:szCs w:val="28"/>
        </w:rPr>
        <w:t>3</w:t>
      </w:r>
      <w:r>
        <w:rPr>
          <w:rFonts w:hint="eastAsia" w:ascii="仿宋" w:hAnsi="仿宋" w:eastAsia="仿宋"/>
          <w:bCs/>
          <w:sz w:val="28"/>
          <w:szCs w:val="28"/>
        </w:rPr>
        <w:t>）》北京外国语大学俄语学院</w:t>
      </w:r>
      <w:r>
        <w:rPr>
          <w:rFonts w:ascii="仿宋" w:hAnsi="仿宋" w:eastAsia="仿宋"/>
          <w:bCs/>
          <w:sz w:val="28"/>
          <w:szCs w:val="28"/>
        </w:rPr>
        <w:t>编著</w:t>
      </w:r>
      <w:r>
        <w:rPr>
          <w:rFonts w:hint="eastAsia" w:ascii="仿宋" w:hAnsi="仿宋" w:eastAsia="仿宋"/>
          <w:bCs/>
          <w:sz w:val="28"/>
          <w:szCs w:val="28"/>
        </w:rPr>
        <w:t>，主编黄玫，外语教学与研究出版社，20</w:t>
      </w:r>
      <w:r>
        <w:rPr>
          <w:rFonts w:ascii="仿宋" w:hAnsi="仿宋" w:eastAsia="仿宋"/>
          <w:bCs/>
          <w:sz w:val="28"/>
          <w:szCs w:val="28"/>
        </w:rPr>
        <w:t>10</w:t>
      </w:r>
      <w:r>
        <w:rPr>
          <w:rFonts w:hint="eastAsia" w:ascii="仿宋" w:hAnsi="仿宋" w:eastAsia="仿宋"/>
          <w:bCs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《新编大学俄语简明教程》主编蒋财珍，</w:t>
      </w:r>
      <w:bookmarkStart w:id="0" w:name="_Hlk76136225"/>
      <w:r>
        <w:rPr>
          <w:rFonts w:hint="eastAsia" w:ascii="仿宋" w:hAnsi="仿宋" w:eastAsia="仿宋"/>
          <w:bCs/>
          <w:sz w:val="28"/>
          <w:szCs w:val="28"/>
        </w:rPr>
        <w:t>高等教育出版社，2</w:t>
      </w:r>
      <w:r>
        <w:rPr>
          <w:rFonts w:ascii="仿宋" w:hAnsi="仿宋" w:eastAsia="仿宋"/>
          <w:bCs/>
          <w:sz w:val="28"/>
          <w:szCs w:val="28"/>
        </w:rPr>
        <w:t>005</w:t>
      </w:r>
      <w:r>
        <w:rPr>
          <w:rFonts w:hint="eastAsia" w:ascii="仿宋" w:hAnsi="仿宋" w:eastAsia="仿宋"/>
          <w:bCs/>
          <w:sz w:val="28"/>
          <w:szCs w:val="28"/>
        </w:rPr>
        <w:t>；</w:t>
      </w:r>
      <w:bookmarkEnd w:id="0"/>
      <w:r>
        <w:rPr>
          <w:rFonts w:hint="eastAsia" w:ascii="仿宋" w:hAnsi="仿宋" w:eastAsia="仿宋"/>
          <w:bCs/>
          <w:sz w:val="28"/>
          <w:szCs w:val="28"/>
        </w:rPr>
        <w:t>高等教育出版社；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《大学俄语快速阅读教程》第1册，主编蒋财珍，第2册 编者李芳，高等教育出版社，2</w:t>
      </w:r>
      <w:r>
        <w:rPr>
          <w:rFonts w:ascii="仿宋" w:hAnsi="仿宋" w:eastAsia="仿宋"/>
          <w:bCs/>
          <w:sz w:val="28"/>
          <w:szCs w:val="28"/>
        </w:rPr>
        <w:t>005</w:t>
      </w:r>
      <w:r>
        <w:rPr>
          <w:rFonts w:hint="eastAsia" w:ascii="仿宋" w:hAnsi="仿宋" w:eastAsia="仿宋"/>
          <w:bCs/>
          <w:sz w:val="28"/>
          <w:szCs w:val="28"/>
        </w:rPr>
        <w:t>；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1F497D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56A4D"/>
    <w:rsid w:val="00076C42"/>
    <w:rsid w:val="000A6D16"/>
    <w:rsid w:val="000C770E"/>
    <w:rsid w:val="001508EF"/>
    <w:rsid w:val="00150DEA"/>
    <w:rsid w:val="0015441C"/>
    <w:rsid w:val="001B6314"/>
    <w:rsid w:val="001E75DF"/>
    <w:rsid w:val="001F1D77"/>
    <w:rsid w:val="00205B2E"/>
    <w:rsid w:val="00214775"/>
    <w:rsid w:val="00215937"/>
    <w:rsid w:val="00237A76"/>
    <w:rsid w:val="002B663A"/>
    <w:rsid w:val="002C32AA"/>
    <w:rsid w:val="00301D34"/>
    <w:rsid w:val="003119AE"/>
    <w:rsid w:val="00324C0F"/>
    <w:rsid w:val="00381AB7"/>
    <w:rsid w:val="00410346"/>
    <w:rsid w:val="00416543"/>
    <w:rsid w:val="00426F4D"/>
    <w:rsid w:val="0044216D"/>
    <w:rsid w:val="004906A8"/>
    <w:rsid w:val="004A4244"/>
    <w:rsid w:val="004B6BA3"/>
    <w:rsid w:val="0053082F"/>
    <w:rsid w:val="005B7536"/>
    <w:rsid w:val="005D5A9B"/>
    <w:rsid w:val="00616979"/>
    <w:rsid w:val="00646091"/>
    <w:rsid w:val="00656051"/>
    <w:rsid w:val="0066523F"/>
    <w:rsid w:val="0069297D"/>
    <w:rsid w:val="006C75CC"/>
    <w:rsid w:val="006E0699"/>
    <w:rsid w:val="00732038"/>
    <w:rsid w:val="00746C1F"/>
    <w:rsid w:val="00765A9D"/>
    <w:rsid w:val="00772476"/>
    <w:rsid w:val="007C2E80"/>
    <w:rsid w:val="007F5EA7"/>
    <w:rsid w:val="008273B5"/>
    <w:rsid w:val="00843C85"/>
    <w:rsid w:val="0086115B"/>
    <w:rsid w:val="00896E6F"/>
    <w:rsid w:val="008A03D3"/>
    <w:rsid w:val="008A7004"/>
    <w:rsid w:val="008B6001"/>
    <w:rsid w:val="00944FFE"/>
    <w:rsid w:val="00971655"/>
    <w:rsid w:val="00983024"/>
    <w:rsid w:val="00A1112D"/>
    <w:rsid w:val="00AE764F"/>
    <w:rsid w:val="00B00C99"/>
    <w:rsid w:val="00B268A9"/>
    <w:rsid w:val="00B55C21"/>
    <w:rsid w:val="00B648A0"/>
    <w:rsid w:val="00BE159F"/>
    <w:rsid w:val="00C06739"/>
    <w:rsid w:val="00C54641"/>
    <w:rsid w:val="00C573BC"/>
    <w:rsid w:val="00C76943"/>
    <w:rsid w:val="00CB7DC2"/>
    <w:rsid w:val="00D4755B"/>
    <w:rsid w:val="00D92CB3"/>
    <w:rsid w:val="00DC4E95"/>
    <w:rsid w:val="00E074D0"/>
    <w:rsid w:val="00E21ADA"/>
    <w:rsid w:val="00E658E1"/>
    <w:rsid w:val="00ED2C19"/>
    <w:rsid w:val="00EE789F"/>
    <w:rsid w:val="00EF6275"/>
    <w:rsid w:val="00F05126"/>
    <w:rsid w:val="00F0671B"/>
    <w:rsid w:val="00F56CF6"/>
    <w:rsid w:val="00F8703F"/>
    <w:rsid w:val="00FB28AF"/>
    <w:rsid w:val="00FB58DF"/>
    <w:rsid w:val="00FC094B"/>
    <w:rsid w:val="00FD1D8C"/>
    <w:rsid w:val="08F66821"/>
    <w:rsid w:val="0CD31A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6">
    <w:name w:val="Emphasis"/>
    <w:qFormat/>
    <w:uiPriority w:val="20"/>
    <w:rPr>
      <w:color w:val="CC0000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2</Pages>
  <Words>106</Words>
  <Characters>608</Characters>
  <Lines>5</Lines>
  <Paragraphs>1</Paragraphs>
  <TotalTime>0</TotalTime>
  <ScaleCrop>false</ScaleCrop>
  <LinksUpToDate>false</LinksUpToDate>
  <CharactersWithSpaces>713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2014-09-15T02:27:00Z</dcterms:created>
  <dc:creator>vertesyuan</dc:creator>
  <cp:lastModifiedBy>vertesyuan</cp:lastModifiedBy>
  <dcterms:modified xsi:type="dcterms:W3CDTF">2021-12-08T07:31:44Z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