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ascii="方正小标宋简体" w:hAnsi="Times New Roman" w:eastAsia="方正小标宋简体"/>
          <w:sz w:val="36"/>
          <w:lang w:eastAsia="zh-CN"/>
        </w:rPr>
      </w:pPr>
      <w:bookmarkStart w:id="0" w:name="_GoBack"/>
      <w:bookmarkEnd w:id="0"/>
      <w:r>
        <w:rPr>
          <w:rFonts w:hint="eastAsia" w:ascii="方正小标宋简体" w:hAnsi="Times New Roman" w:eastAsia="方正小标宋简体"/>
          <w:sz w:val="36"/>
          <w:lang w:eastAsia="zh-CN"/>
        </w:rPr>
        <w:t>管理科学与工程专业硕士入学考试大纲</w:t>
      </w:r>
    </w:p>
    <w:p>
      <w:pPr>
        <w:spacing w:line="360" w:lineRule="auto"/>
        <w:jc w:val="center"/>
        <w:rPr>
          <w:rFonts w:ascii="楷体" w:hAnsi="楷体" w:eastAsia="楷体"/>
          <w:b/>
          <w:sz w:val="28"/>
          <w:lang w:val="en-US" w:eastAsia="zh-CN"/>
        </w:rPr>
      </w:pPr>
      <w:r>
        <w:rPr>
          <w:rFonts w:hint="eastAsia" w:ascii="楷体" w:hAnsi="楷体" w:eastAsia="楷体"/>
          <w:b/>
          <w:sz w:val="28"/>
          <w:lang w:eastAsia="zh-CN"/>
        </w:rPr>
        <w:t>考试科目代码及名称：860运筹学</w:t>
      </w:r>
      <w:r>
        <w:rPr>
          <w:rFonts w:hint="eastAsia" w:ascii="楷体" w:hAnsi="楷体" w:eastAsia="楷体"/>
          <w:b/>
          <w:sz w:val="28"/>
          <w:lang w:val="en-US" w:eastAsia="zh-CN"/>
        </w:rPr>
        <w:t>(2)</w:t>
      </w:r>
    </w:p>
    <w:p>
      <w:pPr>
        <w:spacing w:line="360" w:lineRule="auto"/>
        <w:jc w:val="center"/>
        <w:rPr>
          <w:rFonts w:ascii="方正书宋简体" w:hAnsi="Times New Roman" w:eastAsia="方正书宋简体"/>
          <w:sz w:val="28"/>
        </w:rPr>
      </w:pPr>
    </w:p>
    <w:p>
      <w:pPr>
        <w:spacing w:line="360" w:lineRule="auto"/>
        <w:ind w:firstLine="560"/>
        <w:rPr>
          <w:rFonts w:hint="eastAsia" w:ascii="黑体" w:hAnsi="黑体" w:eastAsia="黑体"/>
          <w:sz w:val="28"/>
          <w:lang w:eastAsia="zh-CN"/>
        </w:rPr>
      </w:pPr>
      <w:r>
        <w:rPr>
          <w:rFonts w:hint="eastAsia" w:ascii="黑体" w:hAnsi="黑体" w:eastAsia="黑体"/>
          <w:sz w:val="28"/>
          <w:lang w:eastAsia="zh-CN"/>
        </w:rPr>
        <w:t>一、考试要求</w:t>
      </w:r>
    </w:p>
    <w:p>
      <w:pPr>
        <w:tabs>
          <w:tab w:val="left" w:pos="0"/>
          <w:tab w:val="left" w:pos="180"/>
          <w:tab w:val="left" w:pos="945"/>
          <w:tab w:val="left" w:pos="1155"/>
        </w:tabs>
        <w:snapToGrid w:val="0"/>
        <w:spacing w:line="360" w:lineRule="auto"/>
        <w:ind w:firstLine="480"/>
        <w:rPr>
          <w:rFonts w:hint="eastAsia" w:ascii="仿宋_GB2312" w:hAnsi="Times New Roman" w:eastAsia="仿宋_GB2312"/>
          <w:sz w:val="28"/>
          <w:lang w:eastAsia="zh-CN"/>
        </w:rPr>
      </w:pPr>
      <w:r>
        <w:rPr>
          <w:rFonts w:ascii="仿宋_GB2312" w:hAnsi="Times New Roman" w:eastAsia="仿宋_GB2312"/>
          <w:sz w:val="28"/>
        </w:rPr>
        <w:t xml:space="preserve">了解运筹学对优化决策问题进行定量研究的特点，理解线性规划、目标规划、整数规划、动态规划、图与网络分析、网络计划、排队论、存储论、对策论等分支的基本优化原理，掌握其中常用的模型和算法，具备一定的建模能力和应用基本算法求解的能力。 </w:t>
      </w:r>
    </w:p>
    <w:p>
      <w:pPr>
        <w:spacing w:line="360" w:lineRule="auto"/>
        <w:ind w:firstLine="560"/>
        <w:rPr>
          <w:rFonts w:hint="eastAsia" w:ascii="黑体" w:hAnsi="黑体" w:eastAsia="黑体"/>
          <w:sz w:val="28"/>
          <w:lang w:eastAsia="zh-CN"/>
        </w:rPr>
      </w:pPr>
      <w:r>
        <w:rPr>
          <w:rFonts w:hint="eastAsia" w:ascii="黑体" w:hAnsi="黑体" w:eastAsia="黑体"/>
          <w:sz w:val="28"/>
          <w:lang w:eastAsia="zh-CN"/>
        </w:rPr>
        <w:t>二、考试内容</w:t>
      </w:r>
    </w:p>
    <w:p>
      <w:pPr>
        <w:tabs>
          <w:tab w:val="left" w:pos="0"/>
          <w:tab w:val="left" w:pos="180"/>
          <w:tab w:val="left" w:pos="945"/>
          <w:tab w:val="left" w:pos="1155"/>
        </w:tabs>
        <w:snapToGrid w:val="0"/>
        <w:spacing w:line="360" w:lineRule="auto"/>
        <w:ind w:firstLine="480"/>
        <w:rPr>
          <w:rFonts w:ascii="仿宋_GB2312" w:hAnsi="仿宋_GB2312" w:eastAsia="仿宋_GB2312"/>
          <w:sz w:val="28"/>
        </w:rPr>
      </w:pPr>
      <w:r>
        <w:rPr>
          <w:rFonts w:ascii="仿宋_GB2312" w:hAnsi="仿宋_GB2312" w:eastAsia="仿宋_GB2312"/>
          <w:sz w:val="28"/>
        </w:rPr>
        <w:t>（1）理解</w:t>
      </w:r>
      <w:r>
        <w:rPr>
          <w:rFonts w:ascii="仿宋_GB2312" w:hAnsi="Times New Roman" w:eastAsia="仿宋_GB2312"/>
          <w:sz w:val="28"/>
        </w:rPr>
        <w:t>线性规划问题的数学模型，解的概念和性质，掌握线性规划的对偶理论、线性规划问题的图解法、单纯形法、对偶单纯形法以及常用的灵敏度分析方法，学会对一些简单的管理优化问题进行分析，建立模型并求解。</w:t>
      </w:r>
    </w:p>
    <w:p>
      <w:pPr>
        <w:tabs>
          <w:tab w:val="left" w:pos="0"/>
          <w:tab w:val="left" w:pos="180"/>
          <w:tab w:val="left" w:pos="945"/>
          <w:tab w:val="left" w:pos="1155"/>
        </w:tabs>
        <w:snapToGrid w:val="0"/>
        <w:spacing w:line="360" w:lineRule="auto"/>
        <w:ind w:firstLine="480"/>
        <w:rPr>
          <w:rFonts w:ascii="仿宋_GB2312" w:hAnsi="仿宋_GB2312" w:eastAsia="仿宋_GB2312"/>
          <w:sz w:val="28"/>
        </w:rPr>
      </w:pPr>
      <w:r>
        <w:rPr>
          <w:rFonts w:ascii="仿宋_GB2312" w:hAnsi="仿宋_GB2312" w:eastAsia="仿宋_GB2312"/>
          <w:sz w:val="28"/>
        </w:rPr>
        <w:t>（2）理解</w:t>
      </w:r>
      <w:r>
        <w:rPr>
          <w:rFonts w:ascii="仿宋_GB2312" w:hAnsi="Times New Roman" w:eastAsia="仿宋_GB2312"/>
          <w:sz w:val="28"/>
        </w:rPr>
        <w:t>运输问题的数学模型，解的结构与性质；掌握运输问题的表上作业法中的各种算法，能利用算法对各种基本的运输问题求解并且处理一些简单的变化；了解利用运输问题的数学模型对管理优化问题进行分析，建立模型并求解。</w:t>
      </w:r>
    </w:p>
    <w:p>
      <w:pPr>
        <w:tabs>
          <w:tab w:val="left" w:pos="0"/>
          <w:tab w:val="left" w:pos="180"/>
          <w:tab w:val="left" w:pos="945"/>
          <w:tab w:val="left" w:pos="1155"/>
        </w:tabs>
        <w:snapToGrid w:val="0"/>
        <w:spacing w:line="360" w:lineRule="auto"/>
        <w:ind w:firstLine="480"/>
        <w:rPr>
          <w:rFonts w:ascii="仿宋_GB2312" w:hAnsi="仿宋_GB2312" w:eastAsia="仿宋_GB2312"/>
          <w:sz w:val="28"/>
        </w:rPr>
      </w:pPr>
      <w:r>
        <w:rPr>
          <w:rFonts w:ascii="仿宋_GB2312" w:hAnsi="仿宋_GB2312" w:eastAsia="仿宋_GB2312"/>
          <w:sz w:val="28"/>
        </w:rPr>
        <w:t>（3）理解</w:t>
      </w:r>
      <w:r>
        <w:rPr>
          <w:rFonts w:ascii="仿宋_GB2312" w:hAnsi="Times New Roman" w:eastAsia="仿宋_GB2312"/>
          <w:sz w:val="28"/>
        </w:rPr>
        <w:t>目标规划的数学模型，以及目标函数的特点与性质；并能利用目标规划的数学模型对管理优化问题进行简单应用和建立模型。</w:t>
      </w:r>
    </w:p>
    <w:p>
      <w:pPr>
        <w:tabs>
          <w:tab w:val="left" w:pos="0"/>
          <w:tab w:val="left" w:pos="180"/>
          <w:tab w:val="left" w:pos="945"/>
          <w:tab w:val="left" w:pos="1155"/>
        </w:tabs>
        <w:snapToGrid w:val="0"/>
        <w:spacing w:line="360" w:lineRule="auto"/>
        <w:ind w:firstLine="480"/>
        <w:rPr>
          <w:rFonts w:ascii="仿宋_GB2312" w:hAnsi="Times New Roman" w:eastAsia="仿宋_GB2312"/>
          <w:sz w:val="28"/>
        </w:rPr>
      </w:pPr>
      <w:r>
        <w:rPr>
          <w:rFonts w:ascii="仿宋_GB2312" w:hAnsi="仿宋_GB2312" w:eastAsia="仿宋_GB2312"/>
          <w:sz w:val="28"/>
        </w:rPr>
        <w:t>（4）理解</w:t>
      </w:r>
      <w:r>
        <w:rPr>
          <w:rFonts w:ascii="仿宋_GB2312" w:hAnsi="Times New Roman" w:eastAsia="仿宋_GB2312"/>
          <w:sz w:val="28"/>
        </w:rPr>
        <w:t>整数规划的数学模型，以及整数解的特点；掌握整数规划的割平面法和分支定界法，能利用算法进行求解；了解0-1整数规划的模型以及隐枚举算法；掌握指派问题的数学模型及其匈牙利算法，并能利用匈牙利算法熟练求解指派问题。</w:t>
      </w:r>
    </w:p>
    <w:p>
      <w:pPr>
        <w:tabs>
          <w:tab w:val="left" w:pos="0"/>
          <w:tab w:val="left" w:pos="180"/>
          <w:tab w:val="left" w:pos="945"/>
          <w:tab w:val="left" w:pos="1155"/>
        </w:tabs>
        <w:snapToGrid w:val="0"/>
        <w:spacing w:line="360" w:lineRule="auto"/>
        <w:ind w:firstLine="480"/>
        <w:rPr>
          <w:rFonts w:ascii="仿宋_GB2312" w:hAnsi="Times New Roman" w:eastAsia="仿宋_GB2312"/>
          <w:sz w:val="28"/>
        </w:rPr>
      </w:pPr>
      <w:r>
        <w:rPr>
          <w:rFonts w:ascii="仿宋_GB2312" w:hAnsi="仿宋_GB2312" w:eastAsia="仿宋_GB2312"/>
          <w:sz w:val="28"/>
        </w:rPr>
        <w:t>（5）理解动态规划的基本概念和基本原理</w:t>
      </w:r>
      <w:r>
        <w:rPr>
          <w:rFonts w:ascii="仿宋_GB2312" w:hAnsi="Times New Roman" w:eastAsia="仿宋_GB2312"/>
          <w:sz w:val="28"/>
        </w:rPr>
        <w:t>，了解</w:t>
      </w:r>
      <w:r>
        <w:rPr>
          <w:rFonts w:ascii="仿宋_GB2312" w:hAnsi="仿宋_GB2312" w:eastAsia="仿宋_GB2312"/>
          <w:sz w:val="28"/>
        </w:rPr>
        <w:t>动态规划的基本思想；</w:t>
      </w:r>
      <w:r>
        <w:rPr>
          <w:rFonts w:ascii="仿宋_GB2312" w:hAnsi="Times New Roman" w:eastAsia="仿宋_GB2312"/>
          <w:sz w:val="28"/>
        </w:rPr>
        <w:t>掌握动态规划的模型的建立和逆序、顺序的解法；熟练运用动态规划模型对离散和连续的问题进行求解；了解动态规划的模型在经济管理中的各种应用。</w:t>
      </w:r>
    </w:p>
    <w:p>
      <w:pPr>
        <w:tabs>
          <w:tab w:val="left" w:pos="0"/>
          <w:tab w:val="left" w:pos="180"/>
          <w:tab w:val="left" w:pos="945"/>
          <w:tab w:val="left" w:pos="1155"/>
        </w:tabs>
        <w:snapToGrid w:val="0"/>
        <w:spacing w:line="360" w:lineRule="auto"/>
        <w:ind w:firstLine="480"/>
        <w:rPr>
          <w:rFonts w:ascii="仿宋_GB2312" w:hAnsi="仿宋_GB2312" w:eastAsia="仿宋_GB2312"/>
          <w:sz w:val="28"/>
        </w:rPr>
      </w:pPr>
      <w:r>
        <w:rPr>
          <w:rFonts w:ascii="仿宋_GB2312" w:hAnsi="Times New Roman" w:eastAsia="仿宋_GB2312"/>
          <w:sz w:val="28"/>
        </w:rPr>
        <w:t>（6</w:t>
      </w:r>
      <w:r>
        <w:rPr>
          <w:rFonts w:ascii="仿宋_GB2312" w:hAnsi="仿宋_GB2312" w:eastAsia="仿宋_GB2312"/>
          <w:sz w:val="28"/>
        </w:rPr>
        <w:t>）了解图与网络的基本知识，树与根树；理解最短路问题、最大流问题</w:t>
      </w:r>
      <w:r>
        <w:rPr>
          <w:rFonts w:ascii="仿宋_GB2312" w:hAnsi="Times New Roman" w:eastAsia="仿宋_GB2312"/>
          <w:sz w:val="28"/>
        </w:rPr>
        <w:t>的数学模型；掌握</w:t>
      </w:r>
      <w:r>
        <w:rPr>
          <w:rFonts w:ascii="仿宋_GB2312" w:hAnsi="仿宋_GB2312" w:eastAsia="仿宋_GB2312"/>
          <w:sz w:val="28"/>
        </w:rPr>
        <w:t>最短路问题、最大流问题</w:t>
      </w:r>
      <w:r>
        <w:rPr>
          <w:rFonts w:ascii="仿宋_GB2312" w:hAnsi="Times New Roman" w:eastAsia="仿宋_GB2312"/>
          <w:sz w:val="28"/>
        </w:rPr>
        <w:t>各种优化算法；学会对一些简单的管理优化问题进行分析，建立模型并求解。</w:t>
      </w:r>
    </w:p>
    <w:p>
      <w:pPr>
        <w:tabs>
          <w:tab w:val="left" w:pos="0"/>
          <w:tab w:val="left" w:pos="180"/>
          <w:tab w:val="left" w:pos="945"/>
          <w:tab w:val="left" w:pos="1155"/>
        </w:tabs>
        <w:snapToGrid w:val="0"/>
        <w:spacing w:line="360" w:lineRule="auto"/>
        <w:ind w:firstLine="480"/>
        <w:rPr>
          <w:rFonts w:ascii="仿宋_GB2312" w:hAnsi="仿宋_GB2312" w:eastAsia="仿宋_GB2312"/>
          <w:sz w:val="28"/>
        </w:rPr>
      </w:pPr>
      <w:r>
        <w:rPr>
          <w:rFonts w:ascii="仿宋_GB2312" w:hAnsi="仿宋_GB2312" w:eastAsia="仿宋_GB2312"/>
          <w:sz w:val="28"/>
        </w:rPr>
        <w:t>（7）理解网络计划</w:t>
      </w:r>
      <w:r>
        <w:rPr>
          <w:rFonts w:ascii="仿宋_GB2312" w:hAnsi="Times New Roman" w:eastAsia="仿宋_GB2312"/>
          <w:sz w:val="28"/>
        </w:rPr>
        <w:t>的数学模型及其构成的方法；掌握网络计划的各项参数的计算，能利用算法对各种基本的网络计划问题求解；了解网络计划的优化和实施管理。</w:t>
      </w:r>
    </w:p>
    <w:p>
      <w:pPr>
        <w:tabs>
          <w:tab w:val="left" w:pos="0"/>
          <w:tab w:val="left" w:pos="180"/>
          <w:tab w:val="left" w:pos="945"/>
          <w:tab w:val="left" w:pos="1155"/>
        </w:tabs>
        <w:snapToGrid w:val="0"/>
        <w:spacing w:line="360" w:lineRule="auto"/>
        <w:ind w:firstLine="480"/>
        <w:rPr>
          <w:rFonts w:ascii="仿宋_GB2312" w:hAnsi="仿宋_GB2312" w:eastAsia="仿宋_GB2312"/>
          <w:sz w:val="28"/>
        </w:rPr>
      </w:pPr>
      <w:r>
        <w:rPr>
          <w:rFonts w:ascii="仿宋_GB2312" w:hAnsi="仿宋_GB2312" w:eastAsia="仿宋_GB2312"/>
          <w:sz w:val="28"/>
        </w:rPr>
        <w:t>（8）了解排队论、存贮论、对策论的基本概念；理解排队论、存贮论、对策论的基本</w:t>
      </w:r>
      <w:r>
        <w:rPr>
          <w:rFonts w:ascii="仿宋_GB2312" w:hAnsi="Times New Roman" w:eastAsia="仿宋_GB2312"/>
          <w:sz w:val="28"/>
        </w:rPr>
        <w:t>数学模型；掌握</w:t>
      </w:r>
      <w:r>
        <w:rPr>
          <w:rFonts w:ascii="仿宋_GB2312" w:hAnsi="仿宋_GB2312" w:eastAsia="仿宋_GB2312"/>
          <w:sz w:val="28"/>
        </w:rPr>
        <w:t>排队论、存贮论、对策论的中各种模型的求解方法</w:t>
      </w:r>
      <w:r>
        <w:rPr>
          <w:rFonts w:ascii="仿宋_GB2312" w:hAnsi="Times New Roman" w:eastAsia="仿宋_GB2312"/>
          <w:sz w:val="28"/>
        </w:rPr>
        <w:t>；了解</w:t>
      </w:r>
      <w:r>
        <w:rPr>
          <w:rFonts w:ascii="仿宋_GB2312" w:hAnsi="仿宋_GB2312" w:eastAsia="仿宋_GB2312"/>
          <w:sz w:val="28"/>
        </w:rPr>
        <w:t>排队论、存贮论、对策论的其他</w:t>
      </w:r>
      <w:r>
        <w:rPr>
          <w:rFonts w:ascii="仿宋_GB2312" w:hAnsi="Times New Roman" w:eastAsia="仿宋_GB2312"/>
          <w:sz w:val="28"/>
        </w:rPr>
        <w:t>数学模型；并能利用数学模型对管理优化问题进行简单应用。</w:t>
      </w:r>
    </w:p>
    <w:p>
      <w:pPr>
        <w:spacing w:line="360" w:lineRule="auto"/>
        <w:ind w:firstLine="560"/>
        <w:rPr>
          <w:rFonts w:hint="eastAsia" w:ascii="黑体" w:hAnsi="黑体" w:eastAsia="黑体"/>
          <w:sz w:val="28"/>
          <w:lang w:eastAsia="zh-CN"/>
        </w:rPr>
      </w:pPr>
      <w:r>
        <w:rPr>
          <w:rFonts w:hint="eastAsia" w:ascii="黑体" w:hAnsi="黑体" w:eastAsia="黑体"/>
          <w:sz w:val="28"/>
          <w:lang w:eastAsia="zh-CN"/>
        </w:rPr>
        <w:t>三、试卷结构（题型分值）</w:t>
      </w:r>
    </w:p>
    <w:p>
      <w:pPr>
        <w:spacing w:line="360" w:lineRule="auto"/>
        <w:ind w:firstLine="560"/>
        <w:rPr>
          <w:rFonts w:hint="eastAsia" w:ascii="仿宋_GB2312" w:hAnsi="Times New Roman" w:eastAsia="仿宋_GB2312"/>
          <w:sz w:val="28"/>
          <w:lang w:eastAsia="zh-CN"/>
        </w:rPr>
      </w:pPr>
      <w:r>
        <w:rPr>
          <w:rFonts w:hint="eastAsia" w:ascii="仿宋_GB2312" w:hAnsi="Times New Roman" w:eastAsia="仿宋_GB2312"/>
          <w:sz w:val="28"/>
          <w:lang w:eastAsia="zh-CN"/>
        </w:rPr>
        <w:t>1.</w:t>
      </w:r>
      <w:r>
        <w:rPr>
          <w:rFonts w:hint="eastAsia" w:hAnsi="Times New Roman"/>
          <w:lang w:eastAsia="zh-CN"/>
        </w:rPr>
        <w:t xml:space="preserve"> </w:t>
      </w:r>
      <w:r>
        <w:rPr>
          <w:rFonts w:hint="eastAsia" w:ascii="仿宋_GB2312" w:hAnsi="Times New Roman" w:eastAsia="仿宋_GB2312"/>
          <w:sz w:val="28"/>
          <w:lang w:eastAsia="zh-CN"/>
        </w:rPr>
        <w:t>本科目满分为150分，考试时间为180分钟。</w:t>
      </w:r>
    </w:p>
    <w:p>
      <w:pPr>
        <w:spacing w:line="360" w:lineRule="auto"/>
        <w:ind w:firstLine="560"/>
        <w:rPr>
          <w:rFonts w:hint="eastAsia" w:ascii="仿宋_GB2312" w:hAnsi="Times New Roman" w:eastAsia="仿宋_GB2312"/>
          <w:sz w:val="28"/>
          <w:lang w:eastAsia="zh-CN"/>
        </w:rPr>
      </w:pPr>
      <w:r>
        <w:rPr>
          <w:rFonts w:hint="eastAsia" w:ascii="仿宋_GB2312" w:hAnsi="Times New Roman" w:eastAsia="仿宋_GB2312"/>
          <w:sz w:val="28"/>
          <w:lang w:eastAsia="zh-CN"/>
        </w:rPr>
        <w:t>2.题型结构</w:t>
      </w:r>
    </w:p>
    <w:p>
      <w:pPr>
        <w:spacing w:line="360" w:lineRule="auto"/>
        <w:ind w:firstLine="560"/>
        <w:rPr>
          <w:rFonts w:hint="eastAsia" w:ascii="仿宋_GB2312" w:hAnsi="Times New Roman" w:eastAsia="仿宋_GB2312"/>
          <w:sz w:val="28"/>
          <w:lang w:eastAsia="zh-CN"/>
        </w:rPr>
      </w:pPr>
      <w:r>
        <w:rPr>
          <w:rFonts w:hint="eastAsia" w:ascii="仿宋_GB2312" w:hAnsi="Times New Roman" w:eastAsia="仿宋_GB2312"/>
          <w:sz w:val="28"/>
          <w:lang w:eastAsia="zh-CN"/>
        </w:rPr>
        <w:t>计算题：占总分的100%</w:t>
      </w:r>
    </w:p>
    <w:p>
      <w:pPr>
        <w:spacing w:line="360" w:lineRule="auto"/>
        <w:ind w:firstLine="560"/>
        <w:rPr>
          <w:rFonts w:hint="eastAsia" w:ascii="黑体" w:hAnsi="黑体" w:eastAsia="黑体"/>
          <w:sz w:val="28"/>
          <w:lang w:eastAsia="zh-CN"/>
        </w:rPr>
      </w:pPr>
      <w:r>
        <w:rPr>
          <w:rFonts w:hint="eastAsia" w:ascii="黑体" w:hAnsi="黑体" w:eastAsia="黑体"/>
          <w:sz w:val="28"/>
          <w:lang w:eastAsia="zh-CN"/>
        </w:rPr>
        <w:t>四、参考书目</w:t>
      </w:r>
    </w:p>
    <w:p>
      <w:pPr>
        <w:spacing w:line="360" w:lineRule="auto"/>
        <w:ind w:firstLine="560"/>
        <w:rPr>
          <w:rFonts w:hint="eastAsia" w:ascii="仿宋_GB2312" w:hAnsi="Times New Roman" w:eastAsia="仿宋_GB2312"/>
          <w:sz w:val="28"/>
          <w:lang w:eastAsia="zh-CN"/>
        </w:rPr>
      </w:pPr>
      <w:r>
        <w:rPr>
          <w:rFonts w:hint="eastAsia" w:ascii="仿宋_GB2312" w:hAnsi="Times New Roman" w:eastAsia="仿宋_GB2312"/>
          <w:sz w:val="28"/>
          <w:lang w:eastAsia="zh-CN"/>
        </w:rPr>
        <w:t xml:space="preserve">《运筹学教程（第4版）》：胡运权主编，清华大学出版社，2012年。 </w:t>
      </w:r>
    </w:p>
    <w:p>
      <w:pPr>
        <w:spacing w:line="360" w:lineRule="auto"/>
        <w:ind w:firstLine="560"/>
        <w:rPr>
          <w:rFonts w:hint="eastAsia" w:ascii="仿宋_GB2312" w:hAnsi="Times New Roman" w:eastAsia="仿宋_GB2312"/>
          <w:sz w:val="28"/>
          <w:lang w:eastAsia="zh-CN"/>
        </w:rPr>
      </w:pPr>
      <w:r>
        <w:rPr>
          <w:rFonts w:hint="eastAsia" w:ascii="仿宋_GB2312" w:hAnsi="Times New Roman" w:eastAsia="仿宋_GB2312"/>
          <w:sz w:val="28"/>
          <w:lang w:eastAsia="zh-CN"/>
        </w:rPr>
        <w:t>《运筹学（第二版）》：朱道立主编，高等教育出版社，2013年。</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1" w:usb1="080E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书宋简体">
    <w:altName w:val="宋体"/>
    <w:panose1 w:val="03000509000000000000"/>
    <w:charset w:val="86"/>
    <w:family w:val="script"/>
    <w:pitch w:val="default"/>
    <w:sig w:usb0="00000000" w:usb1="080E0000" w:usb2="0000001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420"/>
  <w:hyphenationZone w:val="360"/>
  <w:displayHorizontalDrawingGridEvery w:val="0"/>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E00"/>
    <w:rsid w:val="00014CB2"/>
    <w:rsid w:val="0014378C"/>
    <w:rsid w:val="00336E00"/>
    <w:rsid w:val="00506BB9"/>
    <w:rsid w:val="082F436F"/>
    <w:rsid w:val="1E386E18"/>
    <w:rsid w:val="708E29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宋体" w:cs="宋体"/>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utoSpaceDE/>
      <w:autoSpaceDN/>
      <w:spacing w:before="0" w:after="0" w:line="240" w:lineRule="auto"/>
      <w:ind w:left="0" w:firstLine="0"/>
      <w:jc w:val="both"/>
    </w:pPr>
    <w:rPr>
      <w:rFonts w:ascii="Times New Roman" w:eastAsia="宋体"/>
      <w:sz w:val="21"/>
    </w:rPr>
  </w:style>
  <w:style w:type="paragraph" w:styleId="2">
    <w:name w:val="heading 1"/>
    <w:next w:val="1"/>
    <w:uiPriority w:val="0"/>
    <w:pPr>
      <w:widowControl/>
      <w:wordWrap w:val="0"/>
      <w:autoSpaceDE/>
      <w:autoSpaceDN/>
      <w:spacing w:before="0" w:after="160" w:line="240" w:lineRule="auto"/>
      <w:ind w:left="0" w:firstLine="0"/>
      <w:jc w:val="both"/>
    </w:pPr>
    <w:rPr>
      <w:sz w:val="28"/>
    </w:rPr>
  </w:style>
  <w:style w:type="paragraph" w:styleId="3">
    <w:name w:val="heading 2"/>
    <w:next w:val="1"/>
    <w:uiPriority w:val="0"/>
    <w:pPr>
      <w:widowControl/>
      <w:wordWrap w:val="0"/>
      <w:autoSpaceDE/>
      <w:autoSpaceDN/>
      <w:spacing w:before="0" w:after="160" w:line="240" w:lineRule="auto"/>
      <w:ind w:left="0" w:firstLine="0"/>
      <w:jc w:val="both"/>
    </w:pPr>
    <w:rPr>
      <w:sz w:val="21"/>
    </w:rPr>
  </w:style>
  <w:style w:type="paragraph" w:styleId="4">
    <w:name w:val="heading 3"/>
    <w:next w:val="1"/>
    <w:uiPriority w:val="0"/>
    <w:pPr>
      <w:widowControl/>
      <w:wordWrap w:val="0"/>
      <w:autoSpaceDE/>
      <w:autoSpaceDN/>
      <w:spacing w:before="0" w:after="160" w:line="240" w:lineRule="auto"/>
      <w:ind w:left="1400" w:hanging="400"/>
      <w:jc w:val="both"/>
    </w:pPr>
    <w:rPr>
      <w:sz w:val="21"/>
    </w:rPr>
  </w:style>
  <w:style w:type="paragraph" w:styleId="5">
    <w:name w:val="heading 4"/>
    <w:next w:val="1"/>
    <w:uiPriority w:val="0"/>
    <w:pPr>
      <w:widowControl/>
      <w:wordWrap w:val="0"/>
      <w:autoSpaceDE/>
      <w:autoSpaceDN/>
      <w:spacing w:before="0" w:after="160" w:line="240" w:lineRule="auto"/>
      <w:ind w:left="1600" w:hanging="400"/>
      <w:jc w:val="both"/>
    </w:pPr>
    <w:rPr>
      <w:b/>
      <w:sz w:val="21"/>
    </w:rPr>
  </w:style>
  <w:style w:type="paragraph" w:styleId="6">
    <w:name w:val="heading 5"/>
    <w:next w:val="1"/>
    <w:uiPriority w:val="0"/>
    <w:pPr>
      <w:widowControl/>
      <w:wordWrap w:val="0"/>
      <w:autoSpaceDE/>
      <w:autoSpaceDN/>
      <w:spacing w:before="0" w:after="160" w:line="240" w:lineRule="auto"/>
      <w:ind w:left="1800" w:hanging="400"/>
      <w:jc w:val="both"/>
    </w:pPr>
    <w:rPr>
      <w:sz w:val="21"/>
    </w:rPr>
  </w:style>
  <w:style w:type="paragraph" w:styleId="7">
    <w:name w:val="heading 6"/>
    <w:next w:val="1"/>
    <w:uiPriority w:val="0"/>
    <w:pPr>
      <w:widowControl/>
      <w:wordWrap w:val="0"/>
      <w:autoSpaceDE/>
      <w:autoSpaceDN/>
      <w:spacing w:before="0" w:after="160" w:line="240" w:lineRule="auto"/>
      <w:ind w:left="2000" w:hanging="400"/>
      <w:jc w:val="both"/>
    </w:pPr>
    <w:rPr>
      <w:b/>
      <w:sz w:val="21"/>
    </w:rPr>
  </w:style>
  <w:style w:type="paragraph" w:styleId="8">
    <w:name w:val="heading 7"/>
    <w:next w:val="1"/>
    <w:uiPriority w:val="0"/>
    <w:pPr>
      <w:widowControl/>
      <w:wordWrap w:val="0"/>
      <w:autoSpaceDE/>
      <w:autoSpaceDN/>
      <w:spacing w:before="0" w:after="160" w:line="240" w:lineRule="auto"/>
      <w:ind w:left="2200" w:hanging="400"/>
      <w:jc w:val="both"/>
    </w:pPr>
    <w:rPr>
      <w:sz w:val="21"/>
    </w:rPr>
  </w:style>
  <w:style w:type="paragraph" w:styleId="9">
    <w:name w:val="heading 8"/>
    <w:next w:val="1"/>
    <w:uiPriority w:val="0"/>
    <w:pPr>
      <w:widowControl/>
      <w:wordWrap w:val="0"/>
      <w:autoSpaceDE/>
      <w:autoSpaceDN/>
      <w:spacing w:before="0" w:after="160" w:line="240" w:lineRule="auto"/>
      <w:ind w:left="2400" w:hanging="400"/>
      <w:jc w:val="both"/>
    </w:pPr>
    <w:rPr>
      <w:sz w:val="21"/>
    </w:rPr>
  </w:style>
  <w:style w:type="paragraph" w:styleId="10">
    <w:name w:val="heading 9"/>
    <w:next w:val="1"/>
    <w:uiPriority w:val="0"/>
    <w:pPr>
      <w:widowControl/>
      <w:wordWrap w:val="0"/>
      <w:autoSpaceDE/>
      <w:autoSpaceDN/>
      <w:spacing w:before="0" w:after="160" w:line="240" w:lineRule="auto"/>
      <w:ind w:left="2600" w:hanging="400"/>
      <w:jc w:val="both"/>
    </w:pPr>
    <w:rPr>
      <w:sz w:val="21"/>
    </w:rPr>
  </w:style>
  <w:style w:type="character" w:default="1" w:styleId="24">
    <w:name w:val="Default Paragraph Font"/>
    <w:semiHidden/>
    <w:uiPriority w:val="0"/>
    <w:rPr>
      <w:sz w:val="20"/>
    </w:rPr>
  </w:style>
  <w:style w:type="table" w:default="1" w:styleId="23">
    <w:name w:val="Normal Table"/>
    <w:semiHidden/>
    <w:uiPriority w:val="0"/>
    <w:pPr>
      <w:widowControl/>
      <w:autoSpaceDE/>
      <w:autoSpaceDN/>
      <w:spacing w:before="0" w:after="0" w:line="240" w:lineRule="auto"/>
      <w:ind w:left="0" w:firstLine="0"/>
    </w:pPr>
    <w:rPr>
      <w:sz w:val="20"/>
    </w:rPr>
    <w:tblPr>
      <w:tblStyle w:val="23"/>
      <w:tblCellMar>
        <w:left w:w="108" w:type="dxa"/>
        <w:right w:w="108" w:type="dxa"/>
      </w:tblCellMar>
    </w:tblPr>
  </w:style>
  <w:style w:type="paragraph" w:styleId="11">
    <w:name w:val="toc 7"/>
    <w:next w:val="1"/>
    <w:uiPriority w:val="0"/>
    <w:pPr>
      <w:wordWrap w:val="0"/>
      <w:spacing w:before="0" w:line="240" w:lineRule="auto"/>
      <w:ind w:left="2125"/>
      <w:jc w:val="both"/>
    </w:pPr>
    <w:rPr>
      <w:sz w:val="21"/>
    </w:rPr>
  </w:style>
  <w:style w:type="paragraph" w:styleId="12">
    <w:name w:val="Normal Indent"/>
    <w:next w:val="1"/>
    <w:uiPriority w:val="0"/>
    <w:pPr>
      <w:wordWrap w:val="0"/>
      <w:spacing w:before="0" w:line="240" w:lineRule="auto"/>
      <w:ind w:left="3400"/>
      <w:jc w:val="both"/>
    </w:pPr>
    <w:rPr>
      <w:sz w:val="21"/>
    </w:rPr>
  </w:style>
  <w:style w:type="paragraph" w:styleId="13">
    <w:name w:val="toc 5"/>
    <w:next w:val="1"/>
    <w:uiPriority w:val="0"/>
    <w:pPr>
      <w:wordWrap w:val="0"/>
      <w:spacing w:before="0" w:line="240" w:lineRule="auto"/>
      <w:ind w:left="1275"/>
      <w:jc w:val="both"/>
    </w:pPr>
    <w:rPr>
      <w:sz w:val="21"/>
    </w:rPr>
  </w:style>
  <w:style w:type="paragraph" w:styleId="14">
    <w:name w:val="toc 3"/>
    <w:next w:val="1"/>
    <w:uiPriority w:val="0"/>
    <w:pPr>
      <w:wordWrap w:val="0"/>
      <w:spacing w:before="0" w:line="240" w:lineRule="auto"/>
      <w:ind w:left="425"/>
      <w:jc w:val="both"/>
    </w:pPr>
    <w:rPr>
      <w:sz w:val="21"/>
    </w:rPr>
  </w:style>
  <w:style w:type="paragraph" w:styleId="15">
    <w:name w:val="toc 8"/>
    <w:next w:val="1"/>
    <w:uiPriority w:val="0"/>
    <w:pPr>
      <w:wordWrap w:val="0"/>
      <w:spacing w:before="0" w:line="240" w:lineRule="auto"/>
      <w:ind w:left="2550"/>
      <w:jc w:val="both"/>
    </w:pPr>
    <w:rPr>
      <w:sz w:val="21"/>
    </w:rPr>
  </w:style>
  <w:style w:type="paragraph" w:styleId="16">
    <w:name w:val="footer"/>
    <w:basedOn w:val="1"/>
    <w:next w:val="1"/>
    <w:uiPriority w:val="0"/>
    <w:pPr>
      <w:widowControl w:val="0"/>
      <w:autoSpaceDE/>
      <w:autoSpaceDN/>
      <w:spacing w:before="0" w:after="0" w:line="240" w:lineRule="auto"/>
      <w:ind w:left="0" w:firstLine="0"/>
      <w:jc w:val="both"/>
    </w:pPr>
    <w:rPr>
      <w:rFonts w:ascii="Calibri" w:eastAsia="宋体"/>
      <w:sz w:val="18"/>
    </w:rPr>
  </w:style>
  <w:style w:type="paragraph" w:styleId="17">
    <w:name w:val="header"/>
    <w:basedOn w:val="1"/>
    <w:next w:val="18"/>
    <w:uiPriority w:val="0"/>
    <w:pPr>
      <w:widowControl w:val="0"/>
      <w:autoSpaceDE/>
      <w:autoSpaceDN/>
      <w:spacing w:before="0" w:after="0" w:line="240" w:lineRule="auto"/>
      <w:ind w:left="0" w:firstLine="0"/>
      <w:jc w:val="center"/>
    </w:pPr>
    <w:rPr>
      <w:rFonts w:ascii="Calibri" w:eastAsia="宋体"/>
      <w:sz w:val="18"/>
    </w:rPr>
  </w:style>
  <w:style w:type="paragraph" w:styleId="18">
    <w:name w:val="Subtitle"/>
    <w:next w:val="1"/>
    <w:uiPriority w:val="0"/>
    <w:pPr>
      <w:widowControl/>
      <w:wordWrap w:val="0"/>
      <w:autoSpaceDE/>
      <w:autoSpaceDN/>
      <w:spacing w:before="0" w:after="60" w:line="240" w:lineRule="auto"/>
      <w:ind w:left="0" w:firstLine="0"/>
      <w:jc w:val="center"/>
    </w:pPr>
    <w:rPr>
      <w:sz w:val="24"/>
    </w:rPr>
  </w:style>
  <w:style w:type="paragraph" w:styleId="19">
    <w:name w:val="toc 4"/>
    <w:next w:val="1"/>
    <w:uiPriority w:val="0"/>
    <w:pPr>
      <w:wordWrap w:val="0"/>
      <w:spacing w:before="0" w:line="240" w:lineRule="auto"/>
      <w:ind w:left="850"/>
      <w:jc w:val="both"/>
    </w:pPr>
    <w:rPr>
      <w:sz w:val="21"/>
    </w:rPr>
  </w:style>
  <w:style w:type="paragraph" w:styleId="20">
    <w:name w:val="toc 6"/>
    <w:next w:val="1"/>
    <w:uiPriority w:val="0"/>
    <w:pPr>
      <w:wordWrap w:val="0"/>
      <w:spacing w:before="0" w:line="240" w:lineRule="auto"/>
      <w:ind w:left="1700"/>
      <w:jc w:val="both"/>
    </w:pPr>
    <w:rPr>
      <w:sz w:val="21"/>
    </w:rPr>
  </w:style>
  <w:style w:type="paragraph" w:styleId="21">
    <w:name w:val="toc 2"/>
    <w:next w:val="1"/>
    <w:uiPriority w:val="0"/>
    <w:pPr>
      <w:wordWrap w:val="0"/>
      <w:spacing w:before="0" w:line="240" w:lineRule="auto"/>
      <w:ind w:left="0"/>
      <w:jc w:val="both"/>
    </w:pPr>
    <w:rPr>
      <w:sz w:val="21"/>
    </w:rPr>
  </w:style>
  <w:style w:type="paragraph" w:styleId="22">
    <w:name w:val="toc 9"/>
    <w:next w:val="1"/>
    <w:uiPriority w:val="0"/>
    <w:pPr>
      <w:wordWrap w:val="0"/>
      <w:spacing w:before="0" w:line="240" w:lineRule="auto"/>
      <w:ind w:left="2975"/>
      <w:jc w:val="both"/>
    </w:pPr>
    <w:rPr>
      <w:sz w:val="21"/>
    </w:rPr>
  </w:style>
  <w:style w:type="character" w:styleId="25">
    <w:name w:val="Strong"/>
    <w:uiPriority w:val="0"/>
    <w:rPr>
      <w:b/>
      <w:sz w:val="20"/>
    </w:rPr>
  </w:style>
  <w:style w:type="character" w:styleId="26">
    <w:name w:val="Emphasis"/>
    <w:uiPriority w:val="0"/>
    <w:rPr>
      <w:i/>
      <w:sz w:val="20"/>
    </w:rPr>
  </w:style>
  <w:style w:type="paragraph" w:customStyle="1" w:styleId="27">
    <w:name w:val="List Paragraph1"/>
    <w:basedOn w:val="1"/>
    <w:next w:val="1"/>
    <w:uiPriority w:val="0"/>
    <w:pPr>
      <w:widowControl w:val="0"/>
      <w:autoSpaceDE/>
      <w:autoSpaceDN/>
      <w:spacing w:before="0" w:after="0" w:line="240" w:lineRule="auto"/>
      <w:ind w:left="0" w:firstLine="420"/>
      <w:jc w:val="both"/>
    </w:pPr>
    <w:rPr>
      <w:rFonts w:ascii="Times New Roman" w:eastAsia="宋体"/>
      <w:sz w:val="21"/>
    </w:rPr>
  </w:style>
  <w:style w:type="paragraph" w:customStyle="1" w:styleId="28">
    <w:name w:val="Quote"/>
    <w:next w:val="1"/>
    <w:uiPriority w:val="0"/>
    <w:pPr>
      <w:widowControl/>
      <w:wordWrap w:val="0"/>
      <w:autoSpaceDE/>
      <w:autoSpaceDN/>
      <w:spacing w:before="200" w:after="160" w:line="240" w:lineRule="auto"/>
      <w:ind w:left="864" w:right="864" w:firstLine="0"/>
      <w:jc w:val="center"/>
    </w:pPr>
    <w:rPr>
      <w:i/>
      <w:sz w:val="21"/>
    </w:rPr>
  </w:style>
  <w:style w:type="paragraph" w:customStyle="1" w:styleId="29">
    <w:name w:val="Intense Quote"/>
    <w:next w:val="1"/>
    <w:uiPriority w:val="0"/>
    <w:pPr>
      <w:widowControl/>
      <w:wordWrap w:val="0"/>
      <w:autoSpaceDE/>
      <w:autoSpaceDN/>
      <w:spacing w:before="360" w:after="360" w:line="240" w:lineRule="auto"/>
      <w:ind w:left="950" w:right="950" w:firstLine="0"/>
      <w:jc w:val="center"/>
    </w:pPr>
    <w:rPr>
      <w:i/>
      <w:sz w:val="21"/>
    </w:rPr>
  </w:style>
  <w:style w:type="paragraph" w:customStyle="1" w:styleId="30">
    <w:name w:val="目录 91"/>
    <w:next w:val="1"/>
    <w:uiPriority w:val="0"/>
    <w:pPr>
      <w:widowControl/>
      <w:wordWrap w:val="0"/>
      <w:autoSpaceDE/>
      <w:autoSpaceDN/>
      <w:spacing w:before="0" w:after="0" w:line="240" w:lineRule="auto"/>
      <w:ind w:left="2975" w:firstLine="0"/>
      <w:jc w:val="both"/>
    </w:pPr>
    <w:rPr>
      <w:sz w:val="21"/>
    </w:rPr>
  </w:style>
  <w:style w:type="paragraph" w:customStyle="1" w:styleId="31">
    <w:name w:val="目录 81"/>
    <w:next w:val="1"/>
    <w:uiPriority w:val="0"/>
    <w:pPr>
      <w:widowControl/>
      <w:wordWrap w:val="0"/>
      <w:autoSpaceDE/>
      <w:autoSpaceDN/>
      <w:spacing w:before="0" w:after="0" w:line="240" w:lineRule="auto"/>
      <w:ind w:left="2550" w:firstLine="0"/>
      <w:jc w:val="both"/>
    </w:pPr>
    <w:rPr>
      <w:sz w:val="21"/>
    </w:rPr>
  </w:style>
  <w:style w:type="paragraph" w:customStyle="1" w:styleId="32">
    <w:name w:val="目录 61"/>
    <w:next w:val="1"/>
    <w:uiPriority w:val="0"/>
    <w:pPr>
      <w:widowControl/>
      <w:wordWrap w:val="0"/>
      <w:autoSpaceDE/>
      <w:autoSpaceDN/>
      <w:spacing w:before="0" w:after="0" w:line="240" w:lineRule="auto"/>
      <w:ind w:left="1700" w:firstLine="0"/>
      <w:jc w:val="both"/>
    </w:pPr>
    <w:rPr>
      <w:sz w:val="21"/>
    </w:rPr>
  </w:style>
  <w:style w:type="paragraph" w:customStyle="1" w:styleId="33">
    <w:name w:val="List Paragraph"/>
    <w:next w:val="1"/>
    <w:uiPriority w:val="0"/>
    <w:pPr>
      <w:widowControl/>
      <w:wordWrap w:val="0"/>
      <w:autoSpaceDE/>
      <w:autoSpaceDN/>
      <w:spacing w:before="0" w:after="0" w:line="240" w:lineRule="auto"/>
      <w:ind w:left="850" w:firstLine="0"/>
      <w:jc w:val="both"/>
    </w:pPr>
    <w:rPr>
      <w:sz w:val="21"/>
    </w:rPr>
  </w:style>
  <w:style w:type="paragraph" w:customStyle="1" w:styleId="34">
    <w:name w:val="目录 21"/>
    <w:next w:val="1"/>
    <w:uiPriority w:val="0"/>
    <w:pPr>
      <w:widowControl/>
      <w:wordWrap w:val="0"/>
      <w:autoSpaceDE/>
      <w:autoSpaceDN/>
      <w:spacing w:before="0" w:after="0" w:line="240" w:lineRule="auto"/>
      <w:ind w:left="0" w:firstLine="0"/>
      <w:jc w:val="both"/>
    </w:pPr>
    <w:rPr>
      <w:sz w:val="21"/>
    </w:rPr>
  </w:style>
  <w:style w:type="paragraph" w:customStyle="1" w:styleId="35">
    <w:name w:val="TOC Heading"/>
    <w:next w:val="1"/>
    <w:uiPriority w:val="0"/>
    <w:pPr>
      <w:wordWrap w:val="0"/>
      <w:spacing w:before="0" w:line="240" w:lineRule="auto"/>
      <w:ind w:left="0"/>
    </w:pPr>
    <w:rPr>
      <w:color w:val="auto"/>
      <w:sz w:val="32"/>
    </w:rPr>
  </w:style>
  <w:style w:type="paragraph" w:customStyle="1" w:styleId="36">
    <w:name w:val="正文缩进1"/>
    <w:next w:val="1"/>
    <w:uiPriority w:val="0"/>
    <w:pPr>
      <w:widowControl/>
      <w:wordWrap w:val="0"/>
      <w:autoSpaceDE/>
      <w:autoSpaceDN/>
      <w:spacing w:before="0" w:after="0" w:line="240" w:lineRule="auto"/>
      <w:ind w:left="3400" w:firstLine="0"/>
      <w:jc w:val="both"/>
    </w:pPr>
    <w:rPr>
      <w:sz w:val="21"/>
    </w:rPr>
  </w:style>
  <w:style w:type="paragraph" w:customStyle="1" w:styleId="37">
    <w:name w:val="目录 51"/>
    <w:next w:val="1"/>
    <w:uiPriority w:val="0"/>
    <w:pPr>
      <w:widowControl/>
      <w:wordWrap w:val="0"/>
      <w:autoSpaceDE/>
      <w:autoSpaceDN/>
      <w:spacing w:before="0" w:after="0" w:line="240" w:lineRule="auto"/>
      <w:ind w:left="1275" w:firstLine="0"/>
      <w:jc w:val="both"/>
    </w:pPr>
    <w:rPr>
      <w:sz w:val="21"/>
    </w:rPr>
  </w:style>
  <w:style w:type="paragraph" w:customStyle="1" w:styleId="38">
    <w:name w:val="TOC Heading1"/>
    <w:next w:val="1"/>
    <w:uiPriority w:val="0"/>
    <w:pPr>
      <w:widowControl/>
      <w:wordWrap w:val="0"/>
      <w:autoSpaceDE/>
      <w:autoSpaceDN/>
      <w:spacing w:before="0" w:after="0" w:line="240" w:lineRule="auto"/>
      <w:ind w:left="0" w:firstLine="0"/>
    </w:pPr>
    <w:rPr>
      <w:sz w:val="32"/>
    </w:rPr>
  </w:style>
  <w:style w:type="paragraph" w:customStyle="1" w:styleId="39">
    <w:name w:val="目录 31"/>
    <w:next w:val="1"/>
    <w:uiPriority w:val="0"/>
    <w:pPr>
      <w:widowControl/>
      <w:wordWrap w:val="0"/>
      <w:autoSpaceDE/>
      <w:autoSpaceDN/>
      <w:spacing w:before="0" w:after="0" w:line="240" w:lineRule="auto"/>
      <w:ind w:left="425" w:firstLine="0"/>
      <w:jc w:val="both"/>
    </w:pPr>
    <w:rPr>
      <w:sz w:val="21"/>
    </w:rPr>
  </w:style>
  <w:style w:type="paragraph" w:customStyle="1" w:styleId="40">
    <w:name w:val="目录 71"/>
    <w:next w:val="1"/>
    <w:uiPriority w:val="0"/>
    <w:pPr>
      <w:widowControl/>
      <w:wordWrap w:val="0"/>
      <w:autoSpaceDE/>
      <w:autoSpaceDN/>
      <w:spacing w:before="0" w:after="0" w:line="240" w:lineRule="auto"/>
      <w:ind w:left="2125" w:firstLine="0"/>
      <w:jc w:val="both"/>
    </w:pPr>
    <w:rPr>
      <w:sz w:val="21"/>
    </w:rPr>
  </w:style>
  <w:style w:type="paragraph" w:customStyle="1" w:styleId="41">
    <w:name w:val="目录 41"/>
    <w:next w:val="1"/>
    <w:uiPriority w:val="0"/>
    <w:pPr>
      <w:widowControl/>
      <w:wordWrap w:val="0"/>
      <w:autoSpaceDE/>
      <w:autoSpaceDN/>
      <w:spacing w:before="0" w:after="0" w:line="240" w:lineRule="auto"/>
      <w:ind w:left="850" w:firstLine="0"/>
      <w:jc w:val="both"/>
    </w:pPr>
    <w:rPr>
      <w:sz w:val="21"/>
    </w:rPr>
  </w:style>
  <w:style w:type="character" w:customStyle="1" w:styleId="42">
    <w:name w:val="页脚 Char"/>
    <w:uiPriority w:val="0"/>
    <w:rPr>
      <w:sz w:val="20"/>
    </w:rPr>
  </w:style>
  <w:style w:type="character" w:customStyle="1" w:styleId="43">
    <w:name w:val="Intense Reference"/>
    <w:uiPriority w:val="0"/>
    <w:rPr>
      <w:b/>
      <w:sz w:val="20"/>
    </w:rPr>
  </w:style>
  <w:style w:type="character" w:customStyle="1" w:styleId="44">
    <w:name w:val="Intense Emphasis"/>
    <w:uiPriority w:val="0"/>
    <w:rPr>
      <w:i/>
      <w:sz w:val="20"/>
    </w:rPr>
  </w:style>
  <w:style w:type="character" w:customStyle="1" w:styleId="45">
    <w:name w:val="Book Title"/>
    <w:uiPriority w:val="0"/>
    <w:rPr>
      <w:b/>
      <w:i/>
      <w:sz w:val="20"/>
    </w:rPr>
  </w:style>
  <w:style w:type="character" w:customStyle="1" w:styleId="46">
    <w:name w:val="Subtle Emphasis"/>
    <w:uiPriority w:val="0"/>
    <w:rPr>
      <w:i/>
      <w:sz w:val="20"/>
    </w:rPr>
  </w:style>
  <w:style w:type="character" w:customStyle="1" w:styleId="47">
    <w:name w:val="页眉 Char"/>
    <w:uiPriority w:val="0"/>
    <w:rPr>
      <w:sz w:val="20"/>
    </w:rPr>
  </w:style>
  <w:style w:type="character" w:customStyle="1" w:styleId="48">
    <w:name w:val="Subtle Reference"/>
    <w:uiPriority w:val="0"/>
    <w:rPr>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微?中?</Company>
  <Pages>1</Pages>
  <Words>156</Words>
  <Characters>893</Characters>
  <Lines>7</Lines>
  <Paragraphs>2</Paragraphs>
  <TotalTime>0</TotalTime>
  <ScaleCrop>false</ScaleCrop>
  <LinksUpToDate>false</LinksUpToDate>
  <CharactersWithSpaces>1047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2019-06-09T15:06:00Z</dcterms:created>
  <dc:creator>jason</dc:creator>
  <cp:lastModifiedBy>vertesyuan</cp:lastModifiedBy>
  <dcterms:modified xsi:type="dcterms:W3CDTF">2021-12-08T07:29:43Z</dcterms:modified>
  <dc:title>2015年社会工作专业硕士入学考试大纲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