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考试科目名称：二外法语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考试科目代码：254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szCs w:val="21"/>
          <w:shd w:val="clear" w:color="auto" w:fill="FFFFFF"/>
        </w:rPr>
        <w:t>笔试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100分</w:t>
      </w:r>
    </w:p>
    <w:p>
      <w:pPr>
        <w:pStyle w:val="2"/>
        <w:shd w:val="clear" w:color="auto" w:fill="FFFFFF"/>
        <w:spacing w:before="0" w:beforeAutospacing="0" w:after="0" w:afterAutospacing="0" w:line="288" w:lineRule="atLeast"/>
        <w:rPr>
          <w:rFonts w:hint="eastAsia" w:ascii="Verdana" w:hAnsi="Verdana"/>
          <w:b w:val="0"/>
          <w:sz w:val="24"/>
          <w:szCs w:val="22"/>
        </w:rPr>
      </w:pPr>
      <w:r>
        <w:rPr>
          <w:rFonts w:hint="eastAsia" w:ascii="方正书宋简体" w:eastAsia="方正书宋简体"/>
          <w:sz w:val="24"/>
        </w:rPr>
        <w:t>参考书目：</w:t>
      </w:r>
      <w:r>
        <w:rPr>
          <w:rFonts w:hint="eastAsia"/>
          <w:b w:val="0"/>
          <w:sz w:val="24"/>
        </w:rPr>
        <w:t>《简明法语教程》1、2册，孙辉编，商务印书馆，2006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rFonts w:cs="Arial"/>
        </w:rPr>
      </w:pPr>
      <w:r>
        <w:rPr>
          <w:rFonts w:hint="eastAsia" w:cs="Arial"/>
        </w:rPr>
        <w:t>语法词汇题选择题，20小题，每题1分，共20分。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rFonts w:cs="Arial"/>
        </w:rPr>
      </w:pPr>
      <w:r>
        <w:rPr>
          <w:rFonts w:hint="eastAsia" w:cs="Arial"/>
        </w:rPr>
        <w:t>阅读理解，三篇文章，15小题，每题1分，共15分。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rFonts w:cs="Arial"/>
        </w:rPr>
      </w:pPr>
      <w:r>
        <w:rPr>
          <w:rFonts w:hint="eastAsia" w:cs="Arial"/>
        </w:rPr>
        <w:t>时态填空，20空，每空1分，共20分。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rFonts w:cs="Arial"/>
        </w:rPr>
      </w:pPr>
      <w:r>
        <w:rPr>
          <w:rFonts w:hint="eastAsia" w:cs="Arial"/>
        </w:rPr>
        <w:t>中翻法句子， 5小题，每题2分，共10分。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rFonts w:cs="Arial"/>
        </w:rPr>
      </w:pPr>
      <w:r>
        <w:rPr>
          <w:rFonts w:hint="eastAsia" w:cs="Arial"/>
        </w:rPr>
        <w:t>法翻中段落，两小段（每段不少于100字），每小段10分，共20分。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rFonts w:cs="Arial"/>
        </w:rPr>
      </w:pPr>
      <w:r>
        <w:rPr>
          <w:rFonts w:hint="eastAsia" w:cs="Arial"/>
        </w:rPr>
        <w:t>作文，根据要求写一篇不少于100字的作文，满分15分。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按照章节或科目相关知识点说明以下内容：</w:t>
      </w:r>
      <w:r>
        <w:rPr>
          <w:sz w:val="24"/>
        </w:rPr>
        <w:t xml:space="preserve"> </w:t>
      </w:r>
    </w:p>
    <w:p>
      <w:pPr>
        <w:spacing w:line="360" w:lineRule="auto"/>
      </w:pPr>
      <w:r>
        <w:rPr>
          <w:rFonts w:hint="eastAsia"/>
        </w:rPr>
        <w:t>（1）</w:t>
      </w:r>
      <w:r>
        <w:rPr>
          <w:rFonts w:hint="eastAsia"/>
          <w:b/>
          <w:bCs/>
        </w:rPr>
        <w:t>考查知识点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cs="Arial"/>
        </w:rPr>
      </w:pPr>
      <w:r>
        <w:rPr>
          <w:rFonts w:hint="eastAsia" w:cs="Arial"/>
        </w:rPr>
        <w:t>1.要求学生系统学习法语的基本语言知识，学习时间在200学时以上。《简明法语教程》学完下册第1-38课的语法知识。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cs="Arial"/>
        </w:rPr>
      </w:pPr>
      <w:r>
        <w:rPr>
          <w:rFonts w:hint="eastAsia" w:cs="Arial"/>
        </w:rPr>
        <w:t>2.要求</w:t>
      </w:r>
      <w:r>
        <w:rPr>
          <w:rFonts w:cs="Arial"/>
        </w:rPr>
        <w:t>考生</w:t>
      </w:r>
      <w:r>
        <w:rPr>
          <w:rFonts w:hint="eastAsia" w:cs="Arial"/>
        </w:rPr>
        <w:t>掌握的认知</w:t>
      </w:r>
      <w:r>
        <w:rPr>
          <w:rFonts w:cs="Arial"/>
        </w:rPr>
        <w:t>词汇量在</w:t>
      </w:r>
      <w:r>
        <w:rPr>
          <w:rFonts w:hint="eastAsia" w:cs="Arial"/>
        </w:rPr>
        <w:t>3000以上</w:t>
      </w:r>
      <w:r>
        <w:rPr>
          <w:rFonts w:cs="Arial"/>
        </w:rPr>
        <w:t>，</w:t>
      </w:r>
      <w:r>
        <w:rPr>
          <w:rFonts w:hint="eastAsia" w:cs="Arial"/>
        </w:rPr>
        <w:t>能</w:t>
      </w:r>
      <w:r>
        <w:rPr>
          <w:rFonts w:cs="Arial"/>
        </w:rPr>
        <w:t>正确且</w:t>
      </w:r>
      <w:r>
        <w:rPr>
          <w:rFonts w:hint="eastAsia" w:cs="Arial"/>
        </w:rPr>
        <w:t>熟练</w:t>
      </w:r>
      <w:r>
        <w:rPr>
          <w:rFonts w:cs="Arial"/>
        </w:rPr>
        <w:t>地运用</w:t>
      </w:r>
      <w:r>
        <w:rPr>
          <w:rFonts w:hint="eastAsia" w:cs="Arial"/>
        </w:rPr>
        <w:t>2000个常用词汇及其</w:t>
      </w:r>
      <w:r>
        <w:rPr>
          <w:rFonts w:cs="Arial"/>
        </w:rPr>
        <w:t>搭配；</w:t>
      </w:r>
      <w:r>
        <w:rPr>
          <w:rFonts w:hint="eastAsia" w:cs="Arial"/>
        </w:rPr>
        <w:t>具有较好的法语</w:t>
      </w:r>
      <w:r>
        <w:rPr>
          <w:rFonts w:cs="Arial"/>
        </w:rPr>
        <w:t>语法、</w:t>
      </w:r>
      <w:r>
        <w:rPr>
          <w:rFonts w:hint="eastAsia" w:cs="Arial"/>
        </w:rPr>
        <w:t>结构</w:t>
      </w:r>
      <w:r>
        <w:rPr>
          <w:rFonts w:cs="Arial"/>
        </w:rPr>
        <w:t>、修辞等</w:t>
      </w:r>
      <w:r>
        <w:rPr>
          <w:rFonts w:hint="eastAsia" w:cs="Arial"/>
        </w:rPr>
        <w:t>语言</w:t>
      </w:r>
      <w:r>
        <w:rPr>
          <w:rFonts w:cs="Arial"/>
        </w:rPr>
        <w:t>规范知识；</w:t>
      </w:r>
      <w:r>
        <w:rPr>
          <w:rFonts w:hint="eastAsia" w:cs="Arial"/>
        </w:rPr>
        <w:t>具有</w:t>
      </w:r>
      <w:r>
        <w:rPr>
          <w:rFonts w:cs="Arial"/>
        </w:rPr>
        <w:t>较强的</w:t>
      </w:r>
      <w:r>
        <w:rPr>
          <w:rFonts w:hint="eastAsia" w:cs="Arial"/>
        </w:rPr>
        <w:t>法语</w:t>
      </w:r>
      <w:r>
        <w:rPr>
          <w:rFonts w:cs="Arial"/>
        </w:rPr>
        <w:t>阅读理解能力和写作能力。</w:t>
      </w:r>
      <w:r>
        <w:rPr>
          <w:rFonts w:hint="eastAsia" w:cs="Arial"/>
        </w:rPr>
        <w:t>大体达到大学法语四级水平</w:t>
      </w:r>
      <w:r>
        <w:rPr>
          <w:rFonts w:cs="Arial"/>
        </w:rPr>
        <w:t>。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cs="Arial"/>
        </w:rPr>
      </w:pPr>
      <w:r>
        <w:rPr>
          <w:rFonts w:hint="eastAsia" w:cs="Arial"/>
        </w:rPr>
        <w:t>3.考试</w:t>
      </w:r>
      <w:r>
        <w:rPr>
          <w:rFonts w:cs="Arial"/>
        </w:rPr>
        <w:t>包括三</w:t>
      </w:r>
      <w:r>
        <w:rPr>
          <w:rFonts w:hint="eastAsia" w:cs="Arial"/>
        </w:rPr>
        <w:t>大</w:t>
      </w:r>
      <w:r>
        <w:rPr>
          <w:rFonts w:cs="Arial"/>
        </w:rPr>
        <w:t>部分</w:t>
      </w:r>
      <w:r>
        <w:rPr>
          <w:rFonts w:hint="eastAsia" w:cs="Arial"/>
        </w:rPr>
        <w:t>：选择题（词汇</w:t>
      </w:r>
      <w:r>
        <w:rPr>
          <w:rFonts w:cs="Arial"/>
        </w:rPr>
        <w:t>、</w:t>
      </w:r>
      <w:r>
        <w:rPr>
          <w:rFonts w:hint="eastAsia" w:cs="Arial"/>
        </w:rPr>
        <w:t>阅读理解、时态</w:t>
      </w:r>
      <w:r>
        <w:rPr>
          <w:rFonts w:cs="Arial"/>
        </w:rPr>
        <w:t>填空</w:t>
      </w:r>
      <w:r>
        <w:rPr>
          <w:rFonts w:hint="eastAsia" w:cs="Arial"/>
        </w:rPr>
        <w:t>）</w:t>
      </w:r>
      <w:r>
        <w:rPr>
          <w:rFonts w:cs="Arial"/>
        </w:rPr>
        <w:t>，</w:t>
      </w:r>
      <w:r>
        <w:rPr>
          <w:rFonts w:hint="eastAsia" w:cs="Arial"/>
        </w:rPr>
        <w:t>翻译题（句子翻译</w:t>
      </w:r>
      <w:r>
        <w:rPr>
          <w:rFonts w:cs="Arial"/>
        </w:rPr>
        <w:t>、</w:t>
      </w:r>
      <w:r>
        <w:rPr>
          <w:rFonts w:hint="eastAsia" w:cs="Arial"/>
        </w:rPr>
        <w:t>段落翻译）</w:t>
      </w:r>
      <w:r>
        <w:rPr>
          <w:rFonts w:cs="Arial"/>
        </w:rPr>
        <w:t>，</w:t>
      </w:r>
      <w:r>
        <w:rPr>
          <w:rFonts w:hint="eastAsia" w:cs="Arial"/>
        </w:rPr>
        <w:t>作文。总分为100分</w:t>
      </w:r>
      <w:r>
        <w:rPr>
          <w:rFonts w:cs="Arial"/>
        </w:rPr>
        <w:t>。</w:t>
      </w:r>
    </w:p>
    <w:p>
      <w:pPr>
        <w:spacing w:line="360" w:lineRule="auto"/>
      </w:pPr>
      <w:r>
        <w:rPr>
          <w:rFonts w:hint="eastAsia"/>
        </w:rPr>
        <w:t>（2）</w:t>
      </w:r>
      <w:r>
        <w:rPr>
          <w:rFonts w:hint="eastAsia"/>
          <w:b/>
          <w:bCs/>
        </w:rPr>
        <w:t>考查重点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hint="eastAsia" w:cs="Arial"/>
        </w:rPr>
      </w:pPr>
      <w:r>
        <w:rPr>
          <w:rFonts w:hint="eastAsia" w:cs="Arial"/>
        </w:rPr>
        <w:t>1.词汇运用：2000个大学法语常用词汇的理解和运用，包括常用代词及连词和连词短语的用法。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hint="eastAsia" w:cs="Arial"/>
        </w:rPr>
      </w:pPr>
      <w:r>
        <w:rPr>
          <w:rFonts w:hint="eastAsia" w:cs="Arial"/>
        </w:rPr>
        <w:t>2.法语语法：复合过去时，现在完成时，简单将来时，条件式现在时和过去时，与过去式，虚拟式现在时，所有代词，所有从句。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hint="eastAsia" w:cs="Arial"/>
        </w:rPr>
      </w:pPr>
      <w:r>
        <w:rPr>
          <w:rFonts w:hint="eastAsia" w:cs="Arial"/>
        </w:rPr>
        <w:t>3.阅读300-500字左右法语文章的能力。</w:t>
      </w:r>
    </w:p>
    <w:p>
      <w:pPr>
        <w:pStyle w:val="7"/>
        <w:shd w:val="clear" w:color="auto" w:fill="FFFFFF"/>
        <w:spacing w:before="0" w:beforeAutospacing="0" w:after="120" w:afterAutospacing="0" w:line="360" w:lineRule="atLeast"/>
        <w:ind w:firstLine="360" w:firstLineChars="150"/>
        <w:rPr>
          <w:rFonts w:cs="Arial"/>
        </w:rPr>
      </w:pPr>
      <w:r>
        <w:rPr>
          <w:rFonts w:hint="eastAsia" w:cs="Arial"/>
        </w:rPr>
        <w:t>4.用法语写作100字左右作文的能力。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05A"/>
    <w:multiLevelType w:val="multilevel"/>
    <w:tmpl w:val="3D70305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A31F4"/>
    <w:rsid w:val="000A560D"/>
    <w:rsid w:val="000C5168"/>
    <w:rsid w:val="000E3AC1"/>
    <w:rsid w:val="000F2425"/>
    <w:rsid w:val="00103A82"/>
    <w:rsid w:val="00103FA4"/>
    <w:rsid w:val="00104353"/>
    <w:rsid w:val="0010592C"/>
    <w:rsid w:val="0011448B"/>
    <w:rsid w:val="00133BE2"/>
    <w:rsid w:val="00144C93"/>
    <w:rsid w:val="00154D70"/>
    <w:rsid w:val="00177042"/>
    <w:rsid w:val="00184F35"/>
    <w:rsid w:val="00192CA3"/>
    <w:rsid w:val="001E3CC8"/>
    <w:rsid w:val="0020273F"/>
    <w:rsid w:val="00215C9E"/>
    <w:rsid w:val="002301F3"/>
    <w:rsid w:val="00233CD1"/>
    <w:rsid w:val="00246DE6"/>
    <w:rsid w:val="00273EF5"/>
    <w:rsid w:val="00294C62"/>
    <w:rsid w:val="002A29C0"/>
    <w:rsid w:val="002B760E"/>
    <w:rsid w:val="002C10AE"/>
    <w:rsid w:val="002C315F"/>
    <w:rsid w:val="002D1835"/>
    <w:rsid w:val="002F0C32"/>
    <w:rsid w:val="002F269A"/>
    <w:rsid w:val="003026AC"/>
    <w:rsid w:val="00315D06"/>
    <w:rsid w:val="0032171F"/>
    <w:rsid w:val="00347C8E"/>
    <w:rsid w:val="00356C1F"/>
    <w:rsid w:val="00364F84"/>
    <w:rsid w:val="0038075D"/>
    <w:rsid w:val="00396D63"/>
    <w:rsid w:val="003977D6"/>
    <w:rsid w:val="003B6167"/>
    <w:rsid w:val="003C58E7"/>
    <w:rsid w:val="003D5966"/>
    <w:rsid w:val="003F37E5"/>
    <w:rsid w:val="004175C0"/>
    <w:rsid w:val="004360A9"/>
    <w:rsid w:val="00436CDF"/>
    <w:rsid w:val="00455D1D"/>
    <w:rsid w:val="004665E7"/>
    <w:rsid w:val="004679AF"/>
    <w:rsid w:val="00495DC4"/>
    <w:rsid w:val="0049615E"/>
    <w:rsid w:val="004A01CA"/>
    <w:rsid w:val="004B613D"/>
    <w:rsid w:val="004B61AE"/>
    <w:rsid w:val="004C66F9"/>
    <w:rsid w:val="004D4926"/>
    <w:rsid w:val="004D67D4"/>
    <w:rsid w:val="004E6E50"/>
    <w:rsid w:val="00534763"/>
    <w:rsid w:val="00546E4C"/>
    <w:rsid w:val="005827ED"/>
    <w:rsid w:val="005A1001"/>
    <w:rsid w:val="005B4C2D"/>
    <w:rsid w:val="005C37A9"/>
    <w:rsid w:val="005D579C"/>
    <w:rsid w:val="005E6920"/>
    <w:rsid w:val="005F06B4"/>
    <w:rsid w:val="00601C63"/>
    <w:rsid w:val="006065BC"/>
    <w:rsid w:val="006177BB"/>
    <w:rsid w:val="006274A8"/>
    <w:rsid w:val="00633A99"/>
    <w:rsid w:val="00641448"/>
    <w:rsid w:val="006470FF"/>
    <w:rsid w:val="006517E7"/>
    <w:rsid w:val="00655294"/>
    <w:rsid w:val="00670D8B"/>
    <w:rsid w:val="0067181B"/>
    <w:rsid w:val="0067248E"/>
    <w:rsid w:val="0067297F"/>
    <w:rsid w:val="00675B9C"/>
    <w:rsid w:val="006807F9"/>
    <w:rsid w:val="0069472A"/>
    <w:rsid w:val="006A0206"/>
    <w:rsid w:val="006A10DA"/>
    <w:rsid w:val="006A7B1C"/>
    <w:rsid w:val="006B3C31"/>
    <w:rsid w:val="006C670D"/>
    <w:rsid w:val="006D2019"/>
    <w:rsid w:val="006F72AA"/>
    <w:rsid w:val="00704D90"/>
    <w:rsid w:val="007248F3"/>
    <w:rsid w:val="00726050"/>
    <w:rsid w:val="0075058D"/>
    <w:rsid w:val="00764252"/>
    <w:rsid w:val="007A7875"/>
    <w:rsid w:val="007B7CD1"/>
    <w:rsid w:val="007D0A3E"/>
    <w:rsid w:val="008347FB"/>
    <w:rsid w:val="00851CF7"/>
    <w:rsid w:val="00873FD5"/>
    <w:rsid w:val="008837A4"/>
    <w:rsid w:val="0088404B"/>
    <w:rsid w:val="00885C73"/>
    <w:rsid w:val="008A7105"/>
    <w:rsid w:val="008B2971"/>
    <w:rsid w:val="008D51E3"/>
    <w:rsid w:val="0090798E"/>
    <w:rsid w:val="00910BF1"/>
    <w:rsid w:val="00923B1C"/>
    <w:rsid w:val="00961E6E"/>
    <w:rsid w:val="009A2181"/>
    <w:rsid w:val="009A71D0"/>
    <w:rsid w:val="009F1E34"/>
    <w:rsid w:val="00A135EC"/>
    <w:rsid w:val="00A56DDC"/>
    <w:rsid w:val="00A6664F"/>
    <w:rsid w:val="00A81909"/>
    <w:rsid w:val="00A8556F"/>
    <w:rsid w:val="00AC3BC1"/>
    <w:rsid w:val="00AC56FA"/>
    <w:rsid w:val="00AE44D1"/>
    <w:rsid w:val="00AE77F7"/>
    <w:rsid w:val="00AE7CED"/>
    <w:rsid w:val="00B021E6"/>
    <w:rsid w:val="00B07B7B"/>
    <w:rsid w:val="00B24D26"/>
    <w:rsid w:val="00B33A05"/>
    <w:rsid w:val="00B648AA"/>
    <w:rsid w:val="00B64F85"/>
    <w:rsid w:val="00BB3183"/>
    <w:rsid w:val="00BE0CCD"/>
    <w:rsid w:val="00C1168B"/>
    <w:rsid w:val="00C11D10"/>
    <w:rsid w:val="00C85D7E"/>
    <w:rsid w:val="00CA01DE"/>
    <w:rsid w:val="00CA5F35"/>
    <w:rsid w:val="00CD1693"/>
    <w:rsid w:val="00CE5682"/>
    <w:rsid w:val="00D70862"/>
    <w:rsid w:val="00DD6EF7"/>
    <w:rsid w:val="00DE5B9A"/>
    <w:rsid w:val="00E2148E"/>
    <w:rsid w:val="00E463B7"/>
    <w:rsid w:val="00E4648A"/>
    <w:rsid w:val="00E87E46"/>
    <w:rsid w:val="00E90921"/>
    <w:rsid w:val="00E91382"/>
    <w:rsid w:val="00E9571C"/>
    <w:rsid w:val="00EA14DD"/>
    <w:rsid w:val="00EB7735"/>
    <w:rsid w:val="00EC3DB2"/>
    <w:rsid w:val="00EE67D3"/>
    <w:rsid w:val="00F3654C"/>
    <w:rsid w:val="00F43F11"/>
    <w:rsid w:val="00F61E27"/>
    <w:rsid w:val="00F80256"/>
    <w:rsid w:val="00F91670"/>
    <w:rsid w:val="00FA6735"/>
    <w:rsid w:val="00FA6F90"/>
    <w:rsid w:val="00FB1307"/>
    <w:rsid w:val="00FB5B6F"/>
    <w:rsid w:val="00FC42B8"/>
    <w:rsid w:val="00FD1CBD"/>
    <w:rsid w:val="177B3990"/>
    <w:rsid w:val="18233018"/>
    <w:rsid w:val="230840DA"/>
    <w:rsid w:val="336B6E8C"/>
    <w:rsid w:val="3EBF784C"/>
    <w:rsid w:val="44685D3A"/>
    <w:rsid w:val="50A32636"/>
    <w:rsid w:val="5A7210B4"/>
    <w:rsid w:val="5A883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iPriority w:val="0"/>
    <w:rPr>
      <w:rFonts w:ascii="宋体" w:hAnsi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标题 1 Char"/>
    <w:basedOn w:val="9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hitgs</Company>
  <Pages>1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2020-09-17T03:01:00Z</dcterms:created>
  <dc:creator>zsb</dc:creator>
  <cp:lastModifiedBy>vertesyuan</cp:lastModifiedBy>
  <cp:lastPrinted>2019-10-18T06:34:00Z</cp:lastPrinted>
  <dcterms:modified xsi:type="dcterms:W3CDTF">2021-12-10T02:55:41Z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