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color w:val="000000"/>
          <w:sz w:val="24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20</w:t>
      </w:r>
      <w:r>
        <w:rPr>
          <w:rFonts w:hint="eastAsia"/>
          <w:b/>
          <w:color w:val="000000"/>
          <w:sz w:val="32"/>
          <w:szCs w:val="32"/>
        </w:rPr>
        <w:t>2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2</w:t>
      </w:r>
      <w:r>
        <w:rPr>
          <w:b/>
          <w:color w:val="000000"/>
          <w:sz w:val="32"/>
          <w:szCs w:val="32"/>
        </w:rPr>
        <w:t>年硕士</w:t>
      </w:r>
      <w:r>
        <w:rPr>
          <w:rFonts w:hint="eastAsia"/>
          <w:b/>
          <w:color w:val="000000"/>
          <w:sz w:val="32"/>
          <w:szCs w:val="32"/>
        </w:rPr>
        <w:t>研究生招生考试</w:t>
      </w:r>
      <w:r>
        <w:rPr>
          <w:b/>
          <w:color w:val="000000"/>
          <w:sz w:val="32"/>
          <w:szCs w:val="32"/>
        </w:rPr>
        <w:t>初试考试大纲</w:t>
      </w:r>
    </w:p>
    <w:p>
      <w:pPr>
        <w:rPr>
          <w:rFonts w:hint="eastAsia" w:ascii="黑体" w:eastAsia="黑体"/>
          <w:color w:val="000000"/>
          <w:sz w:val="24"/>
        </w:rPr>
      </w:pPr>
    </w:p>
    <w:p>
      <w:pPr>
        <w:rPr>
          <w:rFonts w:hint="eastAsia" w:ascii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科目代码</w:t>
      </w:r>
      <w:r>
        <w:rPr>
          <w:rFonts w:hint="eastAsia" w:ascii="黑体"/>
          <w:color w:val="000000"/>
          <w:sz w:val="24"/>
        </w:rPr>
        <w:t>：819</w:t>
      </w:r>
    </w:p>
    <w:p>
      <w:pPr>
        <w:rPr>
          <w:rFonts w:hint="eastAsia" w:eastAsia="仿宋_GB2312"/>
          <w:color w:val="000000"/>
          <w:sz w:val="24"/>
        </w:rPr>
      </w:pPr>
      <w:r>
        <w:rPr>
          <w:rFonts w:hint="eastAsia" w:ascii="黑体"/>
          <w:b/>
          <w:color w:val="000000"/>
          <w:sz w:val="24"/>
        </w:rPr>
        <w:t>科目名称：</w:t>
      </w:r>
      <w:r>
        <w:rPr>
          <w:rFonts w:hint="eastAsia" w:eastAsia="仿宋_GB2312"/>
          <w:color w:val="000000"/>
          <w:sz w:val="24"/>
        </w:rPr>
        <w:t>现代测试技术</w:t>
      </w:r>
    </w:p>
    <w:p>
      <w:pPr>
        <w:spacing w:line="360" w:lineRule="auto"/>
        <w:ind w:left="1200" w:hanging="1200" w:hangingChars="500"/>
        <w:rPr>
          <w:rFonts w:hint="eastAsia" w:eastAsia="仿宋_GB2312"/>
          <w:color w:val="000000"/>
          <w:sz w:val="24"/>
        </w:rPr>
      </w:pPr>
      <w:r>
        <w:rPr>
          <w:rFonts w:hint="eastAsia" w:eastAsia="黑体"/>
          <w:color w:val="000000"/>
          <w:sz w:val="24"/>
          <w:szCs w:val="24"/>
        </w:rPr>
        <w:t>适用专业：</w:t>
      </w: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>电子信息（仪器仪表工程、轨道交通装备PHM技术）</w:t>
      </w:r>
    </w:p>
    <w:p>
      <w:pPr>
        <w:spacing w:line="360" w:lineRule="exact"/>
        <w:rPr>
          <w:rFonts w:hint="eastAsia" w:eastAsia="黑体"/>
          <w:color w:val="000000"/>
          <w:sz w:val="24"/>
          <w:szCs w:val="24"/>
        </w:rPr>
      </w:pPr>
      <w:r>
        <w:rPr>
          <w:rFonts w:hint="eastAsia" w:eastAsia="黑体"/>
          <w:color w:val="000000"/>
          <w:sz w:val="24"/>
          <w:szCs w:val="24"/>
        </w:rPr>
        <w:t>考试时间：3小时</w:t>
      </w:r>
    </w:p>
    <w:p>
      <w:pPr>
        <w:spacing w:line="360" w:lineRule="exact"/>
        <w:rPr>
          <w:rFonts w:hint="eastAsia" w:eastAsia="黑体"/>
          <w:color w:val="000000"/>
          <w:sz w:val="24"/>
          <w:szCs w:val="24"/>
        </w:rPr>
      </w:pPr>
      <w:r>
        <w:rPr>
          <w:rFonts w:hint="eastAsia" w:eastAsia="黑体"/>
          <w:color w:val="000000"/>
          <w:sz w:val="24"/>
          <w:szCs w:val="24"/>
        </w:rPr>
        <w:t>考试方式：笔试</w:t>
      </w:r>
    </w:p>
    <w:p>
      <w:pPr>
        <w:spacing w:line="36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eastAsia="黑体"/>
          <w:color w:val="000000"/>
          <w:sz w:val="24"/>
          <w:szCs w:val="24"/>
        </w:rPr>
        <w:t>总　　分： 150分</w:t>
      </w:r>
    </w:p>
    <w:p>
      <w:pPr>
        <w:rPr>
          <w:rFonts w:hint="eastAsia" w:ascii="黑体" w:eastAsia="黑体"/>
          <w:color w:val="000000"/>
          <w:sz w:val="24"/>
          <w:szCs w:val="24"/>
        </w:rPr>
      </w:pPr>
      <w:r>
        <w:rPr>
          <w:rFonts w:hint="eastAsia" w:ascii="黑体" w:eastAsia="黑体"/>
          <w:color w:val="000000"/>
          <w:sz w:val="24"/>
          <w:szCs w:val="24"/>
        </w:rPr>
        <w:t>考试范围：</w:t>
      </w:r>
    </w:p>
    <w:p>
      <w:pPr>
        <w:spacing w:line="360" w:lineRule="auto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一、测量误差基本概念:</w:t>
      </w:r>
    </w:p>
    <w:p>
      <w:pPr>
        <w:spacing w:line="360" w:lineRule="auto"/>
        <w:rPr>
          <w:rFonts w:eastAsia="仿宋_GB2312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</w:t>
      </w:r>
      <w:r>
        <w:rPr>
          <w:rFonts w:hint="eastAsia" w:eastAsia="仿宋_GB2312"/>
          <w:color w:val="000000"/>
          <w:sz w:val="24"/>
        </w:rPr>
        <w:t>测量误差的定义、分类、主要特征及基本处理方法；按精度等级选择仪器仪表。</w:t>
      </w:r>
    </w:p>
    <w:p>
      <w:pPr>
        <w:spacing w:line="360" w:lineRule="auto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二、信号及其描述</w:t>
      </w:r>
    </w:p>
    <w:p>
      <w:pPr>
        <w:spacing w:line="360" w:lineRule="auto"/>
        <w:ind w:firstLine="480" w:firstLineChars="2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周期信号的时域和频域分析；非周期信号的频域分析；随机信号的基本概念。</w:t>
      </w:r>
    </w:p>
    <w:p>
      <w:pPr>
        <w:spacing w:line="360" w:lineRule="auto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三、测试装置的基本特性</w:t>
      </w:r>
    </w:p>
    <w:p>
      <w:pPr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测试装置的数学模型描述；测试装置的静态特性分析，测试装置的动态特性分析；不失真测试的条件及实际应用。</w:t>
      </w:r>
    </w:p>
    <w:p>
      <w:pPr>
        <w:spacing w:line="360" w:lineRule="auto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四、传感器</w:t>
      </w:r>
    </w:p>
    <w:p>
      <w:pPr>
        <w:spacing w:line="360" w:lineRule="auto"/>
        <w:ind w:firstLine="480" w:firstLineChars="2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常见传感器的原理、特性、测量电路分析；新型传感器原理及发展；传感器的选择及应用。</w:t>
      </w:r>
    </w:p>
    <w:p>
      <w:pPr>
        <w:spacing w:line="360" w:lineRule="auto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五、信号调理</w:t>
      </w:r>
    </w:p>
    <w:p>
      <w:pPr>
        <w:spacing w:line="360" w:lineRule="auto"/>
        <w:ind w:firstLine="480" w:firstLineChars="2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针对放大、滤波、调制、电桥转换等基本信号调理方法，掌握基本原理、主要特性及实际应用。</w:t>
      </w:r>
    </w:p>
    <w:p>
      <w:pPr>
        <w:spacing w:line="360" w:lineRule="auto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六、信号处理初步</w:t>
      </w:r>
    </w:p>
    <w:p>
      <w:pPr>
        <w:spacing w:line="360" w:lineRule="auto"/>
        <w:ind w:firstLine="480" w:firstLineChars="20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了解信号数字化处理的过程及对信号的影响；掌握采样定理的应用。掌握相关分析方法及在测试中的应用。了解功率谱分析方法及应用。</w:t>
      </w:r>
    </w:p>
    <w:p>
      <w:pPr>
        <w:spacing w:line="360" w:lineRule="auto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七、计算机测试系统</w:t>
      </w:r>
    </w:p>
    <w:p>
      <w:pPr>
        <w:spacing w:line="360" w:lineRule="auto"/>
        <w:ind w:firstLine="480" w:firstLineChars="200"/>
        <w:outlineLvl w:val="0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1.计算机测试系统的基本组成，数据采集各环节功能及实现；</w:t>
      </w:r>
    </w:p>
    <w:p>
      <w:pPr>
        <w:spacing w:line="360" w:lineRule="auto"/>
        <w:ind w:firstLine="480" w:firstLineChars="200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2.虚拟仪器的构成方法，虚拟仪器的软件实现；</w:t>
      </w:r>
    </w:p>
    <w:p>
      <w:pPr>
        <w:spacing w:line="360" w:lineRule="auto"/>
        <w:ind w:firstLine="480" w:firstLineChars="200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3.测控网络构成及应用。</w:t>
      </w:r>
    </w:p>
    <w:p>
      <w:pPr>
        <w:spacing w:line="360" w:lineRule="auto"/>
        <w:ind w:firstLine="480" w:firstLineChars="200"/>
        <w:rPr>
          <w:rFonts w:hint="eastAsia" w:eastAsia="仿宋_GB2312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hint="eastAsia" w:eastAsia="仿宋_GB2312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eastAsia="仿宋_GB2312"/>
          <w:color w:val="000000"/>
          <w:sz w:val="24"/>
        </w:rPr>
      </w:pPr>
    </w:p>
    <w:p>
      <w:pPr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样    题：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  <w:r>
        <w:rPr>
          <w:kern w:val="2"/>
          <w:sz w:val="24"/>
          <w:szCs w:val="24"/>
        </w:rPr>
        <w:t>一、填空题</w:t>
      </w:r>
      <w:r>
        <w:rPr>
          <w:rFonts w:hint="eastAsia"/>
          <w:kern w:val="2"/>
          <w:sz w:val="24"/>
          <w:szCs w:val="24"/>
        </w:rPr>
        <w:t>（本大题共有10个空，每空2分，共计20分）</w:t>
      </w:r>
    </w:p>
    <w:p>
      <w:pPr>
        <w:widowControl w:val="0"/>
        <w:spacing w:line="300" w:lineRule="auto"/>
        <w:ind w:left="480" w:hanging="480" w:hangingChars="20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1. </w:t>
      </w:r>
      <w:r>
        <w:rPr>
          <w:rFonts w:hint="eastAsia"/>
          <w:kern w:val="2"/>
          <w:sz w:val="24"/>
          <w:szCs w:val="24"/>
        </w:rPr>
        <w:t>按测量值获得的方法进行分类</w:t>
      </w:r>
      <w:r>
        <w:rPr>
          <w:kern w:val="2"/>
          <w:sz w:val="24"/>
          <w:szCs w:val="24"/>
        </w:rPr>
        <w:t>，测量可分为（          ）、（          ）和（        ）。</w:t>
      </w:r>
    </w:p>
    <w:p>
      <w:pPr>
        <w:widowControl w:val="0"/>
        <w:spacing w:line="300" w:lineRule="auto"/>
        <w:ind w:left="480" w:hanging="480" w:hangingChars="20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2. 计算机测试系统由（              ）、（               ）、（             ）、软件四部分组成。</w:t>
      </w:r>
    </w:p>
    <w:p>
      <w:pPr>
        <w:widowControl w:val="0"/>
        <w:spacing w:line="300" w:lineRule="auto"/>
        <w:ind w:left="480" w:hanging="480" w:hangingChars="20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3. （           ）是把连续时间信号变成离散时间序列的过程，就是等间距地取点。</w:t>
      </w:r>
    </w:p>
    <w:p>
      <w:pPr>
        <w:widowControl w:val="0"/>
        <w:spacing w:line="300" w:lineRule="auto"/>
        <w:ind w:left="480" w:hanging="480" w:hangingChars="20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4. 测量装置输入、输出之间的关系与理想比例关系的偏离程度称为装置的（           ）。</w:t>
      </w:r>
    </w:p>
    <w:p>
      <w:pPr>
        <w:widowControl w:val="0"/>
        <w:spacing w:line="300" w:lineRule="auto"/>
        <w:ind w:left="480" w:hanging="480" w:hangingChars="20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5. 信号处理可以用（               ）和（                 ）来实现。</w:t>
      </w:r>
    </w:p>
    <w:p>
      <w:pPr>
        <w:widowControl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二、</w:t>
      </w:r>
      <w:r>
        <w:rPr>
          <w:rFonts w:hint="eastAsia"/>
          <w:kern w:val="2"/>
          <w:sz w:val="24"/>
          <w:szCs w:val="24"/>
        </w:rPr>
        <w:t>简答</w:t>
      </w:r>
      <w:r>
        <w:rPr>
          <w:kern w:val="2"/>
          <w:sz w:val="24"/>
          <w:szCs w:val="24"/>
        </w:rPr>
        <w:t>题</w:t>
      </w:r>
      <w:r>
        <w:rPr>
          <w:rFonts w:hint="eastAsia"/>
          <w:kern w:val="2"/>
          <w:sz w:val="24"/>
          <w:szCs w:val="24"/>
        </w:rPr>
        <w:t>（本大题共5小题，每小题10分，共计50分）</w:t>
      </w:r>
    </w:p>
    <w:p>
      <w:pPr>
        <w:widowControl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 什么是测量不确定度？为什么测量结果应带不确定度指标？</w:t>
      </w:r>
    </w:p>
    <w:p>
      <w:pPr>
        <w:widowControl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2. 何谓霍尔效应？其物理本质是什么？用霍尔元件可测哪些物理量？</w:t>
      </w:r>
    </w:p>
    <w:p>
      <w:pPr>
        <w:widowControl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3. 某电涡流式位移测量装置定度数据如下，求：测量装置的灵敏度、线性度。</w:t>
      </w:r>
    </w:p>
    <w:tbl>
      <w:tblPr>
        <w:tblStyle w:val="7"/>
        <w:tblW w:w="7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894"/>
        <w:gridCol w:w="895"/>
        <w:gridCol w:w="895"/>
        <w:gridCol w:w="894"/>
        <w:gridCol w:w="895"/>
        <w:gridCol w:w="895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87" w:hRule="atLeast"/>
        </w:trPr>
        <w:tc>
          <w:tcPr>
            <w:tcW w:w="1623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测量次数</w:t>
            </w:r>
            <w:r>
              <w:rPr>
                <w:i/>
                <w:kern w:val="2"/>
                <w:sz w:val="21"/>
                <w:szCs w:val="21"/>
              </w:rPr>
              <w:t>i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1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2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3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4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5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6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33" w:hRule="atLeast"/>
        </w:trPr>
        <w:tc>
          <w:tcPr>
            <w:tcW w:w="1623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输入量</w:t>
            </w:r>
            <w:r>
              <w:rPr>
                <w:i/>
                <w:kern w:val="2"/>
                <w:sz w:val="21"/>
                <w:szCs w:val="21"/>
              </w:rPr>
              <w:t>x</w:t>
            </w:r>
            <w:r>
              <w:rPr>
                <w:i/>
                <w:kern w:val="2"/>
                <w:sz w:val="21"/>
                <w:szCs w:val="21"/>
                <w:vertAlign w:val="subscript"/>
              </w:rPr>
              <w:t>i</w:t>
            </w:r>
            <w:r>
              <w:rPr>
                <w:kern w:val="2"/>
                <w:sz w:val="21"/>
                <w:szCs w:val="21"/>
              </w:rPr>
              <w:t>/μm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10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20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30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40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50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60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33" w:hRule="atLeast"/>
        </w:trPr>
        <w:tc>
          <w:tcPr>
            <w:tcW w:w="1623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输出量</w:t>
            </w:r>
            <w:r>
              <w:rPr>
                <w:i/>
                <w:kern w:val="2"/>
                <w:sz w:val="21"/>
                <w:szCs w:val="21"/>
              </w:rPr>
              <w:t>y</w:t>
            </w:r>
            <w:r>
              <w:rPr>
                <w:i/>
                <w:kern w:val="2"/>
                <w:sz w:val="21"/>
                <w:szCs w:val="21"/>
                <w:vertAlign w:val="subscript"/>
              </w:rPr>
              <w:t>i</w:t>
            </w:r>
            <w:r>
              <w:rPr>
                <w:kern w:val="2"/>
                <w:sz w:val="21"/>
                <w:szCs w:val="21"/>
              </w:rPr>
              <w:t>/mV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80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164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241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319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402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479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560</w:t>
            </w:r>
          </w:p>
        </w:tc>
      </w:tr>
    </w:tbl>
    <w:p>
      <w:pPr>
        <w:widowControl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4. 采样定理包含哪几种？其信号采集的基本法则是什么？</w:t>
      </w:r>
    </w:p>
    <w:p>
      <w:pPr>
        <w:widowControl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5. 有一块压力表，其正向可测到0.6MPa，负向可测到-0.1MPa。现只校验正向部分，其最大误差发生在0.3MPa处，即上行和下行时，标准压力表的指示值分别为0.305MPa和0.295MPa。问该表是否符合准确度等级为1.5级的要求？</w:t>
      </w:r>
    </w:p>
    <w:p>
      <w:pPr>
        <w:widowControl w:val="0"/>
        <w:spacing w:line="300" w:lineRule="auto"/>
        <w:jc w:val="both"/>
        <w:rPr>
          <w:kern w:val="2"/>
          <w:sz w:val="24"/>
          <w:szCs w:val="24"/>
        </w:rPr>
      </w:pPr>
    </w:p>
    <w:p>
      <w:pPr>
        <w:widowControl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三、周期性非对称方波信号如图</w:t>
      </w:r>
      <w:r>
        <w:rPr>
          <w:rFonts w:hint="eastAsia"/>
          <w:kern w:val="2"/>
          <w:sz w:val="24"/>
          <w:szCs w:val="24"/>
        </w:rPr>
        <w:t>1</w:t>
      </w:r>
      <w:r>
        <w:rPr>
          <w:kern w:val="2"/>
          <w:sz w:val="24"/>
          <w:szCs w:val="24"/>
        </w:rPr>
        <w:t>所示，（1）给出信号时域表达式，求出该信号的傅立叶级数展开式；（2）给出信号中直流分量和基波分量的幅值，画出该信号的幅频谱和相频谱。</w:t>
      </w:r>
      <w:r>
        <w:rPr>
          <w:rFonts w:hint="eastAsia"/>
          <w:kern w:val="2"/>
          <w:sz w:val="24"/>
          <w:szCs w:val="24"/>
        </w:rPr>
        <w:t>（20分）</w:t>
      </w:r>
    </w:p>
    <w:p>
      <w:pPr>
        <w:widowControl w:val="0"/>
        <w:spacing w:line="300" w:lineRule="auto"/>
        <w:jc w:val="center"/>
        <w:rPr>
          <w:kern w:val="2"/>
          <w:sz w:val="24"/>
          <w:szCs w:val="24"/>
        </w:rPr>
      </w:pPr>
      <w:r>
        <w:rPr>
          <w:kern w:val="2"/>
          <w:sz w:val="21"/>
          <w:szCs w:val="24"/>
          <w:lang/>
        </w:rPr>
        <w:drawing>
          <wp:inline distT="0" distB="0" distL="114300" distR="114300">
            <wp:extent cx="3078480" cy="1301115"/>
            <wp:effectExtent l="0" t="0" r="0" b="0"/>
            <wp:docPr id="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8"/>
                    <pic:cNvPicPr>
                      <a:picLocks noChangeAspect="1"/>
                    </pic:cNvPicPr>
                  </pic:nvPicPr>
                  <pic:blipFill>
                    <a:blip r:embed="rId5"/>
                    <a:srcRect r="30653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00" w:lineRule="auto"/>
        <w:jc w:val="center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图1</w:t>
      </w:r>
      <w:r>
        <w:rPr>
          <w:kern w:val="2"/>
          <w:sz w:val="21"/>
          <w:szCs w:val="21"/>
        </w:rPr>
        <w:t xml:space="preserve"> 周期性非对称方波信号</w:t>
      </w:r>
    </w:p>
    <w:p>
      <w:pPr>
        <w:widowControl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四、RLC串联电路如图</w:t>
      </w:r>
      <w:r>
        <w:rPr>
          <w:rFonts w:hint="eastAsia"/>
          <w:kern w:val="2"/>
          <w:sz w:val="24"/>
          <w:szCs w:val="24"/>
        </w:rPr>
        <w:t>2</w:t>
      </w:r>
      <w:r>
        <w:rPr>
          <w:kern w:val="2"/>
          <w:sz w:val="24"/>
          <w:szCs w:val="24"/>
        </w:rPr>
        <w:t>所示，试列写其微分方程并求出传递函数H(s)及频响函数H(jω)。</w:t>
      </w:r>
      <w:r>
        <w:rPr>
          <w:rFonts w:hint="eastAsia"/>
          <w:kern w:val="2"/>
          <w:sz w:val="24"/>
          <w:szCs w:val="24"/>
        </w:rPr>
        <w:t>（20分）</w:t>
      </w:r>
    </w:p>
    <w:p>
      <w:pPr>
        <w:widowControl w:val="0"/>
        <w:spacing w:line="300" w:lineRule="auto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drawing>
          <wp:inline distT="0" distB="0" distL="114300" distR="114300">
            <wp:extent cx="2428240" cy="807720"/>
            <wp:effectExtent l="0" t="0" r="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00" w:lineRule="auto"/>
        <w:jc w:val="center"/>
        <w:rPr>
          <w:rFonts w:hint="eastAsia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图2</w:t>
      </w:r>
      <w:r>
        <w:rPr>
          <w:kern w:val="2"/>
          <w:sz w:val="21"/>
          <w:szCs w:val="21"/>
        </w:rPr>
        <w:t xml:space="preserve"> RLC串联电路</w:t>
      </w:r>
    </w:p>
    <w:p>
      <w:pPr>
        <w:widowControl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五、已知磁电式速度传感器的传递函数为：</w:t>
      </w:r>
      <w:r>
        <w:rPr>
          <w:b/>
          <w:kern w:val="2"/>
          <w:position w:val="-30"/>
          <w:sz w:val="24"/>
          <w:szCs w:val="24"/>
        </w:rPr>
        <w:drawing>
          <wp:inline distT="0" distB="0" distL="114300" distR="114300">
            <wp:extent cx="1553845" cy="419735"/>
            <wp:effectExtent l="0" t="0" r="825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4"/>
          <w:szCs w:val="24"/>
        </w:rPr>
        <w:t>，式中K为结构常数。求：（1）频率响应函数及幅频特性函数；（2）若用磁电传感器测量频率为30Hz的振动，传感器阻尼比ξ=0.7，固有频率</w:t>
      </w:r>
      <w:r>
        <w:rPr>
          <w:i/>
          <w:kern w:val="2"/>
          <w:sz w:val="24"/>
          <w:szCs w:val="24"/>
        </w:rPr>
        <w:t>f</w:t>
      </w:r>
      <w:r>
        <w:rPr>
          <w:i/>
          <w:kern w:val="2"/>
          <w:sz w:val="24"/>
          <w:szCs w:val="24"/>
          <w:vertAlign w:val="subscript"/>
        </w:rPr>
        <w:t>n</w:t>
      </w:r>
      <w:r>
        <w:rPr>
          <w:kern w:val="2"/>
          <w:sz w:val="24"/>
          <w:szCs w:val="24"/>
        </w:rPr>
        <w:t>=15Hz，求振幅误差为多少？</w:t>
      </w:r>
      <w:r>
        <w:rPr>
          <w:rFonts w:hint="eastAsia"/>
          <w:kern w:val="2"/>
          <w:sz w:val="24"/>
          <w:szCs w:val="24"/>
        </w:rPr>
        <w:t>（20分）</w:t>
      </w:r>
    </w:p>
    <w:p>
      <w:pPr>
        <w:widowControl w:val="0"/>
        <w:spacing w:line="300" w:lineRule="auto"/>
        <w:jc w:val="both"/>
        <w:rPr>
          <w:rFonts w:hint="eastAsia"/>
          <w:kern w:val="2"/>
          <w:sz w:val="24"/>
          <w:szCs w:val="24"/>
        </w:rPr>
      </w:pPr>
    </w:p>
    <w:p>
      <w:pPr>
        <w:widowControl w:val="0"/>
        <w:spacing w:line="30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六、求图</w:t>
      </w:r>
      <w:r>
        <w:rPr>
          <w:rFonts w:hint="eastAsia"/>
          <w:kern w:val="2"/>
          <w:sz w:val="24"/>
          <w:szCs w:val="24"/>
        </w:rPr>
        <w:t>3</w:t>
      </w:r>
      <w:r>
        <w:rPr>
          <w:kern w:val="2"/>
          <w:sz w:val="24"/>
          <w:szCs w:val="24"/>
        </w:rPr>
        <w:t>所示交流电桥的平衡条件。</w:t>
      </w:r>
      <w:r>
        <w:rPr>
          <w:rFonts w:hint="eastAsia"/>
          <w:kern w:val="2"/>
          <w:sz w:val="24"/>
          <w:szCs w:val="24"/>
        </w:rPr>
        <w:t>（20分）</w:t>
      </w:r>
    </w:p>
    <w:p>
      <w:pPr>
        <w:widowControl w:val="0"/>
        <w:spacing w:line="300" w:lineRule="auto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drawing>
          <wp:inline distT="0" distB="0" distL="114300" distR="114300">
            <wp:extent cx="1631315" cy="1210945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360" w:firstLineChars="1600"/>
        <w:rPr>
          <w:rFonts w:hint="eastAsia" w:ascii="黑体" w:eastAsia="黑体"/>
          <w:color w:val="000000"/>
          <w:sz w:val="24"/>
        </w:rPr>
      </w:pPr>
      <w:r>
        <w:rPr>
          <w:rFonts w:hint="eastAsia"/>
          <w:kern w:val="2"/>
          <w:sz w:val="21"/>
          <w:szCs w:val="21"/>
        </w:rPr>
        <w:t>图3</w:t>
      </w:r>
      <w:r>
        <w:rPr>
          <w:kern w:val="2"/>
          <w:sz w:val="21"/>
          <w:szCs w:val="21"/>
        </w:rPr>
        <w:t xml:space="preserve"> 交流电桥</w:t>
      </w:r>
    </w:p>
    <w:p>
      <w:pPr>
        <w:rPr>
          <w:rFonts w:hint="eastAsia" w:ascii="黑体" w:eastAsia="黑体"/>
          <w:color w:val="000000"/>
          <w:sz w:val="24"/>
        </w:rPr>
      </w:pPr>
    </w:p>
    <w:p>
      <w:pPr>
        <w:rPr>
          <w:rFonts w:hint="eastAsia" w:ascii="黑体" w:eastAsia="黑体"/>
          <w:color w:val="000000"/>
          <w:sz w:val="24"/>
        </w:rPr>
      </w:pPr>
    </w:p>
    <w:p>
      <w:pPr>
        <w:rPr>
          <w:rFonts w:hint="eastAsia" w:ascii="黑体" w:eastAsia="黑体"/>
          <w:color w:val="000000"/>
          <w:sz w:val="24"/>
        </w:rPr>
      </w:pPr>
    </w:p>
    <w:p>
      <w:pPr>
        <w:rPr>
          <w:rFonts w:hint="eastAsia" w:ascii="黑体" w:eastAsia="黑体"/>
          <w:color w:val="000000"/>
          <w:sz w:val="24"/>
        </w:rPr>
      </w:pPr>
    </w:p>
    <w:p>
      <w:pPr>
        <w:rPr>
          <w:rFonts w:hint="eastAsia" w:ascii="黑体" w:eastAsia="黑体"/>
          <w:color w:val="000000"/>
          <w:sz w:val="24"/>
        </w:rPr>
      </w:pPr>
    </w:p>
    <w:p>
      <w:pPr>
        <w:rPr>
          <w:rFonts w:hint="eastAsia" w:ascii="黑体" w:eastAsia="黑体"/>
          <w:color w:val="000000"/>
          <w:sz w:val="24"/>
        </w:rPr>
      </w:pPr>
    </w:p>
    <w:p>
      <w:pPr>
        <w:rPr>
          <w:rFonts w:hint="eastAsia" w:ascii="黑体" w:eastAsia="黑体"/>
          <w:color w:val="000000"/>
          <w:sz w:val="24"/>
        </w:rPr>
      </w:pPr>
    </w:p>
    <w:p>
      <w:pPr>
        <w:rPr>
          <w:rFonts w:hint="eastAsia" w:ascii="黑体" w:eastAsia="黑体"/>
          <w:color w:val="000000"/>
          <w:sz w:val="24"/>
        </w:rPr>
      </w:pPr>
    </w:p>
    <w:p>
      <w:pPr>
        <w:rPr>
          <w:rFonts w:hint="eastAsia" w:ascii="黑体" w:eastAsia="黑体"/>
          <w:color w:val="000000"/>
          <w:sz w:val="24"/>
        </w:rPr>
      </w:pPr>
    </w:p>
    <w:p>
      <w:pPr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参考书目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熊诗波，黄长艺主编．机械工程测试技术基础（3版）．机械工业出版社，2011.第三版</w:t>
      </w:r>
    </w:p>
    <w:p>
      <w:pPr>
        <w:rPr>
          <w:rFonts w:hint="eastAsia" w:ascii="黑体" w:eastAsia="黑体"/>
          <w:color w:val="000000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MS UI Gothic"/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BB"/>
    <w:rsid w:val="000004B8"/>
    <w:rsid w:val="000B0C26"/>
    <w:rsid w:val="00105B58"/>
    <w:rsid w:val="001242DA"/>
    <w:rsid w:val="00144432"/>
    <w:rsid w:val="001754D0"/>
    <w:rsid w:val="001754E0"/>
    <w:rsid w:val="0018432A"/>
    <w:rsid w:val="001B34DC"/>
    <w:rsid w:val="001D71C1"/>
    <w:rsid w:val="001E7772"/>
    <w:rsid w:val="002118A8"/>
    <w:rsid w:val="00283810"/>
    <w:rsid w:val="002923CE"/>
    <w:rsid w:val="00297128"/>
    <w:rsid w:val="002A7741"/>
    <w:rsid w:val="002B63A0"/>
    <w:rsid w:val="002B664D"/>
    <w:rsid w:val="00306612"/>
    <w:rsid w:val="003360E9"/>
    <w:rsid w:val="00342F75"/>
    <w:rsid w:val="00357D4E"/>
    <w:rsid w:val="00367ED6"/>
    <w:rsid w:val="00392766"/>
    <w:rsid w:val="003A2FF5"/>
    <w:rsid w:val="003C1765"/>
    <w:rsid w:val="003F10D9"/>
    <w:rsid w:val="00424E44"/>
    <w:rsid w:val="00460D58"/>
    <w:rsid w:val="00487C27"/>
    <w:rsid w:val="00492613"/>
    <w:rsid w:val="004C3C6F"/>
    <w:rsid w:val="004F6537"/>
    <w:rsid w:val="00515129"/>
    <w:rsid w:val="005202E1"/>
    <w:rsid w:val="00527295"/>
    <w:rsid w:val="00533118"/>
    <w:rsid w:val="00566756"/>
    <w:rsid w:val="00581577"/>
    <w:rsid w:val="00590AE0"/>
    <w:rsid w:val="005C579D"/>
    <w:rsid w:val="005D6614"/>
    <w:rsid w:val="00637821"/>
    <w:rsid w:val="0066553C"/>
    <w:rsid w:val="0067004A"/>
    <w:rsid w:val="00677D91"/>
    <w:rsid w:val="006A0B16"/>
    <w:rsid w:val="006C5645"/>
    <w:rsid w:val="007125DB"/>
    <w:rsid w:val="007552CD"/>
    <w:rsid w:val="0078596C"/>
    <w:rsid w:val="00793492"/>
    <w:rsid w:val="007A1923"/>
    <w:rsid w:val="007A2301"/>
    <w:rsid w:val="007A5FB6"/>
    <w:rsid w:val="007D2AA9"/>
    <w:rsid w:val="00821C25"/>
    <w:rsid w:val="008262DD"/>
    <w:rsid w:val="008E6B59"/>
    <w:rsid w:val="009038FA"/>
    <w:rsid w:val="00916ADB"/>
    <w:rsid w:val="00985315"/>
    <w:rsid w:val="009A4C61"/>
    <w:rsid w:val="009B68EF"/>
    <w:rsid w:val="009C6D4E"/>
    <w:rsid w:val="00A0019D"/>
    <w:rsid w:val="00A169EC"/>
    <w:rsid w:val="00A26C36"/>
    <w:rsid w:val="00AC7715"/>
    <w:rsid w:val="00AC7B31"/>
    <w:rsid w:val="00B07A84"/>
    <w:rsid w:val="00B138DB"/>
    <w:rsid w:val="00B45FE0"/>
    <w:rsid w:val="00B85D2B"/>
    <w:rsid w:val="00B867D1"/>
    <w:rsid w:val="00BA71EA"/>
    <w:rsid w:val="00BF17BB"/>
    <w:rsid w:val="00BF6F19"/>
    <w:rsid w:val="00C02A61"/>
    <w:rsid w:val="00C03AAF"/>
    <w:rsid w:val="00C03E28"/>
    <w:rsid w:val="00C34576"/>
    <w:rsid w:val="00C7289B"/>
    <w:rsid w:val="00C922E3"/>
    <w:rsid w:val="00CC0676"/>
    <w:rsid w:val="00CD0387"/>
    <w:rsid w:val="00CD5D26"/>
    <w:rsid w:val="00D02D4C"/>
    <w:rsid w:val="00D07F3D"/>
    <w:rsid w:val="00DB5E6F"/>
    <w:rsid w:val="00DF0FEE"/>
    <w:rsid w:val="00E77EF5"/>
    <w:rsid w:val="00EE2745"/>
    <w:rsid w:val="00F07B42"/>
    <w:rsid w:val="00F30C94"/>
    <w:rsid w:val="00F33CC8"/>
    <w:rsid w:val="00F40418"/>
    <w:rsid w:val="00F54CC4"/>
    <w:rsid w:val="00F67AB5"/>
    <w:rsid w:val="00F84D63"/>
    <w:rsid w:val="092F7EFC"/>
    <w:rsid w:val="22EE17FD"/>
    <w:rsid w:val="3C3A4849"/>
    <w:rsid w:val="533B0732"/>
    <w:rsid w:val="78A335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widowControl w:val="0"/>
      <w:spacing w:line="360" w:lineRule="auto"/>
      <w:ind w:left="360" w:hanging="360" w:hangingChars="150"/>
      <w:jc w:val="both"/>
    </w:pPr>
    <w:rPr>
      <w:kern w:val="2"/>
      <w:sz w:val="24"/>
      <w:szCs w:val="24"/>
    </w:rPr>
  </w:style>
  <w:style w:type="paragraph" w:styleId="4">
    <w:name w:val="Plain Text"/>
    <w:basedOn w:val="1"/>
    <w:link w:val="11"/>
    <w:semiHidden/>
    <w:uiPriority w:val="0"/>
    <w:pPr>
      <w:widowControl w:val="0"/>
      <w:jc w:val="both"/>
    </w:pPr>
    <w:rPr>
      <w:rFonts w:ascii="宋体" w:hAnsi="Courier New"/>
      <w:kern w:val="2"/>
      <w:sz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简单回函地址"/>
    <w:basedOn w:val="1"/>
    <w:uiPriority w:val="0"/>
    <w:pPr>
      <w:widowControl w:val="0"/>
      <w:jc w:val="both"/>
    </w:pPr>
    <w:rPr>
      <w:kern w:val="2"/>
      <w:sz w:val="21"/>
    </w:rPr>
  </w:style>
  <w:style w:type="paragraph" w:customStyle="1" w:styleId="10">
    <w:name w:val=" 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  <w:style w:type="character" w:customStyle="1" w:styleId="11">
    <w:name w:val="纯文本 Char"/>
    <w:link w:val="4"/>
    <w:semiHidden/>
    <w:locked/>
    <w:uiPriority w:val="0"/>
    <w:rPr>
      <w:rFonts w:ascii="宋体" w:hAnsi="Courier New"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emf"/><Relationship Id="rId7" Type="http://schemas.openxmlformats.org/officeDocument/2006/relationships/image" Target="media/image3.wmf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241</Words>
  <Characters>1376</Characters>
  <Lines>11</Lines>
  <Paragraphs>3</Paragraphs>
  <TotalTime>0</TotalTime>
  <ScaleCrop>false</ScaleCrop>
  <LinksUpToDate>false</LinksUpToDate>
  <CharactersWithSpaces>1614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2014-07-15T07:29:00Z</dcterms:created>
  <dc:creator>雨林木风</dc:creator>
  <cp:lastModifiedBy>vertesyuan</cp:lastModifiedBy>
  <dcterms:modified xsi:type="dcterms:W3CDTF">2021-12-10T05:41:57Z</dcterms:modified>
  <dc:title>2009年硕士研究生入学考试初试考试大纲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3B93716E1350464C9BF897AF28B32D31</vt:lpwstr>
  </property>
</Properties>
</file>