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sz w:val="32"/>
        </w:rPr>
      </w:pPr>
      <w:bookmarkStart w:id="0" w:name="_GoBack"/>
      <w:bookmarkEnd w:id="0"/>
    </w:p>
    <w:p>
      <w:pPr>
        <w:ind w:firstLine="2570" w:firstLineChars="800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《行政管理学》考试大纲</w:t>
      </w:r>
    </w:p>
    <w:p>
      <w:pPr>
        <w:ind w:firstLine="2872" w:firstLineChars="894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适用专业：行政管理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ascii="仿宋" w:hAnsi="仿宋" w:eastAsia="仿宋" w:cs="宋体"/>
          <w:sz w:val="30"/>
          <w:szCs w:val="30"/>
        </w:rPr>
      </w:pPr>
      <w:r>
        <w:rPr>
          <w:rStyle w:val="8"/>
          <w:rFonts w:hint="eastAsia" w:ascii="仿宋" w:hAnsi="仿宋" w:eastAsia="仿宋" w:cs="宋体"/>
          <w:bCs w:val="0"/>
          <w:sz w:val="30"/>
          <w:szCs w:val="30"/>
        </w:rPr>
        <w:t>一、考查目标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1.</w:t>
      </w:r>
      <w:r>
        <w:rPr>
          <w:rFonts w:hint="eastAsia" w:ascii="仿宋" w:hAnsi="仿宋" w:eastAsia="仿宋" w:cs="Arial"/>
          <w:sz w:val="30"/>
          <w:szCs w:val="30"/>
        </w:rPr>
        <w:t xml:space="preserve">了解行政管理学产生发展的历史过程与演变趋势，掌握行政管理学发展史上的标志性著作、主要流派、代表人物及其主要观点和思想。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2.掌握行政管理学的基本概念、基本原理和基本方法</w:t>
      </w:r>
      <w:r>
        <w:rPr>
          <w:rFonts w:hint="eastAsia" w:ascii="仿宋" w:hAnsi="仿宋" w:eastAsia="仿宋" w:cs="Arial"/>
          <w:sz w:val="30"/>
          <w:szCs w:val="30"/>
        </w:rPr>
        <w:t>以及</w:t>
      </w:r>
      <w:r>
        <w:rPr>
          <w:rFonts w:ascii="仿宋" w:hAnsi="仿宋" w:eastAsia="仿宋" w:cs="Arial"/>
          <w:sz w:val="30"/>
          <w:szCs w:val="30"/>
        </w:rPr>
        <w:t>有关概念、原理、方法的区别与联系</w:t>
      </w:r>
      <w:r>
        <w:rPr>
          <w:rFonts w:hint="eastAsia" w:ascii="仿宋" w:hAnsi="仿宋" w:eastAsia="仿宋" w:cs="Arial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3.能运用行政管理学的</w:t>
      </w:r>
      <w:r>
        <w:rPr>
          <w:rFonts w:hint="eastAsia" w:ascii="仿宋" w:hAnsi="仿宋" w:eastAsia="仿宋" w:cs="Arial"/>
          <w:sz w:val="30"/>
          <w:szCs w:val="30"/>
        </w:rPr>
        <w:t>基本</w:t>
      </w:r>
      <w:r>
        <w:rPr>
          <w:rFonts w:ascii="仿宋" w:hAnsi="仿宋" w:eastAsia="仿宋" w:cs="Arial"/>
          <w:sz w:val="30"/>
          <w:szCs w:val="30"/>
        </w:rPr>
        <w:t>概念、基本原理、基本方法分析和解决有关的理论和实际问题。</w:t>
      </w:r>
      <w:r>
        <w:rPr>
          <w:rFonts w:hint="eastAsia" w:ascii="仿宋" w:hAnsi="仿宋" w:eastAsia="仿宋" w:cs="Arial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4.</w:t>
      </w:r>
      <w:r>
        <w:rPr>
          <w:rFonts w:hint="eastAsia" w:ascii="仿宋" w:hAnsi="仿宋" w:eastAsia="仿宋" w:cs="Arial"/>
          <w:sz w:val="30"/>
          <w:szCs w:val="30"/>
        </w:rPr>
        <w:t>观点正确，逻辑严谨，层次清晰，文字表达准确。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bCs w:val="0"/>
          <w:sz w:val="30"/>
          <w:szCs w:val="30"/>
        </w:rPr>
      </w:pPr>
      <w:r>
        <w:rPr>
          <w:rStyle w:val="8"/>
          <w:rFonts w:hint="eastAsia" w:ascii="仿宋" w:hAnsi="仿宋" w:eastAsia="仿宋" w:cs="宋体"/>
          <w:bCs w:val="0"/>
          <w:sz w:val="30"/>
          <w:szCs w:val="30"/>
        </w:rPr>
        <w:t>二、考试形式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1.考试时间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考试时间为</w:t>
      </w:r>
      <w:r>
        <w:rPr>
          <w:rFonts w:ascii="仿宋" w:hAnsi="仿宋" w:eastAsia="仿宋" w:cs="Arial"/>
          <w:sz w:val="30"/>
          <w:szCs w:val="30"/>
        </w:rPr>
        <w:t>180</w:t>
      </w:r>
      <w:r>
        <w:rPr>
          <w:rFonts w:hint="eastAsia" w:ascii="仿宋" w:hAnsi="仿宋" w:eastAsia="仿宋" w:cs="Arial"/>
          <w:sz w:val="30"/>
          <w:szCs w:val="30"/>
        </w:rPr>
        <w:t>分钟。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2.答题方式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答题方式为闭卷、笔试。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试卷由试题和答题纸组成。答案必须写在答题纸相应的位置上。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3.试卷满分及考查内容分数分配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试卷满分为</w:t>
      </w:r>
      <w:r>
        <w:rPr>
          <w:rFonts w:ascii="仿宋" w:hAnsi="仿宋" w:eastAsia="仿宋" w:cs="Arial"/>
          <w:sz w:val="30"/>
          <w:szCs w:val="30"/>
        </w:rPr>
        <w:t>50</w:t>
      </w:r>
      <w:r>
        <w:rPr>
          <w:rFonts w:hint="eastAsia" w:ascii="仿宋" w:hAnsi="仿宋" w:eastAsia="仿宋" w:cs="Arial"/>
          <w:sz w:val="30"/>
          <w:szCs w:val="30"/>
        </w:rPr>
        <w:t>分。论述题50分。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bCs w:val="0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bCs w:val="0"/>
          <w:sz w:val="30"/>
          <w:szCs w:val="30"/>
        </w:rPr>
      </w:pPr>
      <w:r>
        <w:rPr>
          <w:rStyle w:val="8"/>
          <w:rFonts w:hint="eastAsia" w:ascii="仿宋" w:hAnsi="仿宋" w:eastAsia="仿宋" w:cs="宋体"/>
          <w:bCs w:val="0"/>
          <w:sz w:val="30"/>
          <w:szCs w:val="30"/>
        </w:rPr>
        <w:t>三、试卷结构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753" w:firstLineChars="25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第一部分</w:t>
      </w:r>
      <w:r>
        <w:rPr>
          <w:rFonts w:ascii="仿宋" w:hAnsi="仿宋" w:eastAsia="仿宋" w:cs="Arial"/>
          <w:b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sz w:val="30"/>
          <w:szCs w:val="30"/>
        </w:rPr>
        <w:t>行政原理与行政体制（约占20分）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1.绪论；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2.行政职能；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3.行政权力；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4.行政领导；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5.行政组织；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6.人事行政。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第二部分 行政程式与行政技术（约占10分）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1.行政决策；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2.行政执行；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3.行政方式方法；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4.行政效率；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5.机关管理；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6.公共财政和预算。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第三部分行政行为与法制行政（约占10分）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1.依法行政；</w:t>
      </w:r>
      <w:r>
        <w:rPr>
          <w:rFonts w:ascii="仿宋" w:hAnsi="仿宋" w:eastAsia="仿宋" w:cs="Arial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2.行政行为；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3.法制行政；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4.行政责任；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5.行政伦理。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第四部分行政发展与发展行政（约占10分）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1.现代政府能力；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2.当代中国行政改革；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3.典范革命与新公共行政；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4.新公共管理及其批评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5.修正政策与改革政府；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84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 6.问题与争论。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Arial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ascii="仿宋" w:hAnsi="仿宋" w:eastAsia="仿宋" w:cs="宋体"/>
          <w:sz w:val="30"/>
          <w:szCs w:val="30"/>
        </w:rPr>
      </w:pPr>
      <w:r>
        <w:rPr>
          <w:rStyle w:val="8"/>
          <w:rFonts w:hint="eastAsia" w:ascii="仿宋" w:hAnsi="仿宋" w:eastAsia="仿宋" w:cs="宋体"/>
          <w:sz w:val="30"/>
          <w:szCs w:val="30"/>
        </w:rPr>
        <w:t>四、试卷题型结构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论述题 5小题，每小题 10分，共 50分。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sz w:val="30"/>
          <w:szCs w:val="30"/>
        </w:rPr>
      </w:pPr>
      <w:r>
        <w:rPr>
          <w:rStyle w:val="8"/>
          <w:rFonts w:hint="eastAsia" w:ascii="仿宋" w:hAnsi="仿宋" w:eastAsia="仿宋" w:cs="宋体"/>
          <w:sz w:val="30"/>
          <w:szCs w:val="30"/>
        </w:rPr>
        <w:t>五、参考书目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1.《公共行政学》，张国庆主编，北京大学出版社2017年版（第四版）。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2.《行政管理学》（第六版），夏书章主编，高等教育出版社、中山大学出版社2018年版。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C"/>
    <w:rsid w:val="00087348"/>
    <w:rsid w:val="000F68BD"/>
    <w:rsid w:val="00164BAE"/>
    <w:rsid w:val="00213664"/>
    <w:rsid w:val="002351E4"/>
    <w:rsid w:val="00270B95"/>
    <w:rsid w:val="0027236C"/>
    <w:rsid w:val="00294125"/>
    <w:rsid w:val="0029494B"/>
    <w:rsid w:val="002A58F6"/>
    <w:rsid w:val="002A79D3"/>
    <w:rsid w:val="002B07AF"/>
    <w:rsid w:val="0031524A"/>
    <w:rsid w:val="003521FC"/>
    <w:rsid w:val="00392076"/>
    <w:rsid w:val="003D3BFE"/>
    <w:rsid w:val="00400F65"/>
    <w:rsid w:val="004852A0"/>
    <w:rsid w:val="004D748A"/>
    <w:rsid w:val="004E3761"/>
    <w:rsid w:val="004E4D88"/>
    <w:rsid w:val="0051233F"/>
    <w:rsid w:val="00577591"/>
    <w:rsid w:val="00594361"/>
    <w:rsid w:val="005F066E"/>
    <w:rsid w:val="005F1CEB"/>
    <w:rsid w:val="006405C0"/>
    <w:rsid w:val="00666774"/>
    <w:rsid w:val="006827C7"/>
    <w:rsid w:val="006B21F7"/>
    <w:rsid w:val="006D4645"/>
    <w:rsid w:val="006D73F9"/>
    <w:rsid w:val="00705A58"/>
    <w:rsid w:val="00721A95"/>
    <w:rsid w:val="00727810"/>
    <w:rsid w:val="00733263"/>
    <w:rsid w:val="007938C0"/>
    <w:rsid w:val="007B0B52"/>
    <w:rsid w:val="007D36BF"/>
    <w:rsid w:val="007D65C6"/>
    <w:rsid w:val="00827418"/>
    <w:rsid w:val="00860A6F"/>
    <w:rsid w:val="008C4EAA"/>
    <w:rsid w:val="0090576C"/>
    <w:rsid w:val="00906C7A"/>
    <w:rsid w:val="00907F4C"/>
    <w:rsid w:val="00926D69"/>
    <w:rsid w:val="00943064"/>
    <w:rsid w:val="00967684"/>
    <w:rsid w:val="009C5323"/>
    <w:rsid w:val="009C7ED8"/>
    <w:rsid w:val="009E3051"/>
    <w:rsid w:val="00AD62AF"/>
    <w:rsid w:val="00AE32FE"/>
    <w:rsid w:val="00AE542B"/>
    <w:rsid w:val="00B158D4"/>
    <w:rsid w:val="00B2011D"/>
    <w:rsid w:val="00B22FF6"/>
    <w:rsid w:val="00B575DA"/>
    <w:rsid w:val="00B57A31"/>
    <w:rsid w:val="00B96FCA"/>
    <w:rsid w:val="00CD74EA"/>
    <w:rsid w:val="00D5495F"/>
    <w:rsid w:val="00D600F3"/>
    <w:rsid w:val="00D93ABC"/>
    <w:rsid w:val="00DB0FA3"/>
    <w:rsid w:val="00DC0C8D"/>
    <w:rsid w:val="00DE40EB"/>
    <w:rsid w:val="00DE6316"/>
    <w:rsid w:val="00E027BF"/>
    <w:rsid w:val="00E05717"/>
    <w:rsid w:val="00E719DB"/>
    <w:rsid w:val="00EA1200"/>
    <w:rsid w:val="00F1198E"/>
    <w:rsid w:val="00F12488"/>
    <w:rsid w:val="00F12B23"/>
    <w:rsid w:val="00F464A0"/>
    <w:rsid w:val="00F67ED4"/>
    <w:rsid w:val="00FB329E"/>
    <w:rsid w:val="00FC64EB"/>
    <w:rsid w:val="00FD0311"/>
    <w:rsid w:val="01542594"/>
    <w:rsid w:val="081E5B2C"/>
    <w:rsid w:val="0EFB0076"/>
    <w:rsid w:val="12F85C1C"/>
    <w:rsid w:val="1B421374"/>
    <w:rsid w:val="3F41611E"/>
    <w:rsid w:val="499A72C3"/>
    <w:rsid w:val="4B033170"/>
    <w:rsid w:val="5202596C"/>
    <w:rsid w:val="577F5C41"/>
    <w:rsid w:val="629F5F64"/>
    <w:rsid w:val="63785A2B"/>
    <w:rsid w:val="67567AE8"/>
    <w:rsid w:val="703F1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autoSpaceDE w:val="0"/>
      <w:autoSpaceDN w:val="0"/>
      <w:ind w:left="270" w:hanging="270"/>
      <w:jc w:val="left"/>
      <w:outlineLvl w:val="1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customStyle="1" w:styleId="9">
    <w:name w:val=" Char Char1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 Char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2016-09-13T01:55:00Z</dcterms:created>
  <dc:creator>user</dc:creator>
  <cp:lastModifiedBy>vertesyuan</cp:lastModifiedBy>
  <dcterms:modified xsi:type="dcterms:W3CDTF">2021-12-10T06:44:07Z</dcterms:modified>
  <dc:title>行政管理专业初试科目公共行政学原理《考试大纲》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