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/>
          <w:b/>
          <w:sz w:val="32"/>
        </w:rPr>
      </w:pPr>
      <w:bookmarkStart w:id="0" w:name="_GoBack"/>
      <w:bookmarkEnd w:id="0"/>
      <w:r>
        <w:rPr>
          <w:rFonts w:hint="eastAsia" w:ascii="宋体"/>
          <w:b/>
          <w:sz w:val="32"/>
        </w:rPr>
        <w:t>《英汉互译基础》（同等学力加试科目）</w:t>
      </w:r>
      <w:r>
        <w:rPr>
          <w:rFonts w:ascii="宋体"/>
          <w:b/>
          <w:sz w:val="32"/>
        </w:rPr>
        <w:t>考试大纲</w:t>
      </w:r>
    </w:p>
    <w:p>
      <w:pPr>
        <w:jc w:val="center"/>
        <w:rPr>
          <w:rFonts w:hint="eastAsia" w:ascii="宋体"/>
          <w:b/>
          <w:sz w:val="32"/>
        </w:rPr>
      </w:pPr>
      <w:r>
        <w:rPr>
          <w:rFonts w:hint="eastAsia" w:ascii="宋体"/>
          <w:b/>
          <w:sz w:val="32"/>
        </w:rPr>
        <w:t>适用专业：045108学科教学（英语）（非全日制）【专业学位】</w:t>
      </w:r>
    </w:p>
    <w:p>
      <w:pPr>
        <w:spacing w:line="360" w:lineRule="auto"/>
        <w:jc w:val="center"/>
        <w:rPr>
          <w:rFonts w:hint="eastAsia" w:eastAsia="黑体"/>
          <w:sz w:val="28"/>
          <w:szCs w:val="28"/>
        </w:rPr>
      </w:pP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一、考试要求</w:t>
      </w:r>
    </w:p>
    <w:p>
      <w:pPr>
        <w:pStyle w:val="3"/>
        <w:spacing w:line="360" w:lineRule="auto"/>
      </w:pPr>
      <w:r>
        <w:t>要求学生全面系统地掌握</w:t>
      </w:r>
      <w:r>
        <w:rPr>
          <w:rFonts w:hint="eastAsia"/>
        </w:rPr>
        <w:t>英汉语言互译的技巧，能够准确、通顺、传神、达意地按照要求进行英汉互译。</w:t>
      </w:r>
    </w:p>
    <w:p>
      <w:pPr>
        <w:spacing w:line="360" w:lineRule="auto"/>
        <w:rPr>
          <w:b/>
          <w:bCs/>
        </w:rPr>
      </w:pPr>
      <w:r>
        <w:rPr>
          <w:rFonts w:eastAsia="黑体"/>
          <w:b/>
          <w:bCs/>
          <w:sz w:val="24"/>
        </w:rPr>
        <w:t>二、考试内容</w:t>
      </w:r>
    </w:p>
    <w:p>
      <w:pPr>
        <w:spacing w:line="360" w:lineRule="auto"/>
        <w:ind w:firstLine="420" w:firstLineChars="200"/>
      </w:pPr>
      <w:r>
        <w:t>1．</w:t>
      </w:r>
      <w:r>
        <w:rPr>
          <w:rFonts w:hint="eastAsia"/>
        </w:rPr>
        <w:t>英译汉</w:t>
      </w:r>
    </w:p>
    <w:p>
      <w:pPr>
        <w:spacing w:line="360" w:lineRule="auto"/>
        <w:ind w:firstLine="420" w:firstLineChars="200"/>
      </w:pPr>
      <w:r>
        <w:t>2．</w:t>
      </w:r>
      <w:r>
        <w:rPr>
          <w:rFonts w:hint="eastAsia"/>
        </w:rPr>
        <w:t>汉译英</w:t>
      </w:r>
    </w:p>
    <w:p>
      <w:pPr>
        <w:spacing w:line="360" w:lineRule="auto"/>
      </w:pPr>
      <w:r>
        <w:rPr>
          <w:rFonts w:eastAsia="黑体"/>
          <w:b/>
          <w:bCs/>
          <w:sz w:val="24"/>
        </w:rPr>
        <w:t>三、试卷结构</w:t>
      </w:r>
    </w:p>
    <w:p>
      <w:pPr>
        <w:spacing w:line="360" w:lineRule="auto"/>
        <w:ind w:firstLine="420" w:firstLineChars="200"/>
      </w:pPr>
      <w:r>
        <w:t>试卷满分：1</w:t>
      </w:r>
      <w:r>
        <w:rPr>
          <w:rFonts w:hint="eastAsia"/>
        </w:rPr>
        <w:t>0</w:t>
      </w:r>
      <w:r>
        <w:t>0分</w:t>
      </w:r>
    </w:p>
    <w:p>
      <w:pPr>
        <w:spacing w:line="360" w:lineRule="auto"/>
        <w:ind w:firstLine="420" w:firstLineChars="200"/>
      </w:pPr>
      <w:r>
        <w:t>1．</w:t>
      </w:r>
      <w:r>
        <w:rPr>
          <w:rFonts w:hint="eastAsia"/>
        </w:rPr>
        <w:t>英译汉</w:t>
      </w:r>
      <w:r>
        <w:t>（</w:t>
      </w:r>
      <w:r>
        <w:rPr>
          <w:rFonts w:hint="eastAsia"/>
        </w:rPr>
        <w:t>5</w:t>
      </w:r>
      <w:r>
        <w:t>0分）</w:t>
      </w:r>
    </w:p>
    <w:p>
      <w:pPr>
        <w:spacing w:line="360" w:lineRule="auto"/>
        <w:ind w:firstLine="420"/>
      </w:pPr>
      <w:r>
        <w:t>2．</w:t>
      </w:r>
      <w:r>
        <w:rPr>
          <w:rFonts w:hint="eastAsia"/>
        </w:rPr>
        <w:t>汉译英</w:t>
      </w:r>
      <w:r>
        <w:t>（</w:t>
      </w:r>
      <w:r>
        <w:rPr>
          <w:rFonts w:hint="eastAsia"/>
        </w:rPr>
        <w:t>50</w:t>
      </w:r>
      <w:r>
        <w:t>分）</w:t>
      </w:r>
    </w:p>
    <w:p>
      <w:pPr>
        <w:spacing w:line="360" w:lineRule="auto"/>
        <w:rPr>
          <w:rFonts w:eastAsia="黑体"/>
          <w:b/>
          <w:bCs/>
          <w:sz w:val="24"/>
        </w:rPr>
      </w:pPr>
      <w:r>
        <w:rPr>
          <w:rFonts w:eastAsia="黑体"/>
          <w:b/>
          <w:bCs/>
          <w:sz w:val="24"/>
        </w:rPr>
        <w:t>四、参考书目</w:t>
      </w:r>
    </w:p>
    <w:p>
      <w:pPr>
        <w:spacing w:line="360" w:lineRule="auto"/>
        <w:ind w:firstLine="525" w:firstLineChars="250"/>
        <w:jc w:val="left"/>
      </w:pPr>
      <w:r>
        <w:t xml:space="preserve">1. </w:t>
      </w:r>
      <w:r>
        <w:rPr>
          <w:rFonts w:hint="eastAsia"/>
        </w:rPr>
        <w:t>张培基，《英汉翻译教程》（修订本），上海：上海外语教育出版社，2010。</w:t>
      </w: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  <w:lang/>
      </w:rPr>
      <w:t>1</w:t>
    </w:r>
    <w:r>
      <w:fldChar w:fldCharType="end"/>
    </w:r>
  </w:p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68"/>
    <w:rsid w:val="00006E68"/>
    <w:rsid w:val="00083AD9"/>
    <w:rsid w:val="00320C8B"/>
    <w:rsid w:val="00401C91"/>
    <w:rsid w:val="00490684"/>
    <w:rsid w:val="00504C0A"/>
    <w:rsid w:val="00604D83"/>
    <w:rsid w:val="00684D2B"/>
    <w:rsid w:val="006E5912"/>
    <w:rsid w:val="00731A46"/>
    <w:rsid w:val="00741335"/>
    <w:rsid w:val="00773318"/>
    <w:rsid w:val="00826156"/>
    <w:rsid w:val="00836C36"/>
    <w:rsid w:val="00947E4A"/>
    <w:rsid w:val="00970538"/>
    <w:rsid w:val="009B2DF8"/>
    <w:rsid w:val="00A12437"/>
    <w:rsid w:val="00A2078F"/>
    <w:rsid w:val="00A97D4B"/>
    <w:rsid w:val="00AC1C7E"/>
    <w:rsid w:val="00BA1AED"/>
    <w:rsid w:val="00BD1836"/>
    <w:rsid w:val="00BE5307"/>
    <w:rsid w:val="00C423BA"/>
    <w:rsid w:val="00CF20D7"/>
    <w:rsid w:val="00D07DF8"/>
    <w:rsid w:val="00F17B52"/>
    <w:rsid w:val="03E2767F"/>
    <w:rsid w:val="0EA242EA"/>
    <w:rsid w:val="10C333CC"/>
    <w:rsid w:val="57264E41"/>
    <w:rsid w:val="6935701B"/>
    <w:rsid w:val="792A1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napToGrid w:val="0"/>
      <w:ind w:firstLine="511" w:firstLineChars="213"/>
    </w:pPr>
    <w:rPr>
      <w:sz w:val="24"/>
      <w:szCs w:val="21"/>
    </w:rPr>
  </w:style>
  <w:style w:type="paragraph" w:styleId="3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yjsb</Company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2006-06-19T23:49:00Z</dcterms:created>
  <dc:creator>Administrator</dc:creator>
  <cp:lastModifiedBy>vertesyuan</cp:lastModifiedBy>
  <cp:lastPrinted>2006-06-20T07:43:00Z</cp:lastPrinted>
  <dcterms:modified xsi:type="dcterms:W3CDTF">2021-12-10T06:41:17Z</dcterms:modified>
  <dc:title>关于修订2005年博士、硕士研究生招生专业目录的通知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